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nter" w:hAnsi="Inter"/>
          <w:b/>
          <w:color w:val="64748B"/>
          <w:sz w:val="19"/>
        </w:rPr>
        <w:t>INGENIERÍA DE SOFTWARE | GESTIÓN ÁGIL SCRUM &amp; SPEC-DRIVEN DEVELOPMENT</w:t>
        <w:br/>
      </w:r>
      <w:r>
        <w:rPr>
          <w:rFonts w:ascii="Inter" w:hAnsi="Inter"/>
          <w:b/>
          <w:color w:val="0F172A"/>
          <w:sz w:val="32"/>
        </w:rPr>
        <w:t>MEMORÁNDUM DE EQUIPO N° 02/2026</w:t>
        <w:br/>
      </w:r>
      <w:r>
        <w:rPr>
          <w:rFonts w:ascii="Inter" w:hAnsi="Inter"/>
          <w:b/>
          <w:color w:val="0284C7"/>
          <w:sz w:val="22"/>
        </w:rPr>
        <w:t>Plan de Contingencia Operacional, Salida de Integrante y Reconstrucción Acelerada de SuperMarket.cl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334155"/>
                <w:sz w:val="18"/>
              </w:rPr>
              <w:t>PARA: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0F172A"/>
                <w:sz w:val="18"/>
              </w:rPr>
              <w:t>Equipo 'Los Saybayman' (Mauricio Vega, Rodrigo Bravo, Francisco Cárcamo, Peter Cañarte)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334155"/>
                <w:sz w:val="18"/>
              </w:rPr>
              <w:t>DE: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0F172A"/>
                <w:sz w:val="18"/>
              </w:rPr>
              <w:t>Sebastián Ortega (Product Owner &amp; Dirección de Proyecto)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334155"/>
                <w:sz w:val="18"/>
              </w:rPr>
              <w:t>FECHA: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0F172A"/>
                <w:sz w:val="18"/>
              </w:rPr>
              <w:t>08 de octubre de 2026</w:t>
            </w:r>
          </w:p>
        </w:tc>
      </w:tr>
      <w:tr>
        <w:tc>
          <w:tcPr>
            <w:tcW w:type="dxa" w:w="201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334155"/>
                <w:sz w:val="18"/>
              </w:rPr>
              <w:t>ASUNTO:</w:t>
            </w:r>
          </w:p>
        </w:tc>
        <w:tc>
          <w:tcPr>
            <w:tcW w:type="dxa" w:w="734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0F172A"/>
                <w:sz w:val="18"/>
              </w:rPr>
              <w:t>Declaración de Contingencia Operacional Crítica por Deserción de Integrante, Reestructuración de Roles de Equipo y Reconstrucción Acelerada de la Plataforma SuperMarket.cl mediante Spec Kit y Agentes de IA.</w:t>
            </w:r>
          </w:p>
        </w:tc>
      </w:tr>
    </w:tbl>
    <w:p>
      <w:pPr>
        <w:spacing w:after="160"/>
      </w:pPr>
    </w:p>
    <w:p>
      <w:pPr>
        <w:spacing w:line="276" w:lineRule="auto"/>
      </w:pPr>
      <w:r>
        <w:rPr>
          <w:rFonts w:ascii="Inter" w:hAnsi="Inter"/>
          <w:b/>
          <w:color w:val="0F172A"/>
          <w:sz w:val="22"/>
        </w:rPr>
        <w:t>1. Declaración de Contingencia Operacional y Causa Formal de la Emergencia</w:t>
        <w:br/>
      </w:r>
      <w:r>
        <w:rPr>
          <w:rFonts w:ascii="Inter" w:hAnsi="Inter"/>
          <w:color w:val="334155"/>
          <w:sz w:val="19"/>
        </w:rPr>
        <w:t>Se deja constancia formal e irrevocable ante el equipo de proyecto, el Scrum Master y la cátedra evaluadora la ocurrencia de un evento crítico de alto impacto operacional: 'Deserción intempestiva del integrante Juan Mena (Desarrollador Full Stack) y retención del repositorio base, constituyendo un riesgo material de continuidad operacional mitigado de inmediato por el Product Owner mediante el desarrollo de la nueva plataforma SuperMarket.cl'.</w:t>
        <w:br/>
        <w:br/>
        <w:t>El integrante Juan Mena se desvinculó unilateralmente del equipo reteniendo el acceso administrativo al repositorio de código fuente anterior correspondiente a la fase inicial megasuper.cl. Frente a esta situación de fuerza mayor y para resguardar la entrega académica y la integridad del proyecto, la Dirección de Proyecto activó un protocolo de intervención directa: el Product Owner asumió la responsabilidad técnica de reconstruir de raíz la solución completa, dando origen a la plataforma moderna y optimizada SuperMarket.cl.</w:t>
      </w:r>
    </w:p>
    <w:p>
      <w:pPr>
        <w:spacing w:line="276" w:lineRule="auto"/>
      </w:pPr>
      <w:r>
        <w:rPr>
          <w:rFonts w:ascii="Inter" w:hAnsi="Inter"/>
          <w:b/>
          <w:color w:val="0F172A"/>
          <w:sz w:val="22"/>
        </w:rPr>
        <w:t>2. Estrategia de Reconstrucción Acelerada: Metodología Spec Kit y Gem Team con Agentes de IA</w:t>
        <w:br/>
      </w:r>
      <w:r>
        <w:rPr>
          <w:rFonts w:ascii="Inter" w:hAnsi="Inter"/>
          <w:color w:val="334155"/>
          <w:sz w:val="19"/>
        </w:rPr>
        <w:t>Para lograr el desarrollo e implementación de la nueva página en el menor tiempo posible sin comprometer la excelencia técnica, la arquitectura de software ni el estándar ISO/IEC 25010, el Product Owner ejecutó un flujo de trabajo ágil de última generación fundamentado en:</w:t>
        <w:br/>
        <w:t>• Modalidad Spec Kit (GitHub Spec-Driven Development - SDD): Redacción previa de especificaciones formales (specs/), contratos de interfaz, historias de usuario con criterios de aceptación auditables y matrices de pruebas antes de codificar.</w:t>
        <w:br/>
        <w:t>• Desarrollo Acelerado con Agentes de IA (Gem Team / Antigravity IDE): Orquestación multi-agente disciplinada (gem-orchestrator, gem-implementer, gem-browser-tester, gem-reviewer) para programar el backend nativo en Node.js, la base de datos relacional SQLite normalizada en Tercera Forma Normal (3FN), el motor matemático de tramos mayoristas, la pasarela WhatsApp Gateway y la migración modular a componentes de React.</w:t>
        <w:br/>
        <w:t>• Verificación Continua TDD: Cobertura automatizada del 100% en las 13 pruebas de caja negra (CP-01 a CP-13) y 8 pruebas SQLite.</w:t>
      </w:r>
    </w:p>
    <w:p>
      <w:r>
        <w:rPr>
          <w:rFonts w:ascii="Inter" w:hAnsi="Inter"/>
          <w:b/>
          <w:color w:val="0F172A"/>
          <w:sz w:val="22"/>
        </w:rPr>
        <w:t>3. Matriz Formal de Reestructuración de Roles y Misiones de Emergencia</w:t>
        <w:br/>
      </w:r>
    </w:p>
    <w:p>
      <w:pPr>
        <w:spacing w:line="276" w:lineRule="auto"/>
      </w:pPr>
      <w:r>
        <w:rPr>
          <w:rFonts w:ascii="Inter" w:hAnsi="Inter"/>
          <w:color w:val="334155"/>
          <w:sz w:val="19"/>
        </w:rPr>
        <w:t>Ante la salida del integrante Juan Mena, el equipo oficial 'Los Saybayman' (5 integrantes en funciones) se reestructura operativamente con dedicación exclusiva según la siguiente matriz vinculante: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Integrante y Nuevo Rol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Misión Técnica de Emergencia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Actividades Clave Asignadas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Inter" w:hAnsi="Inter"/>
                <w:b/>
                <w:color w:val="FFFFFF"/>
                <w:sz w:val="17"/>
              </w:rPr>
              <w:t>Entregable Formal Vinculante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1E293B"/>
                <w:sz w:val="16"/>
              </w:rPr>
              <w:t>Sebastián Ortega</w:t>
              <w:br/>
              <w:t>(Product Owner &amp;</w:t>
              <w:br/>
              <w:t>Líder de Reconstrucción)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Liderazgo Técnico y Reconstrucción Integral de SuperMarket.cl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• Desarrollo autónomo acelerado de la nueva plataforma web con Spec Kit e IA.</w:t>
              <w:br/>
              <w:t>• Arquitectura Node.js, SQLite 3FN, motor de tramos y componentes React.</w:t>
              <w:br/>
              <w:t>• Dirección general y salvaguarda de la continuidad operacional del proyecto.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Plataforma SuperMarket.cl desplegada en puerto 8080 y suite de 13 pruebas automatizadas al 100%.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1E293B"/>
                <w:sz w:val="16"/>
              </w:rPr>
              <w:t>Peter Cañarte</w:t>
              <w:br/>
              <w:t>(QA Lead Full-Time:</w:t>
              <w:br/>
              <w:t>Funcionalidad y Catálogo)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Aseguramiento de Calidad de Catálogo y Motor de Precios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• Pasa a dedicación de QA de lleno para verificar exhaustivamente lo desarrollado por el PO.</w:t>
              <w:br/>
              <w:t>• Validación rigurosa de algoritmos de tramos mayoristas (1, 3, 6+ unid.) y ahorros deterministas.</w:t>
              <w:br/>
              <w:t>• Pruebas de persistencia del carrito LocalStorage y ejecución de casos CP-01 a CP-05.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Acta de certificación QA de catálogo y matriz de pruebas CP-01 a CP-05 sin defectos.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1E293B"/>
                <w:sz w:val="16"/>
              </w:rPr>
              <w:t>Francisco Cárcamo</w:t>
              <w:br/>
              <w:t>(QA Lead Full-Time:</w:t>
              <w:br/>
              <w:t>Backoffice y Seguridad)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Aseguramiento de Calidad de Panel Administrativo y Gobernanza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• Pasa a dedicación de QA de lleno para auditar minuciosamente el trabajo desarrollado por el PO.</w:t>
              <w:br/>
              <w:t>• Pruebas de autenticación JWT, rate-limiting, WAF (XSS/SQLi) y bitácora inmutable SIEM.</w:t>
              <w:br/>
              <w:t>• Auditoría de gobernanza RBAC y caso de uso CU-13 Super Admin (gestión de cuentas).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Acta de certificación QA de backoffice, seguridad perimetral y matriz CP-06 a CP-10.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1E293B"/>
                <w:sz w:val="16"/>
              </w:rPr>
              <w:t>Rodrigo Bravo</w:t>
              <w:br/>
              <w:t>(DBA Lead &amp;</w:t>
              <w:br/>
              <w:t>Modelador de Sistemas)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Consistencia Relacional 3FN y Certificación UML 2.5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• Sigue a cargo de los modelos UML y diseño de base de datos relacional.</w:t>
              <w:br/>
              <w:t>• Garantizar correspondencia biunívoca entre diagramas de clases, casos de uso y las 9 tablas SQLite.</w:t>
              <w:br/>
              <w:t>• Validación de scripts DDL (schema.sql) e integridad referencial transaccional.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Diagramas UML 2.5 formales (&lt;&lt;include&gt;&gt;, &lt;&lt;extend&gt;&gt;) y validación de esquema 3FN (T-01 a T-08).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b/>
                <w:color w:val="1E293B"/>
                <w:sz w:val="16"/>
              </w:rPr>
              <w:t>Mauricio Vega</w:t>
              <w:br/>
              <w:t>(Scrum Master &amp;</w:t>
              <w:br/>
              <w:t>Secretario de Proyecto)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Gobernanza Jira Software y Revisión Documental del Informe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• Sigue a cargo de la administración de Jira Cloud (megasuper.atlassian.net).</w:t>
              <w:br/>
              <w:t>• Registro, configuración y transición a DONE de la incidencia SCRUM-13 con adjuntos.</w:t>
              <w:br/>
              <w:t>• Asistir al PO como Secretario de Equipo para revisar y auditar el documento final del informe.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/>
            </w:pPr>
            <w:r>
              <w:rPr>
                <w:rFonts w:ascii="Inter" w:hAnsi="Inter"/>
                <w:color w:val="1E293B"/>
                <w:sz w:val="16"/>
              </w:rPr>
              <w:t>Tablero Jira Cloud 100% sincronizado, evidencia SCRUM-13 y checklist de revisión documental final.</w:t>
            </w:r>
          </w:p>
        </w:tc>
      </w:tr>
    </w:tbl>
    <w:p>
      <w:pPr>
        <w:spacing w:after="160"/>
      </w:pPr>
    </w:p>
    <w:p>
      <w:r>
        <w:rPr>
          <w:rFonts w:ascii="Inter" w:hAnsi="Inter"/>
          <w:b/>
          <w:color w:val="0F172A"/>
          <w:sz w:val="22"/>
        </w:rPr>
        <w:t>4. Criterios de Aceptación y Definición de Terminado (Definition of Done - DoD)</w:t>
        <w:br/>
      </w:r>
    </w:p>
    <w:p>
      <w:pPr>
        <w:spacing w:line="288" w:lineRule="auto"/>
      </w:pPr>
      <w:r>
        <w:rPr>
          <w:rFonts w:ascii="Inter" w:hAnsi="Inter"/>
          <w:b/>
          <w:color w:val="0F766E"/>
          <w:sz w:val="18"/>
        </w:rPr>
        <w:t>☑ Declaración formal de contingencia y desvinculación de Juan Mena formalizada en acta.</w:t>
        <w:br/>
      </w:r>
      <w:r>
        <w:rPr>
          <w:rFonts w:ascii="Inter" w:hAnsi="Inter"/>
          <w:b/>
          <w:color w:val="0F766E"/>
          <w:sz w:val="18"/>
        </w:rPr>
        <w:t>☑ Nueva plataforma SuperMarket.cl completamente operativa, corriendo en http://localhost:8080/.</w:t>
        <w:br/>
      </w:r>
      <w:r>
        <w:rPr>
          <w:rFonts w:ascii="Inter" w:hAnsi="Inter"/>
          <w:b/>
          <w:color w:val="0F766E"/>
          <w:sz w:val="18"/>
        </w:rPr>
        <w:t>☑ 13 Casos de Prueba de Caja Negra (CP-01 a CP-13) ejecutados con 100% de éxito por los QA Leads.</w:t>
        <w:br/>
      </w:r>
      <w:r>
        <w:rPr>
          <w:rFonts w:ascii="Inter" w:hAnsi="Inter"/>
          <w:b/>
          <w:color w:val="0F766E"/>
          <w:sz w:val="18"/>
        </w:rPr>
        <w:t>☑ Backend SQLite relacional en 3FN (9 tablas) validado al 100% (8/8 pruebas exitosas en T-01 a T-08).</w:t>
        <w:br/>
      </w:r>
      <w:r>
        <w:rPr>
          <w:rFonts w:ascii="Inter" w:hAnsi="Inter"/>
          <w:b/>
          <w:color w:val="0F766E"/>
          <w:sz w:val="18"/>
        </w:rPr>
        <w:t>☑ Incidencia SCRUM-13 creada en Jira Cloud, asignada al PO, transicionada a 'DONE' con archivo adjunto.</w:t>
        <w:br/>
      </w:r>
      <w:r>
        <w:rPr>
          <w:rFonts w:ascii="Inter" w:hAnsi="Inter"/>
          <w:b/>
          <w:color w:val="0F766E"/>
          <w:sz w:val="18"/>
        </w:rPr>
        <w:t>☑ Integración armónica en el Informe General Consolidado para la entrega final y defensa ante la cátedra.</w:t>
        <w:br/>
      </w:r>
    </w:p>
    <w:p>
      <w:pPr>
        <w:spacing w:after="240"/>
      </w:pPr>
    </w:p>
    <w:p>
      <w:pPr>
        <w:spacing w:line="276" w:lineRule="auto"/>
      </w:pPr>
      <w:r>
        <w:rPr>
          <w:rFonts w:ascii="Inter" w:hAnsi="Inter"/>
          <w:color w:val="334155"/>
          <w:sz w:val="18"/>
        </w:rPr>
        <w:t>_________________________________________</w:t>
        <w:br/>
        <w:t>Sebastián Ortega</w:t>
        <w:br/>
        <w:t>Product Owner &amp; Dirección de Proyecto</w:t>
        <w:br/>
        <w:t>Plataforma SuperMarket.cl</w:t>
        <w:br/>
        <w:br/>
        <w:t>En conocimiento y conformidad:</w:t>
        <w:br/>
        <w:t>• Mauricio Vega (Scrum Master &amp; Secretario de Proyecto)</w:t>
        <w:br/>
        <w:t>• Rodrigo Bravo (DBA Lead &amp; Modelador UML)</w:t>
        <w:br/>
        <w:t>• Francisco Cárcamo (QA Lead Backoffice y Seguridad)</w:t>
        <w:br/>
        <w:t>• Peter Cañarte (QA Lead Catálogo y Motor Mayorista)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