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>
  <w:body>
    <w:p>
      <w:pPr>
        <w:pStyle w:val="T1"/>
      </w:pPr>
      <w:r>
        <w:t xml:space="preserve">Gadget Guide</w:t>
      </w:r>
    </w:p>
    <w:p>
      <w:pPr>
        <w:pStyle w:val="Normal"/>
      </w:pPr>
      <w:r>
        <w:t xml:space="preserve">Applicable products: Gadget One, Gadget Two</w:t>
      </w:r>
    </w:p>
    <w:p>
      <w:pPr>
        <w:pStyle w:val="T2"/>
      </w:pPr>
      <w:r>
        <w:t xml:space="preserve">Battery</w:t>
      </w:r>
    </w:p>
    <w:p>
      <w:pPr>
        <w:pStyle w:val="Normal"/>
      </w:pPr>
      <w:r>
        <w:t xml:space="preserve">The battery lasts about ten hours on a single charge when the screen brightness is at the default level.</w:t>
      </w:r>
    </w:p>
    <w:p>
      <w:pPr>
        <w:pStyle w:val="T2"/>
      </w:pPr>
      <w:r>
        <w:t xml:space="preserve">Does it support wireless charging?</w:t>
      </w:r>
    </w:p>
    <w:p>
      <w:pPr>
        <w:pStyle w:val="Normal"/>
      </w:pPr>
      <w:r>
        <w:t xml:space="preserve">No.</w:t>
      </w:r>
    </w:p>
    <w:p>
      <w:pPr>
        <w:pStyle w:val="T2"/>
      </w:pPr>
      <w:r>
        <w:t xml:space="preserve">Warranty</w:t>
      </w:r>
    </w:p>
    <w:p>
      <w:pPr>
        <w:pStyle w:val="T2"/>
      </w:pPr>
      <w:r>
        <w:t xml:space="preserve">Water resistance</w:t>
      </w:r>
    </w:p>
    <w:p>
      <w:pPr>
        <w:pStyle w:val="Normal"/>
      </w:pPr>
      <w:r>
        <w:t xml:space="preserve">The Gadget One has an IP67 rating, so it survives a short dip in fresh water.</w:t>
      </w:r>
    </w:p>
    <w:p>
      <w:pPr>
        <w:pStyle w:val="T2"/>
      </w:pPr>
      <w:r>
        <w:t xml:space="preserve">Q3 Colors</w:t>
      </w:r>
    </w:p>
    <w:p>
      <w:pPr>
        <w:pStyle w:val="Normal"/>
      </w:pPr>
      <w:r>
        <w:t xml:space="preserve">Black.</w:t>
      </w:r>
    </w:p>
    <w:p>
      <w:pPr>
        <w:pStyle w:val="T2"/>
      </w:pPr>
      <w:r>
        <w:t xml:space="preserve">是否支持无线充电？</w:t>
      </w:r>
    </w:p>
    <w:p>
      <w:pPr>
        <w:pStyle w:val="Normal"/>
      </w:pPr>
      <w:r>
        <w:t xml:space="preserve">不支持。</w:t>
      </w:r>
    </w:p>
    <w:p>
      <w:pPr>
        <w:pStyle w:val="T2"/>
      </w:pPr>
      <w:r>
        <w:t xml:space="preserve">Release notes</w:t>
      </w:r>
    </w:p>
    <w:p>
      <w:pPr>
        <w:pStyle w:val="Normal"/>
      </w:pPr>
      <w:r>
        <w:t xml:space="preserve">Version: 2.1</w:t>
      </w:r>
    </w:p>
    <w:sectPr/>
  </w:body>
</w:document>
</file>

<file path=word/styles.xml><?xml version="1.0" encoding="utf-8"?>
<w:styles xmlns:w="http://schemas.openxmlformats.org/wordprocessingml/2006/main" xmlns:mc="http://schemas.openxmlformats.org/markup-compatibility/2006">
  <w:style w:type="paragraph" w:styleId="Normal" w:default="1">
    <w:name w:val="Normal"/>
  </w:style>
  <w:style w:type="paragraph" w:styleId="T1">
    <w:name w:val="Title"/>
    <w:basedOn w:val="Normal"/>
    <w:pPr>
      <w:outlineLvl w:val="0"/>
    </w:pPr>
  </w:style>
  <w:style w:type="paragraph" w:styleId="T2">
    <w:name w:val="Sub"/>
    <w:basedOn w:val="Normal"/>
    <w:pPr>
      <w:outlineLvl w:val="1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