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Brainrot Brigade Adventure Module</w:t>
      </w:r>
    </w:p>
    <w:p>
      <w:pPr>
        <w:spacing w:after="240"/>
        <w:jc w:val="center"/>
      </w:pPr>
      <w:r>
        <w:rPr>
          <w:b/>
          <w:bCs/>
          <w:color w:val="1F3864"/>
          <w:sz w:val="48"/>
          <w:szCs w:val="48"/>
        </w:rPr>
        <w:t xml:space="preserve">Lost in the Stars</w:t>
      </w:r>
    </w:p>
    <w:p>
      <w:pPr>
        <w:pStyle w:val="Heading1"/>
        <w:spacing w:after="120" w:before="240"/>
      </w:pPr>
      <w:r>
        <w:t xml:space="preserve">Running the game: pressure without punishment</w:t>
      </w:r>
    </w:p>
    <w:p>
      <w:pPr>
        <w:pStyle w:val="Heading2"/>
        <w:spacing w:after="80" w:before="200"/>
      </w:pPr>
      <w:r>
        <w:t xml:space="preserve">Default — the Life-Support Track</w:t>
      </w:r>
    </w:p>
    <w:p>
      <w:pPr>
        <w:spacing w:after="120"/>
      </w:pPr>
      <w:r>
        <w:t xml:space="preserve">Draw six pips on the whiteboard (● ● ● ● ● ●). This is the Celestis’ failing life support — your urgency, made visible, with no clock needed.</w:t>
      </w:r>
    </w:p>
    <w:p>
      <w:pPr>
        <w:pStyle w:val="ListParagraph"/>
        <w:numPr>
          <w:ilvl w:val="0"/>
          <w:numId w:val="2"/>
        </w:numPr>
        <w:spacing w:after="60"/>
      </w:pPr>
      <w:r>
        <w:rPr>
          <w:b/>
          <w:bCs/>
        </w:rPr>
        <w:t xml:space="preserve">A pip is spent when: </w:t>
      </w:r>
      <w:r>
        <w:t xml:space="preserve">the crew chooses to force a wrong attempt rather than take a hint or a teamwork beat (see each room’s consequence), or the GM marks a dramatic story beat between rooms.</w:t>
      </w:r>
    </w:p>
    <w:p>
      <w:pPr>
        <w:pStyle w:val="ListParagraph"/>
        <w:numPr>
          <w:ilvl w:val="0"/>
          <w:numId w:val="2"/>
        </w:numPr>
        <w:spacing w:after="60"/>
      </w:pPr>
      <w:r>
        <w:rPr>
          <w:b/>
          <w:bCs/>
        </w:rPr>
        <w:t xml:space="preserve">At one pip: </w:t>
      </w:r>
      <w:r>
        <w:t xml:space="preserve">warning klaxons — raise the tension in your narration, and be openly generous with hints.</w:t>
      </w:r>
    </w:p>
    <w:p>
      <w:pPr>
        <w:pStyle w:val="ListParagraph"/>
        <w:numPr>
          <w:ilvl w:val="0"/>
          <w:numId w:val="2"/>
        </w:numPr>
        <w:spacing w:after="60"/>
      </w:pPr>
      <w:r>
        <w:rPr>
          <w:b/>
          <w:bCs/>
        </w:rPr>
        <w:t xml:space="preserve">At zero pips — Guild Assist, not game over: </w:t>
      </w:r>
      <w:r>
        <w:t xml:space="preserve">the Star Explorers Guild patches in remotely and completes the current step for the crew. They still succeed and press on — nobody is eliminated — but they forfeit that room’s loot unlock and earn a bit of good-natured ribbing from Captain Arden. Play continues to the end regardless.</w:t>
      </w:r>
    </w:p>
    <w:p>
      <w:pPr>
        <w:spacing w:after="120"/>
      </w:pPr>
      <w:r>
        <w:rPr>
          <w:i/>
          <w:iCs/>
        </w:rPr>
        <w:t xml:space="preserve">The Track rewards care and teamwork (spend fewer pips, keep your loot) without ever removing a player’s ability to contribute.</w:t>
      </w:r>
    </w:p>
    <w:p>
      <w:pPr>
        <w:pStyle w:val="Heading2"/>
        <w:spacing w:after="80" w:before="200"/>
      </w:pPr>
      <w:r>
        <w:t xml:space="preserve">Optional — “Hard Burn” timer mode</w:t>
      </w:r>
    </w:p>
    <w:p>
      <w:pPr>
        <w:spacing w:after="120"/>
      </w:pPr>
      <w:r>
        <w:t xml:space="preserve">For confident groups who want a countdown, set a visible 45–60 minute timer purely for atmosphere. If it runs out, trigger a single Guild Assist on whatever room is in play — the timer never subtracts dice, never shortens a puzzle, and never shames a slow crew. If in doubt, skip it: the Life-Support Track already supplies the urgency, and the no-timer game is the intended default per Brainrot Brigade’s accessibility rules.</w:t>
      </w:r>
    </w:p>
    <w:p>
      <w:pPr>
        <w:pStyle w:val="Heading1"/>
        <w:spacing w:after="120" w:before="240"/>
      </w:pPr>
      <w:r>
        <w:t xml:space="preserve">How failure works now</w:t>
      </w:r>
    </w:p>
    <w:p>
      <w:pPr>
        <w:spacing w:after="120"/>
      </w:pPr>
      <w:r>
        <w:t xml:space="preserve">When the crew gets something wrong, do not reach for a penalty. Reach for one of these four outcomes, chosen to keep the story moving:</w:t>
      </w:r>
    </w:p>
    <w:p>
      <w:pPr>
        <w:pStyle w:val="ListParagraph"/>
        <w:numPr>
          <w:ilvl w:val="0"/>
          <w:numId w:val="2"/>
        </w:numPr>
        <w:spacing w:after="60"/>
      </w:pPr>
      <w:r>
        <w:rPr>
          <w:b/>
          <w:bCs/>
        </w:rPr>
        <w:t xml:space="preserve">Success — </w:t>
      </w:r>
      <w:r>
        <w:t xml:space="preserve">they solved it; narrate the win and move on.</w:t>
      </w:r>
    </w:p>
    <w:p>
      <w:pPr>
        <w:pStyle w:val="ListParagraph"/>
        <w:numPr>
          <w:ilvl w:val="0"/>
          <w:numId w:val="2"/>
        </w:numPr>
        <w:spacing w:after="60"/>
      </w:pPr>
      <w:r>
        <w:rPr>
          <w:b/>
          <w:bCs/>
        </w:rPr>
        <w:t xml:space="preserve">Success-with-cost — </w:t>
      </w:r>
      <w:r>
        <w:t xml:space="preserve">they get through, but something complicates the next scene (a jammed door, a nervous NPC, a pip spent). A complication, never a stat tax.</w:t>
      </w:r>
    </w:p>
    <w:p>
      <w:pPr>
        <w:pStyle w:val="ListParagraph"/>
        <w:numPr>
          <w:ilvl w:val="0"/>
          <w:numId w:val="2"/>
        </w:numPr>
        <w:spacing w:after="60"/>
      </w:pPr>
      <w:r>
        <w:rPr>
          <w:b/>
          <w:bCs/>
        </w:rPr>
        <w:t xml:space="preserve">Bypass — </w:t>
      </w:r>
      <w:r>
        <w:t xml:space="preserve">a clever or unintended solution works; accept it and, if there’s real uncertainty, ask for a fair roll.</w:t>
      </w:r>
    </w:p>
    <w:p>
      <w:pPr>
        <w:pStyle w:val="ListParagraph"/>
        <w:numPr>
          <w:ilvl w:val="0"/>
          <w:numId w:val="2"/>
        </w:numPr>
        <w:spacing w:after="60"/>
      </w:pPr>
      <w:r>
        <w:rPr>
          <w:b/>
          <w:bCs/>
        </w:rPr>
        <w:t xml:space="preserve">Fail-forward — </w:t>
      </w:r>
      <w:r>
        <w:t xml:space="preserve">the attempt fails but reveals something: a hint, a new route, or a fresh problem that itself carries a clue. Failure always adds information, never a dead end.</w:t>
      </w:r>
    </w:p>
    <w:p>
      <w:pPr>
        <w:spacing w:after="120"/>
      </w:pPr>
      <w:r>
        <w:t xml:space="preserve">Each room below gives you one ready-made consequence in this style, plus three graduated hints. Use them freely.</w:t>
      </w:r>
    </w:p>
    <w:p>
      <w:pPr>
        <w:pStyle w:val="Heading1"/>
        <w:spacing w:after="120" w:before="240"/>
      </w:pPr>
      <w:r>
        <w:t xml:space="preserve">Decoupled dependencies (read this once)</w:t>
      </w:r>
    </w:p>
    <w:p>
      <w:pPr>
        <w:spacing w:after="120"/>
      </w:pPr>
      <w:r>
        <w:t xml:space="preserve">The rooms connect in the story, but no room can be locked out by an earlier mistake. Every value a later room needs can be obtained three ways — from the previous room’s output, from a Laser Focus reveal, or from a GM-provided fallback printout. The three recovery routes are listed in each room’s “If they’re stuck” box. If a crew’s earlier answer was wrong, quietly hand them the correct value via a fallback and keep playing.</w:t>
      </w:r>
    </w:p>
    <w:p>
      <w:pPr>
        <w:pStyle w:val="Heading1"/>
        <w:spacing w:after="120" w:before="240"/>
      </w:pPr>
      <w:r>
        <w:t xml:space="preserve">Grid convention (Rooms 4 &amp; 5)</w:t>
      </w:r>
    </w:p>
    <w:p>
      <w:pPr>
        <w:spacing w:after="120"/>
      </w:pPr>
      <w:r>
        <w:t xml:space="preserve">Both grid puzzles use the same simple, intuitive system — state it aloud before Room 4:</w:t>
      </w:r>
    </w:p>
    <w:p>
      <w:pPr>
        <w:pStyle w:val="ListParagraph"/>
        <w:numPr>
          <w:ilvl w:val="0"/>
          <w:numId w:val="2"/>
        </w:numPr>
        <w:spacing w:after="60"/>
      </w:pPr>
      <w:r>
        <w:t xml:space="preserve">The grid is 5×5. Columns are numbered 1–5 from left to right. Rows are numbered 1–5 from bottom to top — so row 1 is the bottom row and “up” always means a higher row number.</w:t>
      </w:r>
    </w:p>
    <w:p>
      <w:pPr>
        <w:pStyle w:val="ListParagraph"/>
        <w:numPr>
          <w:ilvl w:val="0"/>
          <w:numId w:val="2"/>
        </w:numPr>
        <w:spacing w:after="60"/>
      </w:pPr>
      <w:r>
        <w:t xml:space="preserve">A position is written (column, row). The centre of the grid is (3,3).</w:t>
      </w:r>
    </w:p>
    <w:p>
      <w:pPr>
        <w:pStyle w:val="ListParagraph"/>
        <w:numPr>
          <w:ilvl w:val="0"/>
          <w:numId w:val="2"/>
        </w:numPr>
        <w:spacing w:after="60"/>
      </w:pPr>
      <w:r>
        <w:t xml:space="preserve">Up = +1 row, Down = −1 row, Left = −1 column, Right = +1 column. Diagonals combine the two.</w:t>
      </w:r>
    </w:p>
    <w:p>
      <w:pPr>
        <w:pStyle w:val="Heading1"/>
        <w:spacing w:after="120" w:before="240"/>
      </w:pPr>
      <w:r>
        <w:t xml:space="preserve">Encounter 1 — Power Restoration</w:t>
      </w:r>
    </w:p>
    <w:p>
      <w:pPr>
        <w:pStyle w:val="Heading2"/>
        <w:spacing w:after="80" w:before="200"/>
      </w:pPr>
      <w:r>
        <w:t xml:space="preserve">Setup (give Handout 1, read aloud)</w:t>
      </w:r>
    </w:p>
    <w:p>
      <w:pPr>
        <w:pBdr>
          <w:left w:val="single" w:color="3A7BD5" w:sz="18" w:space="12"/>
        </w:pBdr>
        <w:spacing w:after="120" w:before="60"/>
        <w:ind w:left="240"/>
      </w:pPr>
      <w:r>
        <w:rPr>
          <w:i/>
          <w:iCs/>
        </w:rPr>
        <w:t xml:space="preserve">The ship’s emergency systems are down. Captain Arden left one task before vanishing: activate the Viewscreen and the Signal Uplink to receive her secret message. Five switches still work — A, B, C, D, E — and each is wired to a mix of ship systems. Pressing a switch flips every system it’s wired to: on becomes off, off becomes on. Everything is off right now. Turn on ONLY the Viewscreen and the Signal Uplink. Every other system must stay dark to save power.</w:t>
      </w:r>
    </w:p>
    <w:p>
      <w:pPr>
        <w:pStyle w:val="Heading2"/>
        <w:spacing w:after="80" w:before="200"/>
      </w:pPr>
      <w:r>
        <w:t xml:space="preserve">Puzzle logic (GM)</w:t>
      </w:r>
    </w:p>
    <w:p>
      <w:pPr>
        <w:spacing w:after="120"/>
      </w:pPr>
      <w:r>
        <w:t xml:space="preserve">This is the Bebras “smart home” switching task, reskinned. It is a parity puzzle: pressing a switch toggles a fixed set of systems, so pressing the same switch twice cancels out. Order does not matter — only which switches are in the final set. The crew must find the set of switches that leaves exactly the two target systems on.</w:t>
      </w:r>
    </w:p>
    <w:p>
      <w:pPr>
        <w:spacing w:after="120"/>
      </w:pPr>
      <w:r>
        <w:rPr>
          <w:i/>
          <w:iCs/>
        </w:rPr>
        <w:t xml:space="preserve">Because each switch toggles several systems, the trick is choosing switches whose overlaps cancel on the unwanted systems and add up on the two you want. There is exactly one correct set.</w:t>
      </w:r>
    </w:p>
    <w:p>
      <w:pPr>
        <w:pStyle w:val="Heading2"/>
        <w:spacing w:after="80" w:before="200"/>
      </w:pPr>
      <w:r>
        <w:t xml:space="preserve">Three graduated hints</w:t>
      </w:r>
    </w:p>
    <w:p>
      <w:pPr>
        <w:pStyle w:val="ListParagraph"/>
        <w:numPr>
          <w:ilvl w:val="0"/>
          <w:numId w:val="3"/>
        </w:numPr>
        <w:spacing w:after="60"/>
      </w:pPr>
      <w:r>
        <w:t xml:space="preserve">Which switches touch BOTH the Viewscreen and the Signal Uplink? And what unwanted systems do they drag along?</w:t>
      </w:r>
    </w:p>
    <w:p>
      <w:pPr>
        <w:pStyle w:val="ListParagraph"/>
        <w:numPr>
          <w:ilvl w:val="0"/>
          <w:numId w:val="3"/>
        </w:numPr>
        <w:spacing w:after="60"/>
      </w:pPr>
      <w:r>
        <w:t xml:space="preserve">Pressing a switch twice is the same as not pressing it at all. So this is about which switches to include, not the order you press them.</w:t>
      </w:r>
    </w:p>
    <w:p>
      <w:pPr>
        <w:pStyle w:val="ListParagraph"/>
        <w:numPr>
          <w:ilvl w:val="0"/>
          <w:numId w:val="3"/>
        </w:numPr>
        <w:spacing w:after="60"/>
      </w:pPr>
      <w:r>
        <w:t xml:space="preserve">Switch C is tempting — it lights both screens at once — but it also switches on a system you don’t want, and you’d have to cancel it. The answer doesn’t use C.</w:t>
      </w:r>
    </w:p>
    <w:p>
      <w:pPr>
        <w:pStyle w:val="Heading2"/>
        <w:spacing w:after="80" w:before="200"/>
      </w:pPr>
      <w:r>
        <w:t xml:space="preserve">Consequence (choose one outcome)</w:t>
      </w:r>
    </w:p>
    <w:p>
      <w:pPr>
        <w:spacing w:after="120"/>
      </w:pPr>
      <w:r>
        <w:t xml:space="preserve">A wrong combination sets a warning klaxon wailing (fiction, no penalty). If the crew wants to keep brute-forcing rather than reason it out, that’s a choice: they may spend one Life-Support pip to try another blind combination, OR take the next hint for free. Reward the crews who slow down and reason. A clever bypass — e.g. an Engineer physically tracing the wiring to deduce the sets — is a fine Success-with-cost: let it work, perhaps revealing the wiring diagram (a fresh clue).</w:t>
      </w:r>
    </w:p>
    <w:p>
      <w:pPr>
        <w:pStyle w:val="Heading2"/>
        <w:spacing w:after="80" w:before="200"/>
      </w:pPr>
      <w:r>
        <w:t xml:space="preserve">Verified solution (GM only)</w:t>
      </w:r>
    </w:p>
    <w:p>
      <w:pPr>
        <w:spacing w:after="120"/>
      </w:pPr>
      <w:r>
        <w:rPr>
          <w:b/>
          <w:bCs/>
        </w:rPr>
        <w:t xml:space="preserve">Press switches A, B, D, and E.</w:t>
      </w:r>
      <w:r>
        <w:t xml:space="preserve"> (Values 1+2+4+5 = 12.) This is the only set that leaves exactly the Viewscreen and Signal Uplink on — verified: it toggles each target once and every other system an even number of times. The Viewscreen flickers to life showing Captain Arden’s scrambled message.</w:t>
      </w:r>
    </w:p>
    <w:p>
      <w:pPr>
        <w:pStyle w:val="Heading2"/>
        <w:spacing w:after="80" w:before="200"/>
      </w:pPr>
      <w:r>
        <w:t xml:space="preserve">If they’re stuck — three routes to the value 12 (needed for Room 2)</w:t>
      </w:r>
    </w:p>
    <w:p>
      <w:pPr>
        <w:pStyle w:val="ListParagraph"/>
        <w:numPr>
          <w:ilvl w:val="0"/>
          <w:numId w:val="2"/>
        </w:numPr>
        <w:spacing w:after="60"/>
      </w:pPr>
      <w:r>
        <w:t xml:space="preserve">From the puzzle: add the switch numbers A(1)+B(2)+D(4)+E(5) = 12.</w:t>
      </w:r>
    </w:p>
    <w:p>
      <w:pPr>
        <w:pStyle w:val="ListParagraph"/>
        <w:numPr>
          <w:ilvl w:val="0"/>
          <w:numId w:val="2"/>
        </w:numPr>
        <w:spacing w:after="60"/>
      </w:pPr>
      <w:r>
        <w:t xml:space="preserve">Laser Focus: “The power draw settles at exactly twelve units — the number feels important.”</w:t>
      </w:r>
    </w:p>
    <w:p>
      <w:pPr>
        <w:pStyle w:val="ListParagraph"/>
        <w:numPr>
          <w:ilvl w:val="0"/>
          <w:numId w:val="2"/>
        </w:numPr>
        <w:spacing w:after="60"/>
      </w:pPr>
      <w:r>
        <w:t xml:space="preserve">Fallback printout: Captain Arden’s note reads, “The uplink cipher key is the same as the power draw you just balanced.”</w:t>
      </w:r>
    </w:p>
    <w:p>
      <w:pPr>
        <w:pStyle w:val="Heading2"/>
        <w:spacing w:after="80" w:before="200"/>
      </w:pPr>
      <w:r>
        <w:t xml:space="preserve">Learning note (GM)</w:t>
      </w:r>
    </w:p>
    <w:p>
      <w:pPr>
        <w:pStyle w:val="ListParagraph"/>
        <w:numPr>
          <w:ilvl w:val="0"/>
          <w:numId w:val="2"/>
        </w:numPr>
        <w:spacing w:after="60"/>
      </w:pPr>
      <w:r>
        <w:rPr>
          <w:b/>
          <w:bCs/>
        </w:rPr>
        <w:t xml:space="preserve">Primary skill: </w:t>
      </w:r>
      <w:r>
        <w:t xml:space="preserve">abstraction &amp; logical reasoning (parity / combining constraints).</w:t>
      </w:r>
    </w:p>
    <w:p>
      <w:pPr>
        <w:pStyle w:val="ListParagraph"/>
        <w:numPr>
          <w:ilvl w:val="0"/>
          <w:numId w:val="2"/>
        </w:numPr>
        <w:spacing w:after="60"/>
      </w:pPr>
      <w:r>
        <w:rPr>
          <w:b/>
          <w:bCs/>
        </w:rPr>
        <w:t xml:space="preserve">Look for: </w:t>
      </w:r>
      <w:r>
        <w:t xml:space="preserve">players tracking each system’s on/off state and realising doubled switches cancel.</w:t>
      </w:r>
    </w:p>
    <w:p>
      <w:pPr>
        <w:pStyle w:val="ListParagraph"/>
        <w:numPr>
          <w:ilvl w:val="0"/>
          <w:numId w:val="2"/>
        </w:numPr>
        <w:spacing w:after="60"/>
      </w:pPr>
      <w:r>
        <w:rPr>
          <w:b/>
          <w:bCs/>
        </w:rPr>
        <w:t xml:space="preserve">Likely misconception: </w:t>
      </w:r>
      <w:r>
        <w:t xml:space="preserve">that the order of presses matters (it doesn’t — it’s a set).</w:t>
      </w:r>
    </w:p>
    <w:p>
      <w:pPr>
        <w:pStyle w:val="ListParagraph"/>
        <w:numPr>
          <w:ilvl w:val="0"/>
          <w:numId w:val="2"/>
        </w:numPr>
        <w:spacing w:after="60"/>
      </w:pPr>
      <w:r>
        <w:rPr>
          <w:b/>
          <w:bCs/>
        </w:rPr>
        <w:t xml:space="preserve">Reflection: </w:t>
      </w:r>
      <w:r>
        <w:t xml:space="preserve">“How did you decide a switch was worth pressing? How did you know two presses were wasted?”</w:t>
      </w:r>
    </w:p>
    <w:p>
      <w:pPr>
        <w:pStyle w:val="Heading1"/>
        <w:spacing w:after="120" w:before="240"/>
      </w:pPr>
      <w:r>
        <w:t xml:space="preserve">Encounter 2 — Decode the Captain’s Message</w:t>
      </w:r>
    </w:p>
    <w:p>
      <w:pPr>
        <w:pStyle w:val="Heading2"/>
        <w:spacing w:after="80" w:before="200"/>
      </w:pPr>
      <w:r>
        <w:t xml:space="preserve">Setup (give Handout 2, read aloud)</w:t>
      </w:r>
    </w:p>
    <w:p>
      <w:pPr>
        <w:pBdr>
          <w:left w:val="single" w:color="3A7BD5" w:sz="18" w:space="12"/>
        </w:pBdr>
        <w:spacing w:after="120" w:before="60"/>
        <w:ind w:left="240"/>
      </w:pPr>
      <w:r>
        <w:rPr>
          <w:i/>
          <w:iCs/>
        </w:rPr>
        <w:t xml:space="preserve">The Viewscreen crackles: garbled letters scroll past, clearly scrambled. Captain Arden’s voice breaks through for one word — “…Cipher…” — then cuts out. Somewhere in the noise is an urgent instruction.</w:t>
      </w:r>
    </w:p>
    <w:p>
      <w:pPr>
        <w:pStyle w:val="Heading2"/>
        <w:spacing w:after="80" w:before="200"/>
      </w:pPr>
      <w:r>
        <w:t xml:space="preserve">Puzzle logic (GM)</w:t>
      </w:r>
    </w:p>
    <w:p>
      <w:pPr>
        <w:spacing w:after="120"/>
      </w:pPr>
      <w:r>
        <w:t xml:space="preserve">A Caesar cipher. Every letter of the real message was shifted BACKWARD 12 places to scramble it, so the crew decodes by shifting each scrambled letter FORWARD 12 places. The cipher key (12) is the value they balanced on the power grid in Room 1 — signpost that link.</w:t>
      </w:r>
    </w:p>
    <w:p>
      <w:pPr>
        <w:spacing w:after="120"/>
      </w:pPr>
      <w:r>
        <w:rPr>
          <w:b/>
          <w:bCs/>
        </w:rPr>
        <w:t xml:space="preserve">Decode anchor (GM): </w:t>
      </w:r>
      <w:r>
        <w:t xml:space="preserve">a scrambled ‘A’ becomes ‘M’ (A + 12). The scrambled message on Handout 2 reads: </w:t>
      </w:r>
      <w:r>
        <w:rPr>
          <w:b/>
          <w:bCs/>
        </w:rPr>
        <w:t xml:space="preserve">HVS ZWTS GIDDCFH GMGHSA WG POR. FSGHOFH WAASRWOHSZM!</w:t>
      </w:r>
    </w:p>
    <w:p>
      <w:pPr>
        <w:pStyle w:val="Heading2"/>
        <w:spacing w:after="80" w:before="200"/>
      </w:pPr>
      <w:r>
        <w:t xml:space="preserve">Three graduated hints</w:t>
      </w:r>
    </w:p>
    <w:p>
      <w:pPr>
        <w:pStyle w:val="ListParagraph"/>
        <w:numPr>
          <w:ilvl w:val="0"/>
          <w:numId w:val="3"/>
        </w:numPr>
        <w:spacing w:after="60"/>
      </w:pPr>
      <w:r>
        <w:t xml:space="preserve">The captain said “Cipher.” You just balanced the power to a specific number — try that number as the shift.</w:t>
      </w:r>
    </w:p>
    <w:p>
      <w:pPr>
        <w:pStyle w:val="ListParagraph"/>
        <w:numPr>
          <w:ilvl w:val="0"/>
          <w:numId w:val="3"/>
        </w:numPr>
        <w:spacing w:after="60"/>
      </w:pPr>
      <w:r>
        <w:t xml:space="preserve">Shift each letter forward by 12. Use the wheel/table on the handout so you don’t lose your place. Short words help — the two-letter word should give it away.</w:t>
      </w:r>
    </w:p>
    <w:p>
      <w:pPr>
        <w:pStyle w:val="ListParagraph"/>
        <w:numPr>
          <w:ilvl w:val="0"/>
          <w:numId w:val="3"/>
        </w:numPr>
        <w:spacing w:after="60"/>
      </w:pPr>
      <w:r>
        <w:t xml:space="preserve">“WG” decodes to “IS”, and “GMGHSA” has a repeating pattern — it’s “SYSTEM.” You’re decoding a warning about the ship.</w:t>
      </w:r>
    </w:p>
    <w:p>
      <w:pPr>
        <w:pStyle w:val="Heading2"/>
        <w:spacing w:after="80" w:before="200"/>
      </w:pPr>
      <w:r>
        <w:t xml:space="preserve">Consequence (choose one outcome)</w:t>
      </w:r>
    </w:p>
    <w:p>
      <w:pPr>
        <w:spacing w:after="120"/>
      </w:pPr>
      <w:r>
        <w:t xml:space="preserve">A wrong key just produces more nonsense — that’s a fail-forward: the crew immediately sees the words don’t form, which tells them the shift is off. No penalty. If they want to try many keys mechanically instead of reasoning from short words, they may, but nudge them toward “WG” / the two-letter word. A Hacker “sandboxing” the file or a Diplomat coaxing the shift out of a nervous ship-AI are good bypasses — grant the shift on a successful roll.</w:t>
      </w:r>
    </w:p>
    <w:p>
      <w:pPr>
        <w:pStyle w:val="Heading2"/>
        <w:spacing w:after="80" w:before="200"/>
      </w:pPr>
      <w:r>
        <w:t xml:space="preserve">Verified solution (GM only)</w:t>
      </w:r>
    </w:p>
    <w:p>
      <w:pPr>
        <w:spacing w:after="120"/>
      </w:pPr>
      <w:r>
        <w:rPr>
          <w:b/>
          <w:bCs/>
        </w:rPr>
        <w:t xml:space="preserve">Key = 12. Decoded message: </w:t>
      </w:r>
      <w:r>
        <w:rPr>
          <w:b/>
          <w:bCs/>
        </w:rPr>
        <w:t xml:space="preserve">“THE LIFE SUPPORT SYSTEM IS BAD. RESTART IMMEDIATELY!”</w:t>
      </w:r>
    </w:p>
    <w:p>
      <w:pPr>
        <w:pStyle w:val="Heading2"/>
        <w:spacing w:after="80" w:before="200"/>
      </w:pPr>
      <w:r>
        <w:t xml:space="preserve">If they’re stuck — three routes to “restart life support first” (needed for Room 3)</w:t>
      </w:r>
    </w:p>
    <w:p>
      <w:pPr>
        <w:pStyle w:val="ListParagraph"/>
        <w:numPr>
          <w:ilvl w:val="0"/>
          <w:numId w:val="2"/>
        </w:numPr>
        <w:spacing w:after="60"/>
      </w:pPr>
      <w:r>
        <w:t xml:space="preserve">From the puzzle: the decoded message names life support.</w:t>
      </w:r>
    </w:p>
    <w:p>
      <w:pPr>
        <w:pStyle w:val="ListParagraph"/>
        <w:numPr>
          <w:ilvl w:val="0"/>
          <w:numId w:val="2"/>
        </w:numPr>
        <w:spacing w:after="60"/>
      </w:pPr>
      <w:r>
        <w:t xml:space="preserve">Laser Focus: “Among the static you clearly hear the words ‘life support… first’.”</w:t>
      </w:r>
    </w:p>
    <w:p>
      <w:pPr>
        <w:pStyle w:val="ListParagraph"/>
        <w:numPr>
          <w:ilvl w:val="0"/>
          <w:numId w:val="2"/>
        </w:numPr>
        <w:spacing w:after="60"/>
      </w:pPr>
      <w:r>
        <w:t xml:space="preserve">Fallback printout: a flashing hull alert on Handout 3 reads “LIFE SUPPORT CRITICAL — RESTART BEFORE ALL ELSE.”</w:t>
      </w:r>
    </w:p>
    <w:p>
      <w:pPr>
        <w:pStyle w:val="Heading2"/>
        <w:spacing w:after="80" w:before="200"/>
      </w:pPr>
      <w:r>
        <w:t xml:space="preserve">Learning note (GM)</w:t>
      </w:r>
    </w:p>
    <w:p>
      <w:pPr>
        <w:pStyle w:val="ListParagraph"/>
        <w:numPr>
          <w:ilvl w:val="0"/>
          <w:numId w:val="2"/>
        </w:numPr>
        <w:spacing w:after="60"/>
      </w:pPr>
      <w:r>
        <w:rPr>
          <w:b/>
          <w:bCs/>
        </w:rPr>
        <w:t xml:space="preserve">Primary skill: </w:t>
      </w:r>
      <w:r>
        <w:t xml:space="preserve">pattern recognition &amp; decoding (substitution ciphers, letter frequency).</w:t>
      </w:r>
    </w:p>
    <w:p>
      <w:pPr>
        <w:pStyle w:val="ListParagraph"/>
        <w:numPr>
          <w:ilvl w:val="0"/>
          <w:numId w:val="2"/>
        </w:numPr>
        <w:spacing w:after="60"/>
      </w:pPr>
      <w:r>
        <w:rPr>
          <w:b/>
          <w:bCs/>
        </w:rPr>
        <w:t xml:space="preserve">Look for: </w:t>
      </w:r>
      <w:r>
        <w:t xml:space="preserve">players using short/repeated words and a fixed shift to check a guess quickly.</w:t>
      </w:r>
    </w:p>
    <w:p>
      <w:pPr>
        <w:pStyle w:val="ListParagraph"/>
        <w:numPr>
          <w:ilvl w:val="0"/>
          <w:numId w:val="2"/>
        </w:numPr>
        <w:spacing w:after="60"/>
      </w:pPr>
      <w:r>
        <w:rPr>
          <w:b/>
          <w:bCs/>
        </w:rPr>
        <w:t xml:space="preserve">Likely misconception: </w:t>
      </w:r>
      <w:r>
        <w:t xml:space="preserve">shifting the wrong direction, or an off-by-one on the wheel.</w:t>
      </w:r>
    </w:p>
    <w:p>
      <w:pPr>
        <w:pStyle w:val="ListParagraph"/>
        <w:numPr>
          <w:ilvl w:val="0"/>
          <w:numId w:val="2"/>
        </w:numPr>
        <w:spacing w:after="60"/>
      </w:pPr>
      <w:r>
        <w:rPr>
          <w:b/>
          <w:bCs/>
        </w:rPr>
        <w:t xml:space="preserve">Reflection: </w:t>
      </w:r>
      <w:r>
        <w:t xml:space="preserve">“Which word cracked it, and why was it the easiest to test?”</w:t>
      </w:r>
    </w:p>
    <w:p>
      <w:pPr>
        <w:pStyle w:val="Heading1"/>
        <w:spacing w:after="120" w:before="240"/>
      </w:pPr>
      <w:r>
        <w:t xml:space="preserve">Encounter 3 — System Reboot</w:t>
      </w:r>
    </w:p>
    <w:p>
      <w:pPr>
        <w:pStyle w:val="Heading2"/>
        <w:spacing w:after="80" w:before="200"/>
      </w:pPr>
      <w:r>
        <w:t xml:space="preserve">Setup (give Handout 3, read aloud)</w:t>
      </w:r>
    </w:p>
    <w:p>
      <w:pPr>
        <w:pBdr>
          <w:left w:val="single" w:color="3A7BD5" w:sz="18" w:space="12"/>
        </w:pBdr>
        <w:spacing w:after="120" w:before="60"/>
        <w:ind w:left="240"/>
      </w:pPr>
      <w:r>
        <w:rPr>
          <w:i/>
          <w:iCs/>
        </w:rPr>
        <w:t xml:space="preserve">Life support is failing. But the systems must be restarted in exactly the right order or a power fault will cascade through the whole grid. A reboot console shows eight systems, each with an ID number, and a list of dependency rules. One wrong order and something fries.</w:t>
      </w:r>
    </w:p>
    <w:p>
      <w:pPr>
        <w:pStyle w:val="Heading2"/>
        <w:spacing w:after="80" w:before="200"/>
      </w:pPr>
      <w:r>
        <w:t xml:space="preserve">Puzzle logic (GM)</w:t>
      </w:r>
    </w:p>
    <w:p>
      <w:pPr>
        <w:spacing w:after="120"/>
      </w:pPr>
      <w:r>
        <w:t xml:space="preserve">A topological-sort puzzle: eight systems must be ordered so every “X before Y” rule holds. There is exactly one valid order (verified). Reading each system’s ID off that order gives the 8-digit code Room 4 needs.</w:t>
      </w:r>
    </w:p>
    <w:p>
      <w:pPr>
        <w:pStyle w:val="Heading2"/>
        <w:spacing w:after="80" w:before="200"/>
      </w:pPr>
      <w:r>
        <w:t xml:space="preserve">Three graduated hints</w:t>
      </w:r>
    </w:p>
    <w:p>
      <w:pPr>
        <w:pStyle w:val="ListParagraph"/>
        <w:numPr>
          <w:ilvl w:val="0"/>
          <w:numId w:val="3"/>
        </w:numPr>
        <w:spacing w:after="60"/>
      </w:pPr>
      <w:r>
        <w:t xml:space="preserve">Start from what the captain told you: life support restarts first. Which rule fires immediately after that?</w:t>
      </w:r>
    </w:p>
    <w:p>
      <w:pPr>
        <w:pStyle w:val="ListParagraph"/>
        <w:numPr>
          <w:ilvl w:val="0"/>
          <w:numId w:val="3"/>
        </w:numPr>
        <w:spacing w:after="60"/>
      </w:pPr>
      <w:r>
        <w:t xml:space="preserve">Write the systems in a line, leaving gaps, and slot each rule in. “Immediately after” means right next to — no gaps.</w:t>
      </w:r>
    </w:p>
    <w:p>
      <w:pPr>
        <w:pStyle w:val="ListParagraph"/>
        <w:numPr>
          <w:ilvl w:val="0"/>
          <w:numId w:val="3"/>
        </w:numPr>
        <w:spacing w:after="60"/>
      </w:pPr>
      <w:r>
        <w:t xml:space="preserve">Chain the middle: Artificial Gravity comes after Sensors but before Communications; Defence sits between Communications and Navigation; then Engines, then Shields.</w:t>
      </w:r>
    </w:p>
    <w:p>
      <w:pPr>
        <w:pStyle w:val="Heading2"/>
        <w:spacing w:after="80" w:before="200"/>
      </w:pPr>
      <w:r>
        <w:t xml:space="preserve">Consequence (choose one outcome)</w:t>
      </w:r>
    </w:p>
    <w:p>
      <w:pPr>
        <w:spacing w:after="120"/>
      </w:pPr>
      <w:r>
        <w:t xml:space="preserve">A wrong order triggers a shower of sparks (fiction). Offer a decision: the crew may execute a risky guess now (Success-with-cost — it works but a console stays scorched, a spent pip), or take a moment to map the dependencies on paper together first (no cost, and it earns the next hint). This turns “getting it wrong” into a planning choice, not a punishment.</w:t>
      </w:r>
    </w:p>
    <w:p>
      <w:pPr>
        <w:pStyle w:val="Heading2"/>
        <w:spacing w:after="80" w:before="200"/>
      </w:pPr>
      <w:r>
        <w:t xml:space="preserve">Verified solution (GM only)</w:t>
      </w:r>
    </w:p>
    <w:p>
      <w:pPr>
        <w:spacing w:after="120"/>
      </w:pPr>
      <w:r>
        <w:rPr>
          <w:b/>
          <w:bCs/>
        </w:rPr>
        <w:t xml:space="preserve">Order: </w:t>
      </w:r>
      <w:r>
        <w:t xml:space="preserve">Life Support (3), Sensors (7), Artificial Gravity (2), Communications (4), Defence Systems (8), Navigation (5), Engines (1), Shields (6). Reboot code = </w:t>
      </w:r>
      <w:r>
        <w:rPr>
          <w:b/>
          <w:bCs/>
        </w:rPr>
        <w:t xml:space="preserve">3, 7, 2, 4, 8, 5, 1, 6</w:t>
      </w:r>
      <w:r>
        <w:t xml:space="preserve">. This is the only ordering that satisfies every rule.</w:t>
      </w:r>
    </w:p>
    <w:p>
      <w:pPr>
        <w:pStyle w:val="Heading2"/>
        <w:spacing w:after="80" w:before="200"/>
      </w:pPr>
      <w:r>
        <w:t xml:space="preserve">If they’re stuck — three routes to the code 3-7-2-4-8-5-1-6 (needed for Room 4)</w:t>
      </w:r>
    </w:p>
    <w:p>
      <w:pPr>
        <w:pStyle w:val="ListParagraph"/>
        <w:numPr>
          <w:ilvl w:val="0"/>
          <w:numId w:val="2"/>
        </w:numPr>
        <w:spacing w:after="60"/>
      </w:pPr>
      <w:r>
        <w:t xml:space="preserve">From the puzzle: read the IDs down the correct reboot order.</w:t>
      </w:r>
    </w:p>
    <w:p>
      <w:pPr>
        <w:pStyle w:val="ListParagraph"/>
        <w:numPr>
          <w:ilvl w:val="0"/>
          <w:numId w:val="2"/>
        </w:numPr>
        <w:spacing w:after="60"/>
      </w:pPr>
      <w:r>
        <w:t xml:space="preserve">Laser Focus: the console auto-suggests the next two systems in sequence when a die matches the Core Number.</w:t>
      </w:r>
    </w:p>
    <w:p>
      <w:pPr>
        <w:pStyle w:val="ListParagraph"/>
        <w:numPr>
          <w:ilvl w:val="0"/>
          <w:numId w:val="2"/>
        </w:numPr>
        <w:spacing w:after="60"/>
      </w:pPr>
      <w:r>
        <w:t xml:space="preserve">Fallback printout: a maintenance log lists “last known good boot sequence: 3-7-2-4-8-5-1-6.”</w:t>
      </w:r>
    </w:p>
    <w:p>
      <w:pPr>
        <w:pStyle w:val="Heading2"/>
        <w:spacing w:after="80" w:before="200"/>
      </w:pPr>
      <w:r>
        <w:t xml:space="preserve">Learning note (GM)</w:t>
      </w:r>
    </w:p>
    <w:p>
      <w:pPr>
        <w:pStyle w:val="ListParagraph"/>
        <w:numPr>
          <w:ilvl w:val="0"/>
          <w:numId w:val="2"/>
        </w:numPr>
        <w:spacing w:after="60"/>
      </w:pPr>
      <w:r>
        <w:rPr>
          <w:b/>
          <w:bCs/>
        </w:rPr>
        <w:t xml:space="preserve">Primary skill: </w:t>
      </w:r>
      <w:r>
        <w:t xml:space="preserve">algorithmic thinking / ordering under constraints (topological sort).</w:t>
      </w:r>
    </w:p>
    <w:p>
      <w:pPr>
        <w:pStyle w:val="ListParagraph"/>
        <w:numPr>
          <w:ilvl w:val="0"/>
          <w:numId w:val="2"/>
        </w:numPr>
        <w:spacing w:after="60"/>
      </w:pPr>
      <w:r>
        <w:rPr>
          <w:b/>
          <w:bCs/>
        </w:rPr>
        <w:t xml:space="preserve">Look for: </w:t>
      </w:r>
      <w:r>
        <w:t xml:space="preserve">players representing the rules visually and resolving chained dependencies rather than handling each rule in isolation.</w:t>
      </w:r>
    </w:p>
    <w:p>
      <w:pPr>
        <w:pStyle w:val="ListParagraph"/>
        <w:numPr>
          <w:ilvl w:val="0"/>
          <w:numId w:val="2"/>
        </w:numPr>
        <w:spacing w:after="60"/>
      </w:pPr>
      <w:r>
        <w:rPr>
          <w:b/>
          <w:bCs/>
        </w:rPr>
        <w:t xml:space="preserve">Likely misconception: </w:t>
      </w:r>
      <w:r>
        <w:t xml:space="preserve">treating rules independently and missing that one rule’s placement depends on another.</w:t>
      </w:r>
    </w:p>
    <w:p>
      <w:pPr>
        <w:pStyle w:val="ListParagraph"/>
        <w:numPr>
          <w:ilvl w:val="0"/>
          <w:numId w:val="2"/>
        </w:numPr>
        <w:spacing w:after="60"/>
      </w:pPr>
      <w:r>
        <w:rPr>
          <w:b/>
          <w:bCs/>
        </w:rPr>
        <w:t xml:space="preserve">Reflection: </w:t>
      </w:r>
      <w:r>
        <w:t xml:space="preserve">“Which rule was hardest to place, and what other rule did it depend on?”</w:t>
      </w:r>
    </w:p>
    <w:p>
      <w:pPr>
        <w:pStyle w:val="Heading1"/>
        <w:spacing w:after="120" w:before="240"/>
      </w:pPr>
      <w:r>
        <w:t xml:space="preserve">Encounter 4 — Program the Navigation Robot</w:t>
      </w:r>
    </w:p>
    <w:p>
      <w:pPr>
        <w:pStyle w:val="Heading2"/>
        <w:spacing w:after="80" w:before="200"/>
      </w:pPr>
      <w:r>
        <w:t xml:space="preserve">Setup (give Handout 4, read aloud)</w:t>
      </w:r>
    </w:p>
    <w:p>
      <w:pPr>
        <w:pBdr>
          <w:left w:val="single" w:color="3A7BD5" w:sz="18" w:space="12"/>
        </w:pBdr>
        <w:spacing w:after="120" w:before="60"/>
        <w:ind w:left="240"/>
      </w:pPr>
      <w:r>
        <w:rPr>
          <w:i/>
          <w:iCs/>
        </w:rPr>
        <w:t xml:space="preserve">A small diagnostic robot waits at the centre of the bridge grid, photoreceptors blinking. Captain Arden’s note: “Use the reboot code to initialise the robot’s movement program.” Each digit of the 8-digit code is one move. Follow them in order and see where the robot ends up.</w:t>
      </w:r>
    </w:p>
    <w:p>
      <w:pPr>
        <w:spacing w:after="120"/>
      </w:pPr>
      <w:r>
        <w:rPr>
          <w:i/>
          <w:iCs/>
        </w:rPr>
        <w:t xml:space="preserve">Remind players of the grid convention before they start. The robot begins at the centre, (3,3).</w:t>
      </w:r>
    </w:p>
    <w:p>
      <w:pPr>
        <w:pStyle w:val="Heading2"/>
        <w:spacing w:after="80" w:before="200"/>
      </w:pPr>
      <w:r>
        <w:t xml:space="preserve">Move key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tblGrid>
      <w:tr>
        <w:tc>
          <w:tcPr>
            <w:tcW w:type="dxa" w:w="1400"/>
            <w:shd w:fill="1F3864" w:color="auto" w:val="clear"/>
          </w:tcPr>
          <w:p>
            <w:r>
              <w:rPr>
                <w:b/>
                <w:bCs/>
                <w:color w:val="FFFFFF"/>
              </w:rPr>
              <w:t xml:space="preserve">Digit</w:t>
            </w:r>
          </w:p>
        </w:tc>
        <w:tc>
          <w:tcPr>
            <w:tcW w:type="dxa" w:w="4600"/>
            <w:shd w:fill="1F3864" w:color="auto" w:val="clear"/>
          </w:tcPr>
          <w:p>
            <w:r>
              <w:rPr>
                <w:b/>
                <w:bCs/>
                <w:color w:val="FFFFFF"/>
              </w:rPr>
              <w:t xml:space="preserve">Move</w:t>
            </w:r>
          </w:p>
        </w:tc>
      </w:tr>
      <w:tr>
        <w:tc>
          <w:tcPr>
            <w:tcW w:type="dxa" w:w="1400"/>
          </w:tcPr>
          <w:p>
            <w:r>
              <w:rPr>
                <w:b w:val="false"/>
                <w:bCs w:val="false"/>
                <w:color w:val="000000"/>
              </w:rPr>
              <w:t xml:space="preserve">1</w:t>
            </w:r>
          </w:p>
        </w:tc>
        <w:tc>
          <w:tcPr>
            <w:tcW w:type="dxa" w:w="4600"/>
          </w:tcPr>
          <w:p>
            <w:r>
              <w:rPr>
                <w:b w:val="false"/>
                <w:bCs w:val="false"/>
                <w:color w:val="000000"/>
              </w:rPr>
              <w:t xml:space="preserve">Up (a higher row number)</w:t>
            </w:r>
          </w:p>
        </w:tc>
      </w:tr>
      <w:tr>
        <w:tc>
          <w:tcPr>
            <w:tcW w:type="dxa" w:w="1400"/>
          </w:tcPr>
          <w:p>
            <w:r>
              <w:rPr>
                <w:b w:val="false"/>
                <w:bCs w:val="false"/>
                <w:color w:val="000000"/>
              </w:rPr>
              <w:t xml:space="preserve">2</w:t>
            </w:r>
          </w:p>
        </w:tc>
        <w:tc>
          <w:tcPr>
            <w:tcW w:type="dxa" w:w="4600"/>
          </w:tcPr>
          <w:p>
            <w:r>
              <w:rPr>
                <w:b w:val="false"/>
                <w:bCs w:val="false"/>
                <w:color w:val="000000"/>
              </w:rPr>
              <w:t xml:space="preserve">Down (a lower row number)</w:t>
            </w:r>
          </w:p>
        </w:tc>
      </w:tr>
      <w:tr>
        <w:tc>
          <w:tcPr>
            <w:tcW w:type="dxa" w:w="1400"/>
          </w:tcPr>
          <w:p>
            <w:r>
              <w:rPr>
                <w:b w:val="false"/>
                <w:bCs w:val="false"/>
                <w:color w:val="000000"/>
              </w:rPr>
              <w:t xml:space="preserve">3</w:t>
            </w:r>
          </w:p>
        </w:tc>
        <w:tc>
          <w:tcPr>
            <w:tcW w:type="dxa" w:w="4600"/>
          </w:tcPr>
          <w:p>
            <w:r>
              <w:rPr>
                <w:b w:val="false"/>
                <w:bCs w:val="false"/>
                <w:color w:val="000000"/>
              </w:rPr>
              <w:t xml:space="preserve">Left</w:t>
            </w:r>
          </w:p>
        </w:tc>
      </w:tr>
      <w:tr>
        <w:tc>
          <w:tcPr>
            <w:tcW w:type="dxa" w:w="1400"/>
          </w:tcPr>
          <w:p>
            <w:r>
              <w:rPr>
                <w:b w:val="false"/>
                <w:bCs w:val="false"/>
                <w:color w:val="000000"/>
              </w:rPr>
              <w:t xml:space="preserve">4</w:t>
            </w:r>
          </w:p>
        </w:tc>
        <w:tc>
          <w:tcPr>
            <w:tcW w:type="dxa" w:w="4600"/>
          </w:tcPr>
          <w:p>
            <w:r>
              <w:rPr>
                <w:b w:val="false"/>
                <w:bCs w:val="false"/>
                <w:color w:val="000000"/>
              </w:rPr>
              <w:t xml:space="preserve">Right</w:t>
            </w:r>
          </w:p>
        </w:tc>
      </w:tr>
      <w:tr>
        <w:tc>
          <w:tcPr>
            <w:tcW w:type="dxa" w:w="1400"/>
          </w:tcPr>
          <w:p>
            <w:r>
              <w:rPr>
                <w:b w:val="false"/>
                <w:bCs w:val="false"/>
                <w:color w:val="000000"/>
              </w:rPr>
              <w:t xml:space="preserve">5</w:t>
            </w:r>
          </w:p>
        </w:tc>
        <w:tc>
          <w:tcPr>
            <w:tcW w:type="dxa" w:w="4600"/>
          </w:tcPr>
          <w:p>
            <w:r>
              <w:rPr>
                <w:b w:val="false"/>
                <w:bCs w:val="false"/>
                <w:color w:val="000000"/>
              </w:rPr>
              <w:t xml:space="preserve">Repeat the last move made</w:t>
            </w:r>
          </w:p>
        </w:tc>
      </w:tr>
      <w:tr>
        <w:tc>
          <w:tcPr>
            <w:tcW w:type="dxa" w:w="1400"/>
          </w:tcPr>
          <w:p>
            <w:r>
              <w:rPr>
                <w:b w:val="false"/>
                <w:bCs w:val="false"/>
                <w:color w:val="000000"/>
              </w:rPr>
              <w:t xml:space="preserve">6</w:t>
            </w:r>
          </w:p>
        </w:tc>
        <w:tc>
          <w:tcPr>
            <w:tcW w:type="dxa" w:w="4600"/>
          </w:tcPr>
          <w:p>
            <w:r>
              <w:rPr>
                <w:b w:val="false"/>
                <w:bCs w:val="false"/>
                <w:color w:val="000000"/>
              </w:rPr>
              <w:t xml:space="preserve">Spin (stay put)</w:t>
            </w:r>
          </w:p>
        </w:tc>
      </w:tr>
      <w:tr>
        <w:tc>
          <w:tcPr>
            <w:tcW w:type="dxa" w:w="1400"/>
          </w:tcPr>
          <w:p>
            <w:r>
              <w:rPr>
                <w:b w:val="false"/>
                <w:bCs w:val="false"/>
                <w:color w:val="000000"/>
              </w:rPr>
              <w:t xml:space="preserve">7</w:t>
            </w:r>
          </w:p>
        </w:tc>
        <w:tc>
          <w:tcPr>
            <w:tcW w:type="dxa" w:w="4600"/>
          </w:tcPr>
          <w:p>
            <w:r>
              <w:rPr>
                <w:b w:val="false"/>
                <w:bCs w:val="false"/>
                <w:color w:val="000000"/>
              </w:rPr>
              <w:t xml:space="preserve">Diagonal up-right</w:t>
            </w:r>
          </w:p>
        </w:tc>
      </w:tr>
      <w:tr>
        <w:tc>
          <w:tcPr>
            <w:tcW w:type="dxa" w:w="1400"/>
          </w:tcPr>
          <w:p>
            <w:r>
              <w:rPr>
                <w:b w:val="false"/>
                <w:bCs w:val="false"/>
                <w:color w:val="000000"/>
              </w:rPr>
              <w:t xml:space="preserve">8</w:t>
            </w:r>
          </w:p>
        </w:tc>
        <w:tc>
          <w:tcPr>
            <w:tcW w:type="dxa" w:w="4600"/>
          </w:tcPr>
          <w:p>
            <w:r>
              <w:rPr>
                <w:b w:val="false"/>
                <w:bCs w:val="false"/>
                <w:color w:val="000000"/>
              </w:rPr>
              <w:t xml:space="preserve">Diagonal down-left</w:t>
            </w:r>
          </w:p>
        </w:tc>
      </w:tr>
    </w:tbl>
    <w:p>
      <w:pPr>
        <w:pStyle w:val="Heading2"/>
        <w:spacing w:after="80" w:before="200"/>
      </w:pPr>
      <w:r>
        <w:t xml:space="preserve">Three graduated hints</w:t>
      </w:r>
    </w:p>
    <w:p>
      <w:pPr>
        <w:pStyle w:val="ListParagraph"/>
        <w:numPr>
          <w:ilvl w:val="0"/>
          <w:numId w:val="3"/>
        </w:numPr>
        <w:spacing w:after="60"/>
      </w:pPr>
      <w:r>
        <w:t xml:space="preserve">Write the eight digits in a row. Under each, draw the arrow it stands for before you move anything.</w:t>
      </w:r>
    </w:p>
    <w:p>
      <w:pPr>
        <w:pStyle w:val="ListParagraph"/>
        <w:numPr>
          <w:ilvl w:val="0"/>
          <w:numId w:val="3"/>
        </w:numPr>
        <w:spacing w:after="60"/>
      </w:pPr>
      <w:r>
        <w:t xml:space="preserve">Track the robot’s position after every single move — don’t skip ahead. Digit 5 means “do whatever you just did again.”</w:t>
      </w:r>
    </w:p>
    <w:p>
      <w:pPr>
        <w:pStyle w:val="ListParagraph"/>
        <w:numPr>
          <w:ilvl w:val="0"/>
          <w:numId w:val="3"/>
        </w:numPr>
        <w:spacing w:after="60"/>
      </w:pPr>
      <w:r>
        <w:t xml:space="preserve">After the down-left move (digit 8), the next digit 5 repeats down-left. Keep going: up, then spin.</w:t>
      </w:r>
    </w:p>
    <w:p>
      <w:pPr>
        <w:pStyle w:val="Heading2"/>
        <w:spacing w:after="80" w:before="200"/>
      </w:pPr>
      <w:r>
        <w:t xml:space="preserve">Consequence (choose one outcome)</w:t>
      </w:r>
    </w:p>
    <w:p>
      <w:pPr>
        <w:spacing w:after="120"/>
      </w:pPr>
      <w:r>
        <w:t xml:space="preserve">If the robot would leave the grid or land wrong, it simply bumps a bulkhead and beeps (fail-forward): the crew sees exactly which move went off and can retrace — no penalty, and it teaches careful step-tracking. A Diplomat “interviewing” the robot’s beeps or a Hacker previewing the path in simulation are good bypasses.</w:t>
      </w:r>
    </w:p>
    <w:p>
      <w:pPr>
        <w:pStyle w:val="Heading2"/>
        <w:spacing w:after="80" w:before="200"/>
      </w:pPr>
      <w:r>
        <w:t xml:space="preserve">Verified solution (GM only)</w:t>
      </w:r>
    </w:p>
    <w:p>
      <w:pPr>
        <w:spacing w:after="120"/>
      </w:pPr>
      <w:r>
        <w:rPr>
          <w:b/>
          <w:bCs/>
        </w:rPr>
        <w:t xml:space="preserve">Path from (3,3): </w:t>
      </w:r>
      <w:r>
        <w:t xml:space="preserve">→(2,3)→(3,4)→(3,3)→(4,3)→(3,2)→(2,1)→(2,2)→(2,2). Final position: </w:t>
      </w:r>
      <w:r>
        <w:rPr>
          <w:b/>
          <w:bCs/>
        </w:rPr>
        <w:t xml:space="preserve">(2, 2)</w:t>
      </w:r>
      <w:r>
        <w:t xml:space="preserve">. (Verified in-bounds throughout.)</w:t>
      </w:r>
    </w:p>
    <w:p>
      <w:pPr>
        <w:pStyle w:val="Heading2"/>
        <w:spacing w:after="80" w:before="200"/>
      </w:pPr>
      <w:r>
        <w:t xml:space="preserve">If they’re stuck — three routes to the start value (2,2) (needed for Room 5)</w:t>
      </w:r>
    </w:p>
    <w:p>
      <w:pPr>
        <w:pStyle w:val="ListParagraph"/>
        <w:numPr>
          <w:ilvl w:val="0"/>
          <w:numId w:val="2"/>
        </w:numPr>
        <w:spacing w:after="60"/>
      </w:pPr>
      <w:r>
        <w:t xml:space="preserve">From the puzzle: the robot’s final position.</w:t>
      </w:r>
    </w:p>
    <w:p>
      <w:pPr>
        <w:pStyle w:val="ListParagraph"/>
        <w:numPr>
          <w:ilvl w:val="0"/>
          <w:numId w:val="2"/>
        </w:numPr>
        <w:spacing w:after="60"/>
      </w:pPr>
      <w:r>
        <w:t xml:space="preserve">Laser Focus: the robot chirps its coordinates — “column two, row two.”</w:t>
      </w:r>
    </w:p>
    <w:p>
      <w:pPr>
        <w:pStyle w:val="ListParagraph"/>
        <w:numPr>
          <w:ilvl w:val="0"/>
          <w:numId w:val="2"/>
        </w:numPr>
        <w:spacing w:after="60"/>
      </w:pPr>
      <w:r>
        <w:t xml:space="preserve">Fallback printout: the robot’s scan log on Handout 5 shows “last position: (2,2).”</w:t>
      </w:r>
    </w:p>
    <w:p>
      <w:pPr>
        <w:pStyle w:val="Heading2"/>
        <w:spacing w:after="80" w:before="200"/>
      </w:pPr>
      <w:r>
        <w:t xml:space="preserve">Learning note (GM)</w:t>
      </w:r>
    </w:p>
    <w:p>
      <w:pPr>
        <w:pStyle w:val="ListParagraph"/>
        <w:numPr>
          <w:ilvl w:val="0"/>
          <w:numId w:val="2"/>
        </w:numPr>
        <w:spacing w:after="60"/>
      </w:pPr>
      <w:r>
        <w:rPr>
          <w:b/>
          <w:bCs/>
        </w:rPr>
        <w:t xml:space="preserve">Primary skill: </w:t>
      </w:r>
      <w:r>
        <w:t xml:space="preserve">algorithmic execution (following an instruction set precisely; state tracking).</w:t>
      </w:r>
    </w:p>
    <w:p>
      <w:pPr>
        <w:pStyle w:val="ListParagraph"/>
        <w:numPr>
          <w:ilvl w:val="0"/>
          <w:numId w:val="2"/>
        </w:numPr>
        <w:spacing w:after="60"/>
      </w:pPr>
      <w:r>
        <w:rPr>
          <w:b/>
          <w:bCs/>
        </w:rPr>
        <w:t xml:space="preserve">Look for: </w:t>
      </w:r>
      <w:r>
        <w:t xml:space="preserve">players updating position one move at a time and correctly handling the “repeat last move” command.</w:t>
      </w:r>
    </w:p>
    <w:p>
      <w:pPr>
        <w:pStyle w:val="ListParagraph"/>
        <w:numPr>
          <w:ilvl w:val="0"/>
          <w:numId w:val="2"/>
        </w:numPr>
        <w:spacing w:after="60"/>
      </w:pPr>
      <w:r>
        <w:rPr>
          <w:b/>
          <w:bCs/>
        </w:rPr>
        <w:t xml:space="preserve">Likely misconception: </w:t>
      </w:r>
      <w:r>
        <w:t xml:space="preserve">losing track of the ‘current direction’ when they hit the repeat command.</w:t>
      </w:r>
    </w:p>
    <w:p>
      <w:pPr>
        <w:pStyle w:val="ListParagraph"/>
        <w:numPr>
          <w:ilvl w:val="0"/>
          <w:numId w:val="2"/>
        </w:numPr>
        <w:spacing w:after="60"/>
      </w:pPr>
      <w:r>
        <w:rPr>
          <w:b/>
          <w:bCs/>
        </w:rPr>
        <w:t xml:space="preserve">Reflection: </w:t>
      </w:r>
      <w:r>
        <w:t xml:space="preserve">“How did you keep track of ‘the last move’ when digit 5 came up?”</w:t>
      </w:r>
    </w:p>
    <w:p>
      <w:pPr>
        <w:pStyle w:val="Heading1"/>
        <w:spacing w:after="120" w:before="240"/>
      </w:pPr>
      <w:r>
        <w:t xml:space="preserve">Encounter 5 — Navigate the Star Map</w:t>
      </w:r>
    </w:p>
    <w:p>
      <w:pPr>
        <w:pStyle w:val="Heading2"/>
        <w:spacing w:after="80" w:before="200"/>
      </w:pPr>
      <w:r>
        <w:t xml:space="preserve">Setup (give Handout 5, read aloud)</w:t>
      </w:r>
    </w:p>
    <w:p>
      <w:pPr>
        <w:pBdr>
          <w:left w:val="single" w:color="3A7BD5" w:sz="18" w:space="12"/>
        </w:pBdr>
        <w:spacing w:after="120" w:before="60"/>
        <w:ind w:left="240"/>
      </w:pPr>
      <w:r>
        <w:rPr>
          <w:i/>
          <w:iCs/>
        </w:rPr>
        <w:t xml:space="preserve">A holographic star map blooms across the viewscreen: twin stars, a ringed giant, and — far off — the welcome beacon of Zingpop, home of the Star Explorers Guild. Your robot’s last scan fixed your position on the map. Follow the flight plan, sector by sector, to plot the course home.</w:t>
      </w:r>
    </w:p>
    <w:p>
      <w:pPr>
        <w:pStyle w:val="Heading2"/>
        <w:spacing w:after="80" w:before="200"/>
      </w:pPr>
      <w:r>
        <w:t xml:space="preserve">Puzzle logic (GM)</w:t>
      </w:r>
    </w:p>
    <w:p>
      <w:pPr>
        <w:spacing w:after="120"/>
      </w:pPr>
      <w:r>
        <w:t xml:space="preserve">A clean coordinate-navigation puzzle on the same 5×5 grid. The crew starts at the robot’s final position (2,2) and follows four flight-plan steps. The star-map landmarks (twin stars, ringed giant) are scenery and confirmation checkpoints — if the crew lands on a named star, they know they’re on course; if not, they’ve miscounted. Every step is an unambiguous number of sectors in one direction. It resolves to a single destination.</w:t>
      </w:r>
    </w:p>
    <w:p>
      <w:pPr>
        <w:pStyle w:val="Heading2"/>
        <w:spacing w:after="80" w:before="200"/>
      </w:pPr>
      <w:r>
        <w:t xml:space="preserve">The flight plan (on Handout 5)</w:t>
      </w:r>
    </w:p>
    <w:p>
      <w:pPr>
        <w:pStyle w:val="ListParagraph"/>
        <w:numPr>
          <w:ilvl w:val="0"/>
          <w:numId w:val="2"/>
        </w:numPr>
        <w:spacing w:after="60"/>
      </w:pPr>
      <w:r>
        <w:rPr>
          <w:b/>
          <w:bCs/>
        </w:rPr>
        <w:t xml:space="preserve">Step 1: </w:t>
      </w:r>
      <w:r>
        <w:t xml:space="preserve">From your scanned position, burn 3 sectors to starboard (right).</w:t>
      </w:r>
    </w:p>
    <w:p>
      <w:pPr>
        <w:pStyle w:val="ListParagraph"/>
        <w:numPr>
          <w:ilvl w:val="0"/>
          <w:numId w:val="2"/>
        </w:numPr>
        <w:spacing w:after="60"/>
      </w:pPr>
      <w:r>
        <w:rPr>
          <w:b/>
          <w:bCs/>
        </w:rPr>
        <w:t xml:space="preserve">Step 2: </w:t>
      </w:r>
      <w:r>
        <w:t xml:space="preserve">Climb 2 sectors up, until the Eastern Twin Star fills your viewport.</w:t>
      </w:r>
    </w:p>
    <w:p>
      <w:pPr>
        <w:pStyle w:val="ListParagraph"/>
        <w:numPr>
          <w:ilvl w:val="0"/>
          <w:numId w:val="2"/>
        </w:numPr>
        <w:spacing w:after="60"/>
      </w:pPr>
      <w:r>
        <w:rPr>
          <w:b/>
          <w:bCs/>
        </w:rPr>
        <w:t xml:space="preserve">Step 3: </w:t>
      </w:r>
      <w:r>
        <w:t xml:space="preserve">Cross to its mirror — 4 sectors to port (left) — to the Western Twin Star.</w:t>
      </w:r>
    </w:p>
    <w:p>
      <w:pPr>
        <w:pStyle w:val="ListParagraph"/>
        <w:numPr>
          <w:ilvl w:val="0"/>
          <w:numId w:val="2"/>
        </w:numPr>
        <w:spacing w:after="60"/>
      </w:pPr>
      <w:r>
        <w:rPr>
          <w:b/>
          <w:bCs/>
        </w:rPr>
        <w:t xml:space="preserve">Step 4: </w:t>
      </w:r>
      <w:r>
        <w:t xml:space="preserve">Zingpop’s beacon pulses from the base of the sector: drop 3 sectors down to make orbit.</w:t>
      </w:r>
    </w:p>
    <w:p>
      <w:pPr>
        <w:pStyle w:val="Heading2"/>
        <w:spacing w:after="80" w:before="200"/>
      </w:pPr>
      <w:r>
        <w:t xml:space="preserve">Three graduated hints</w:t>
      </w:r>
    </w:p>
    <w:p>
      <w:pPr>
        <w:pStyle w:val="ListParagraph"/>
        <w:numPr>
          <w:ilvl w:val="0"/>
          <w:numId w:val="3"/>
        </w:numPr>
        <w:spacing w:after="60"/>
      </w:pPr>
      <w:r>
        <w:t xml:space="preserve">Start at your scanned position (2,2). ‘Starboard’ is right, ‘port’ is left. Move one step at a time and mark each stop.</w:t>
      </w:r>
    </w:p>
    <w:p>
      <w:pPr>
        <w:pStyle w:val="ListParagraph"/>
        <w:numPr>
          <w:ilvl w:val="0"/>
          <w:numId w:val="3"/>
        </w:numPr>
        <w:spacing w:after="60"/>
      </w:pPr>
      <w:r>
        <w:t xml:space="preserve">The Twin Stars are your checkpoints. After Step 2 you should be sitting exactly on the Eastern Twin Star; after Step 3, exactly on its Western mirror. If you’re not, recount.</w:t>
      </w:r>
    </w:p>
    <w:p>
      <w:pPr>
        <w:pStyle w:val="ListParagraph"/>
        <w:numPr>
          <w:ilvl w:val="0"/>
          <w:numId w:val="3"/>
        </w:numPr>
        <w:spacing w:after="60"/>
      </w:pPr>
      <w:r>
        <w:t xml:space="preserve">From the Western Twin Star at (1,4), dropping 3 sectors down lands you in the bottom-left sector — that’s Zingpop.</w:t>
      </w:r>
    </w:p>
    <w:p>
      <w:pPr>
        <w:pStyle w:val="Heading2"/>
        <w:spacing w:after="80" w:before="200"/>
      </w:pPr>
      <w:r>
        <w:t xml:space="preserve">Consequence (choose one outcome)</w:t>
      </w:r>
    </w:p>
    <w:p>
      <w:pPr>
        <w:spacing w:after="120"/>
      </w:pPr>
      <w:r>
        <w:t xml:space="preserve">A miscount drifts the ship into a harmless dust cloud (fail-forward): the sensors chime that the crew is NOT on a named star, which flags the error precisely. They recount from the last confirmed checkpoint — no penalty. If tension is high, a single wrong step may cost one Life-Support pip only if the crew choose to ‘push through’ the cloud instead of recalibrating; recalibrating is always free.</w:t>
      </w:r>
    </w:p>
    <w:p>
      <w:pPr>
        <w:pStyle w:val="Heading2"/>
        <w:spacing w:after="80" w:before="200"/>
      </w:pPr>
      <w:r>
        <w:t xml:space="preserve">Verified solution (GM only)</w:t>
      </w:r>
    </w:p>
    <w:p>
      <w:pPr>
        <w:spacing w:after="120"/>
      </w:pPr>
      <w:r>
        <w:rPr>
          <w:b/>
          <w:bCs/>
        </w:rPr>
        <w:t xml:space="preserve">Path: </w:t>
      </w:r>
      <w:r>
        <w:t xml:space="preserve">(2,2) → (5,2) → (5,4 = Eastern Twin Star) → (1,4 = Western Twin Star) → </w:t>
      </w:r>
      <w:r>
        <w:rPr>
          <w:b/>
          <w:bCs/>
        </w:rPr>
        <w:t xml:space="preserve">(1,1) = Zingpop.</w:t>
      </w:r>
      <w:r>
        <w:t xml:space="preserve"> All steps in-bounds; single unambiguous destination (verified).</w:t>
      </w:r>
    </w:p>
    <w:p>
      <w:pPr>
        <w:pStyle w:val="Heading2"/>
        <w:spacing w:after="80" w:before="200"/>
      </w:pPr>
      <w:r>
        <w:t xml:space="preserve">Star-map placements (for the handout)</w:t>
      </w:r>
    </w:p>
    <w:p>
      <w:pPr>
        <w:pStyle w:val="ListParagraph"/>
        <w:numPr>
          <w:ilvl w:val="0"/>
          <w:numId w:val="2"/>
        </w:numPr>
        <w:spacing w:after="60"/>
      </w:pPr>
      <w:r>
        <w:t xml:space="preserve">Eastern Twin Star: (5,4).   Western Twin Star: (1,4).</w:t>
      </w:r>
    </w:p>
    <w:p>
      <w:pPr>
        <w:pStyle w:val="ListParagraph"/>
        <w:numPr>
          <w:ilvl w:val="0"/>
          <w:numId w:val="2"/>
        </w:numPr>
        <w:spacing w:after="60"/>
      </w:pPr>
      <w:r>
        <w:t xml:space="preserve">Ringed Giant (scenery only): (3,4), sitting between the twins.</w:t>
      </w:r>
    </w:p>
    <w:p>
      <w:pPr>
        <w:pStyle w:val="ListParagraph"/>
        <w:numPr>
          <w:ilvl w:val="0"/>
          <w:numId w:val="2"/>
        </w:numPr>
        <w:spacing w:after="60"/>
      </w:pPr>
      <w:r>
        <w:t xml:space="preserve">Zingpop (destination): (1,1), bottom-left.</w:t>
      </w:r>
    </w:p>
    <w:p>
      <w:pPr>
        <w:pStyle w:val="Heading2"/>
        <w:spacing w:after="80" w:before="200"/>
      </w:pPr>
      <w:r>
        <w:t xml:space="preserve">Learning note (GM)</w:t>
      </w:r>
    </w:p>
    <w:p>
      <w:pPr>
        <w:pStyle w:val="ListParagraph"/>
        <w:numPr>
          <w:ilvl w:val="0"/>
          <w:numId w:val="2"/>
        </w:numPr>
        <w:spacing w:after="60"/>
      </w:pPr>
      <w:r>
        <w:rPr>
          <w:b/>
          <w:bCs/>
        </w:rPr>
        <w:t xml:space="preserve">Primary skill: </w:t>
      </w:r>
      <w:r>
        <w:t xml:space="preserve">decomposition &amp; spatial reasoning (coordinate navigation on a grid).</w:t>
      </w:r>
    </w:p>
    <w:p>
      <w:pPr>
        <w:pStyle w:val="ListParagraph"/>
        <w:numPr>
          <w:ilvl w:val="0"/>
          <w:numId w:val="2"/>
        </w:numPr>
        <w:spacing w:after="60"/>
      </w:pPr>
      <w:r>
        <w:rPr>
          <w:b/>
          <w:bCs/>
        </w:rPr>
        <w:t xml:space="preserve">Look for: </w:t>
      </w:r>
      <w:r>
        <w:t xml:space="preserve">players moving one step at a time, using the landmark checkpoints to self-verify.</w:t>
      </w:r>
    </w:p>
    <w:p>
      <w:pPr>
        <w:pStyle w:val="ListParagraph"/>
        <w:numPr>
          <w:ilvl w:val="0"/>
          <w:numId w:val="2"/>
        </w:numPr>
        <w:spacing w:after="60"/>
      </w:pPr>
      <w:r>
        <w:rPr>
          <w:b/>
          <w:bCs/>
        </w:rPr>
        <w:t xml:space="preserve">Likely misconception: </w:t>
      </w:r>
      <w:r>
        <w:t xml:space="preserve">mixing up the axes, or treating ‘up’ as a lower row number.</w:t>
      </w:r>
    </w:p>
    <w:p>
      <w:pPr>
        <w:pStyle w:val="ListParagraph"/>
        <w:numPr>
          <w:ilvl w:val="0"/>
          <w:numId w:val="2"/>
        </w:numPr>
        <w:spacing w:after="60"/>
      </w:pPr>
      <w:r>
        <w:rPr>
          <w:b/>
          <w:bCs/>
        </w:rPr>
        <w:t xml:space="preserve">Reflection: </w:t>
      </w:r>
      <w:r>
        <w:t xml:space="preserve">“How did the twin-star checkpoints help you catch a mistake before it grew?”</w:t>
      </w:r>
    </w:p>
    <w:p>
      <w:pPr>
        <w:pStyle w:val="Heading1"/>
        <w:spacing w:after="120" w:before="240"/>
      </w:pPr>
      <w:r>
        <w:t xml:space="preserve">Resolution (read aloud)</w:t>
      </w:r>
    </w:p>
    <w:p>
      <w:pPr>
        <w:pBdr>
          <w:left w:val="single" w:color="3A7BD5" w:sz="18" w:space="12"/>
        </w:pBdr>
        <w:spacing w:after="120" w:before="60"/>
        <w:ind w:left="240"/>
      </w:pPr>
      <w:r>
        <w:rPr>
          <w:i/>
          <w:iCs/>
        </w:rPr>
        <w:t xml:space="preserve">You lock the course in. Through the viewscreen the nebula parts to reveal a gas giant striped in coral and gold — Zingpop. Transmission beacons light up: welcoming pings from the Star Explorers Guild. Captain Arden’s voice crackles back: “Outstanding work, crew. You’ve earned your place in the stars.” Mission complete.</w:t>
      </w:r>
    </w:p>
    <w:p>
      <w:pPr>
        <w:pStyle w:val="Heading1"/>
        <w:pageBreakBefore/>
      </w:pPr>
      <w:r>
        <w:t xml:space="preserve">Appendix A — Player Handouts</w:t>
      </w:r>
    </w:p>
    <w:p>
      <w:pPr>
        <w:pStyle w:val="Heading2"/>
        <w:spacing w:after="80" w:before="200"/>
      </w:pPr>
      <w:r>
        <w:t xml:space="preserve">Handout 2 — Decode the message</w:t>
      </w:r>
    </w:p>
    <w:p>
      <w:pPr>
        <w:spacing w:after="120"/>
      </w:pPr>
      <w:r>
        <w:t xml:space="preserve">Scrambled message:</w:t>
      </w:r>
    </w:p>
    <w:p>
      <w:pPr>
        <w:spacing w:after="120"/>
      </w:pPr>
      <w:r>
        <w:rPr>
          <w:rFonts w:ascii="Consolas" w:cs="Consolas" w:eastAsia="Consolas" w:hAnsi="Consolas"/>
          <w:b/>
          <w:bCs/>
        </w:rPr>
        <w:t xml:space="preserve">HVS ZWTS GIDDCFH GMGHSA WG POR. FSGHOFH WAASRWOHSZM!</w:t>
      </w:r>
    </w:p>
    <w:p>
      <w:pPr>
        <w:spacing w:after="120"/>
      </w:pPr>
      <w:r>
        <w:t xml:space="preserve">Cipher key: _______   (hint: the number you balanced on the power grid)</w:t>
      </w:r>
    </w:p>
    <w:p>
      <w:pPr>
        <w:spacing w:after="120"/>
      </w:pPr>
      <w:r>
        <w:t xml:space="preserve">Shift each scrambled letter FORWARD by the key to reveal the real letter. Fill in the table:</w:t>
      </w:r>
    </w:p>
    <w:tbl>
      <w:tblPr>
        <w:tblW w:type="dxa" w:w="5997"/>
        <w:tblBorders>
          <w:top w:val="single" w:color="auto" w:sz="4"/>
          <w:left w:val="single" w:color="auto" w:sz="4"/>
          <w:bottom w:val="single" w:color="auto" w:sz="4"/>
          <w:right w:val="single" w:color="auto" w:sz="4"/>
          <w:insideH w:val="single" w:color="auto" w:sz="4"/>
          <w:insideV w:val="single" w:color="auto" w:sz="4"/>
        </w:tblBorders>
      </w:tblPr>
      <w:tblGrid>
        <w:gridCol w:w="1200"/>
        <w:gridCol w:w="369"/>
        <w:gridCol w:w="369"/>
        <w:gridCol w:w="369"/>
        <w:gridCol w:w="369"/>
        <w:gridCol w:w="369"/>
        <w:gridCol w:w="369"/>
        <w:gridCol w:w="369"/>
        <w:gridCol w:w="369"/>
        <w:gridCol w:w="369"/>
        <w:gridCol w:w="369"/>
        <w:gridCol w:w="369"/>
        <w:gridCol w:w="369"/>
        <w:gridCol w:w="369"/>
      </w:tblGrid>
      <w:tr>
        <w:tc>
          <w:tcPr>
            <w:tcW w:type="dxa" w:w="1200"/>
            <w:shd w:fill="1F3864" w:color="auto" w:val="clear"/>
          </w:tcPr>
          <w:p>
            <w:r>
              <w:rPr>
                <w:b/>
                <w:bCs/>
                <w:color w:val="FFFFFF"/>
              </w:rPr>
              <w:t xml:space="preserve">Scrambled</w:t>
            </w:r>
          </w:p>
        </w:tc>
        <w:tc>
          <w:tcPr>
            <w:tcW w:type="dxa" w:w="369"/>
            <w:shd w:fill="1F3864" w:color="auto" w:val="clear"/>
          </w:tcPr>
          <w:p>
            <w:r>
              <w:rPr>
                <w:b/>
                <w:bCs/>
                <w:color w:val="FFFFFF"/>
              </w:rPr>
              <w:t xml:space="preserve">A</w:t>
            </w:r>
          </w:p>
        </w:tc>
        <w:tc>
          <w:tcPr>
            <w:tcW w:type="dxa" w:w="369"/>
            <w:shd w:fill="1F3864" w:color="auto" w:val="clear"/>
          </w:tcPr>
          <w:p>
            <w:r>
              <w:rPr>
                <w:b/>
                <w:bCs/>
                <w:color w:val="FFFFFF"/>
              </w:rPr>
              <w:t xml:space="preserve">B</w:t>
            </w:r>
          </w:p>
        </w:tc>
        <w:tc>
          <w:tcPr>
            <w:tcW w:type="dxa" w:w="369"/>
            <w:shd w:fill="1F3864" w:color="auto" w:val="clear"/>
          </w:tcPr>
          <w:p>
            <w:r>
              <w:rPr>
                <w:b/>
                <w:bCs/>
                <w:color w:val="FFFFFF"/>
              </w:rPr>
              <w:t xml:space="preserve">C</w:t>
            </w:r>
          </w:p>
        </w:tc>
        <w:tc>
          <w:tcPr>
            <w:tcW w:type="dxa" w:w="369"/>
            <w:shd w:fill="1F3864" w:color="auto" w:val="clear"/>
          </w:tcPr>
          <w:p>
            <w:r>
              <w:rPr>
                <w:b/>
                <w:bCs/>
                <w:color w:val="FFFFFF"/>
              </w:rPr>
              <w:t xml:space="preserve">D</w:t>
            </w:r>
          </w:p>
        </w:tc>
        <w:tc>
          <w:tcPr>
            <w:tcW w:type="dxa" w:w="369"/>
            <w:shd w:fill="1F3864" w:color="auto" w:val="clear"/>
          </w:tcPr>
          <w:p>
            <w:r>
              <w:rPr>
                <w:b/>
                <w:bCs/>
                <w:color w:val="FFFFFF"/>
              </w:rPr>
              <w:t xml:space="preserve">E</w:t>
            </w:r>
          </w:p>
        </w:tc>
        <w:tc>
          <w:tcPr>
            <w:tcW w:type="dxa" w:w="369"/>
            <w:shd w:fill="1F3864" w:color="auto" w:val="clear"/>
          </w:tcPr>
          <w:p>
            <w:r>
              <w:rPr>
                <w:b/>
                <w:bCs/>
                <w:color w:val="FFFFFF"/>
              </w:rPr>
              <w:t xml:space="preserve">F</w:t>
            </w:r>
          </w:p>
        </w:tc>
        <w:tc>
          <w:tcPr>
            <w:tcW w:type="dxa" w:w="369"/>
            <w:shd w:fill="1F3864" w:color="auto" w:val="clear"/>
          </w:tcPr>
          <w:p>
            <w:r>
              <w:rPr>
                <w:b/>
                <w:bCs/>
                <w:color w:val="FFFFFF"/>
              </w:rPr>
              <w:t xml:space="preserve">G</w:t>
            </w:r>
          </w:p>
        </w:tc>
        <w:tc>
          <w:tcPr>
            <w:tcW w:type="dxa" w:w="369"/>
            <w:shd w:fill="1F3864" w:color="auto" w:val="clear"/>
          </w:tcPr>
          <w:p>
            <w:r>
              <w:rPr>
                <w:b/>
                <w:bCs/>
                <w:color w:val="FFFFFF"/>
              </w:rPr>
              <w:t xml:space="preserve">H</w:t>
            </w:r>
          </w:p>
        </w:tc>
        <w:tc>
          <w:tcPr>
            <w:tcW w:type="dxa" w:w="369"/>
            <w:shd w:fill="1F3864" w:color="auto" w:val="clear"/>
          </w:tcPr>
          <w:p>
            <w:r>
              <w:rPr>
                <w:b/>
                <w:bCs/>
                <w:color w:val="FFFFFF"/>
              </w:rPr>
              <w:t xml:space="preserve">I</w:t>
            </w:r>
          </w:p>
        </w:tc>
        <w:tc>
          <w:tcPr>
            <w:tcW w:type="dxa" w:w="369"/>
            <w:shd w:fill="1F3864" w:color="auto" w:val="clear"/>
          </w:tcPr>
          <w:p>
            <w:r>
              <w:rPr>
                <w:b/>
                <w:bCs/>
                <w:color w:val="FFFFFF"/>
              </w:rPr>
              <w:t xml:space="preserve">J</w:t>
            </w:r>
          </w:p>
        </w:tc>
        <w:tc>
          <w:tcPr>
            <w:tcW w:type="dxa" w:w="369"/>
            <w:shd w:fill="1F3864" w:color="auto" w:val="clear"/>
          </w:tcPr>
          <w:p>
            <w:r>
              <w:rPr>
                <w:b/>
                <w:bCs/>
                <w:color w:val="FFFFFF"/>
              </w:rPr>
              <w:t xml:space="preserve">K</w:t>
            </w:r>
          </w:p>
        </w:tc>
        <w:tc>
          <w:tcPr>
            <w:tcW w:type="dxa" w:w="369"/>
            <w:shd w:fill="1F3864" w:color="auto" w:val="clear"/>
          </w:tcPr>
          <w:p>
            <w:r>
              <w:rPr>
                <w:b/>
                <w:bCs/>
                <w:color w:val="FFFFFF"/>
              </w:rPr>
              <w:t xml:space="preserve">L</w:t>
            </w:r>
          </w:p>
        </w:tc>
        <w:tc>
          <w:tcPr>
            <w:tcW w:type="dxa" w:w="369"/>
            <w:shd w:fill="1F3864" w:color="auto" w:val="clear"/>
          </w:tcPr>
          <w:p>
            <w:r>
              <w:rPr>
                <w:b/>
                <w:bCs/>
                <w:color w:val="FFFFFF"/>
              </w:rPr>
              <w:t xml:space="preserve">M</w:t>
            </w:r>
          </w:p>
        </w:tc>
      </w:tr>
      <w:tr>
        <w:tc>
          <w:tcPr>
            <w:tcW w:type="dxa" w:w="1200"/>
          </w:tcPr>
          <w:p>
            <w:r>
              <w:rPr>
                <w:b w:val="false"/>
                <w:bCs w:val="false"/>
                <w:color w:val="000000"/>
              </w:rPr>
              <w:t xml:space="preserve">Real</w:t>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r>
    </w:tbl>
    <w:tbl>
      <w:tblPr>
        <w:tblW w:type="dxa" w:w="5997"/>
        <w:tblBorders>
          <w:top w:val="single" w:color="auto" w:sz="4"/>
          <w:left w:val="single" w:color="auto" w:sz="4"/>
          <w:bottom w:val="single" w:color="auto" w:sz="4"/>
          <w:right w:val="single" w:color="auto" w:sz="4"/>
          <w:insideH w:val="single" w:color="auto" w:sz="4"/>
          <w:insideV w:val="single" w:color="auto" w:sz="4"/>
        </w:tblBorders>
      </w:tblPr>
      <w:tblGrid>
        <w:gridCol w:w="1200"/>
        <w:gridCol w:w="369"/>
        <w:gridCol w:w="369"/>
        <w:gridCol w:w="369"/>
        <w:gridCol w:w="369"/>
        <w:gridCol w:w="369"/>
        <w:gridCol w:w="369"/>
        <w:gridCol w:w="369"/>
        <w:gridCol w:w="369"/>
        <w:gridCol w:w="369"/>
        <w:gridCol w:w="369"/>
        <w:gridCol w:w="369"/>
        <w:gridCol w:w="369"/>
        <w:gridCol w:w="369"/>
      </w:tblGrid>
      <w:tr>
        <w:tc>
          <w:tcPr>
            <w:tcW w:type="dxa" w:w="1200"/>
            <w:shd w:fill="1F3864" w:color="auto" w:val="clear"/>
          </w:tcPr>
          <w:p>
            <w:r>
              <w:rPr>
                <w:b/>
                <w:bCs/>
                <w:color w:val="FFFFFF"/>
              </w:rPr>
              <w:t xml:space="preserve">Scrambled</w:t>
            </w:r>
          </w:p>
        </w:tc>
        <w:tc>
          <w:tcPr>
            <w:tcW w:type="dxa" w:w="369"/>
            <w:shd w:fill="1F3864" w:color="auto" w:val="clear"/>
          </w:tcPr>
          <w:p>
            <w:r>
              <w:rPr>
                <w:b/>
                <w:bCs/>
                <w:color w:val="FFFFFF"/>
              </w:rPr>
              <w:t xml:space="preserve">N</w:t>
            </w:r>
          </w:p>
        </w:tc>
        <w:tc>
          <w:tcPr>
            <w:tcW w:type="dxa" w:w="369"/>
            <w:shd w:fill="1F3864" w:color="auto" w:val="clear"/>
          </w:tcPr>
          <w:p>
            <w:r>
              <w:rPr>
                <w:b/>
                <w:bCs/>
                <w:color w:val="FFFFFF"/>
              </w:rPr>
              <w:t xml:space="preserve">O</w:t>
            </w:r>
          </w:p>
        </w:tc>
        <w:tc>
          <w:tcPr>
            <w:tcW w:type="dxa" w:w="369"/>
            <w:shd w:fill="1F3864" w:color="auto" w:val="clear"/>
          </w:tcPr>
          <w:p>
            <w:r>
              <w:rPr>
                <w:b/>
                <w:bCs/>
                <w:color w:val="FFFFFF"/>
              </w:rPr>
              <w:t xml:space="preserve">P</w:t>
            </w:r>
          </w:p>
        </w:tc>
        <w:tc>
          <w:tcPr>
            <w:tcW w:type="dxa" w:w="369"/>
            <w:shd w:fill="1F3864" w:color="auto" w:val="clear"/>
          </w:tcPr>
          <w:p>
            <w:r>
              <w:rPr>
                <w:b/>
                <w:bCs/>
                <w:color w:val="FFFFFF"/>
              </w:rPr>
              <w:t xml:space="preserve">Q</w:t>
            </w:r>
          </w:p>
        </w:tc>
        <w:tc>
          <w:tcPr>
            <w:tcW w:type="dxa" w:w="369"/>
            <w:shd w:fill="1F3864" w:color="auto" w:val="clear"/>
          </w:tcPr>
          <w:p>
            <w:r>
              <w:rPr>
                <w:b/>
                <w:bCs/>
                <w:color w:val="FFFFFF"/>
              </w:rPr>
              <w:t xml:space="preserve">R</w:t>
            </w:r>
          </w:p>
        </w:tc>
        <w:tc>
          <w:tcPr>
            <w:tcW w:type="dxa" w:w="369"/>
            <w:shd w:fill="1F3864" w:color="auto" w:val="clear"/>
          </w:tcPr>
          <w:p>
            <w:r>
              <w:rPr>
                <w:b/>
                <w:bCs/>
                <w:color w:val="FFFFFF"/>
              </w:rPr>
              <w:t xml:space="preserve">S</w:t>
            </w:r>
          </w:p>
        </w:tc>
        <w:tc>
          <w:tcPr>
            <w:tcW w:type="dxa" w:w="369"/>
            <w:shd w:fill="1F3864" w:color="auto" w:val="clear"/>
          </w:tcPr>
          <w:p>
            <w:r>
              <w:rPr>
                <w:b/>
                <w:bCs/>
                <w:color w:val="FFFFFF"/>
              </w:rPr>
              <w:t xml:space="preserve">T</w:t>
            </w:r>
          </w:p>
        </w:tc>
        <w:tc>
          <w:tcPr>
            <w:tcW w:type="dxa" w:w="369"/>
            <w:shd w:fill="1F3864" w:color="auto" w:val="clear"/>
          </w:tcPr>
          <w:p>
            <w:r>
              <w:rPr>
                <w:b/>
                <w:bCs/>
                <w:color w:val="FFFFFF"/>
              </w:rPr>
              <w:t xml:space="preserve">U</w:t>
            </w:r>
          </w:p>
        </w:tc>
        <w:tc>
          <w:tcPr>
            <w:tcW w:type="dxa" w:w="369"/>
            <w:shd w:fill="1F3864" w:color="auto" w:val="clear"/>
          </w:tcPr>
          <w:p>
            <w:r>
              <w:rPr>
                <w:b/>
                <w:bCs/>
                <w:color w:val="FFFFFF"/>
              </w:rPr>
              <w:t xml:space="preserve">V</w:t>
            </w:r>
          </w:p>
        </w:tc>
        <w:tc>
          <w:tcPr>
            <w:tcW w:type="dxa" w:w="369"/>
            <w:shd w:fill="1F3864" w:color="auto" w:val="clear"/>
          </w:tcPr>
          <w:p>
            <w:r>
              <w:rPr>
                <w:b/>
                <w:bCs/>
                <w:color w:val="FFFFFF"/>
              </w:rPr>
              <w:t xml:space="preserve">W</w:t>
            </w:r>
          </w:p>
        </w:tc>
        <w:tc>
          <w:tcPr>
            <w:tcW w:type="dxa" w:w="369"/>
            <w:shd w:fill="1F3864" w:color="auto" w:val="clear"/>
          </w:tcPr>
          <w:p>
            <w:r>
              <w:rPr>
                <w:b/>
                <w:bCs/>
                <w:color w:val="FFFFFF"/>
              </w:rPr>
              <w:t xml:space="preserve">X</w:t>
            </w:r>
          </w:p>
        </w:tc>
        <w:tc>
          <w:tcPr>
            <w:tcW w:type="dxa" w:w="369"/>
            <w:shd w:fill="1F3864" w:color="auto" w:val="clear"/>
          </w:tcPr>
          <w:p>
            <w:r>
              <w:rPr>
                <w:b/>
                <w:bCs/>
                <w:color w:val="FFFFFF"/>
              </w:rPr>
              <w:t xml:space="preserve">Y</w:t>
            </w:r>
          </w:p>
        </w:tc>
        <w:tc>
          <w:tcPr>
            <w:tcW w:type="dxa" w:w="369"/>
            <w:shd w:fill="1F3864" w:color="auto" w:val="clear"/>
          </w:tcPr>
          <w:p>
            <w:r>
              <w:rPr>
                <w:b/>
                <w:bCs/>
                <w:color w:val="FFFFFF"/>
              </w:rPr>
              <w:t xml:space="preserve">Z</w:t>
            </w:r>
          </w:p>
        </w:tc>
      </w:tr>
      <w:tr>
        <w:tc>
          <w:tcPr>
            <w:tcW w:type="dxa" w:w="1200"/>
          </w:tcPr>
          <w:p>
            <w:r>
              <w:rPr>
                <w:b w:val="false"/>
                <w:bCs w:val="false"/>
                <w:color w:val="000000"/>
              </w:rPr>
              <w:t xml:space="preserve">Real</w:t>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c>
          <w:tcPr>
            <w:tcW w:type="dxa" w:w="369"/>
          </w:tcPr>
          <w:p>
            <w:r>
              <w:rPr>
                <w:b w:val="false"/>
                <w:bCs w:val="false"/>
                <w:color w:val="000000"/>
              </w:rPr>
              <w:t xml:space="preserve"/>
            </w:r>
          </w:p>
        </w:tc>
      </w:tr>
    </w:tbl>
    <w:p>
      <w:pPr>
        <w:spacing w:after="120"/>
      </w:pPr>
      <w:r>
        <w:t xml:space="preserve">Decoded message: ________________________________________________</w:t>
      </w:r>
    </w:p>
    <w:p>
      <w:pPr>
        <w:spacing w:after="120"/>
      </w:pPr>
      <w:r>
        <w:t xml:space="preserve">What does the captain need you to do now? ______________________</w:t>
      </w:r>
    </w:p>
    <w:p>
      <w:pPr>
        <w:pStyle w:val="Heading2"/>
        <w:spacing w:after="80" w:before="200"/>
      </w:pPr>
      <w:r>
        <w:t xml:space="preserve">Handout 3 — Reboot the systems</w:t>
      </w:r>
    </w:p>
    <w:p>
      <w:pPr>
        <w:spacing w:after="120"/>
      </w:pPr>
      <w:r>
        <w:t xml:space="preserve">Restart the systems in an order that obeys EVERY rule below.</w:t>
      </w:r>
    </w:p>
    <w:p>
      <w:pPr>
        <w:pStyle w:val="ListParagraph"/>
        <w:numPr>
          <w:ilvl w:val="0"/>
          <w:numId w:val="2"/>
        </w:numPr>
        <w:spacing w:after="60"/>
      </w:pPr>
      <w:r>
        <w:t xml:space="preserve">The system from the captain’s message must restart FIRST.</w:t>
      </w:r>
    </w:p>
    <w:p>
      <w:pPr>
        <w:pStyle w:val="ListParagraph"/>
        <w:numPr>
          <w:ilvl w:val="0"/>
          <w:numId w:val="2"/>
        </w:numPr>
        <w:spacing w:after="60"/>
      </w:pPr>
      <w:r>
        <w:t xml:space="preserve">Navigation can only restart AFTER Communications.</w:t>
      </w:r>
    </w:p>
    <w:p>
      <w:pPr>
        <w:pStyle w:val="ListParagraph"/>
        <w:numPr>
          <w:ilvl w:val="0"/>
          <w:numId w:val="2"/>
        </w:numPr>
        <w:spacing w:after="60"/>
      </w:pPr>
      <w:r>
        <w:t xml:space="preserve">Engines need Navigation online first.</w:t>
      </w:r>
    </w:p>
    <w:p>
      <w:pPr>
        <w:pStyle w:val="ListParagraph"/>
        <w:numPr>
          <w:ilvl w:val="0"/>
          <w:numId w:val="2"/>
        </w:numPr>
        <w:spacing w:after="60"/>
      </w:pPr>
      <w:r>
        <w:t xml:space="preserve">Shields must reboot AFTER Engines.</w:t>
      </w:r>
    </w:p>
    <w:p>
      <w:pPr>
        <w:pStyle w:val="ListParagraph"/>
        <w:numPr>
          <w:ilvl w:val="0"/>
          <w:numId w:val="2"/>
        </w:numPr>
        <w:spacing w:after="60"/>
      </w:pPr>
      <w:r>
        <w:t xml:space="preserve">Sensors must restart IMMEDIATELY after Life Support.</w:t>
      </w:r>
    </w:p>
    <w:p>
      <w:pPr>
        <w:pStyle w:val="ListParagraph"/>
        <w:numPr>
          <w:ilvl w:val="0"/>
          <w:numId w:val="2"/>
        </w:numPr>
        <w:spacing w:after="60"/>
      </w:pPr>
      <w:r>
        <w:t xml:space="preserve">Artificial Gravity must restart AFTER Sensors, but BEFORE Communications.</w:t>
      </w:r>
    </w:p>
    <w:p>
      <w:pPr>
        <w:pStyle w:val="ListParagraph"/>
        <w:numPr>
          <w:ilvl w:val="0"/>
          <w:numId w:val="2"/>
        </w:numPr>
        <w:spacing w:after="60"/>
      </w:pPr>
      <w:r>
        <w:t xml:space="preserve">Defence Systems must reboot AFTER Communications, but BEFORE Navigation.</w:t>
      </w:r>
    </w:p>
    <w:p>
      <w:pPr>
        <w:spacing w:after="120"/>
      </w:pPr>
      <w:r>
        <w:t xml:space="preserve">System IDs: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tblGrid>
      <w:tr>
        <w:tc>
          <w:tcPr>
            <w:tcW w:type="dxa" w:w="3800"/>
            <w:shd w:fill="1F3864" w:color="auto" w:val="clear"/>
          </w:tcPr>
          <w:p>
            <w:r>
              <w:rPr>
                <w:b/>
                <w:bCs/>
                <w:color w:val="FFFFFF"/>
              </w:rPr>
              <w:t xml:space="preserve">System</w:t>
            </w:r>
          </w:p>
        </w:tc>
        <w:tc>
          <w:tcPr>
            <w:tcW w:type="dxa" w:w="2200"/>
            <w:shd w:fill="1F3864" w:color="auto" w:val="clear"/>
          </w:tcPr>
          <w:p>
            <w:r>
              <w:rPr>
                <w:b/>
                <w:bCs/>
                <w:color w:val="FFFFFF"/>
              </w:rPr>
              <w:t xml:space="preserve">ID</w:t>
            </w:r>
          </w:p>
        </w:tc>
      </w:tr>
      <w:tr>
        <w:tc>
          <w:tcPr>
            <w:tcW w:type="dxa" w:w="3800"/>
          </w:tcPr>
          <w:p>
            <w:r>
              <w:rPr>
                <w:b w:val="false"/>
                <w:bCs w:val="false"/>
                <w:color w:val="000000"/>
              </w:rPr>
              <w:t xml:space="preserve">Engines</w:t>
            </w:r>
          </w:p>
        </w:tc>
        <w:tc>
          <w:tcPr>
            <w:tcW w:type="dxa" w:w="2200"/>
          </w:tcPr>
          <w:p>
            <w:r>
              <w:rPr>
                <w:b w:val="false"/>
                <w:bCs w:val="false"/>
                <w:color w:val="000000"/>
              </w:rPr>
              <w:t xml:space="preserve">1</w:t>
            </w:r>
          </w:p>
        </w:tc>
      </w:tr>
      <w:tr>
        <w:tc>
          <w:tcPr>
            <w:tcW w:type="dxa" w:w="3800"/>
          </w:tcPr>
          <w:p>
            <w:r>
              <w:rPr>
                <w:b w:val="false"/>
                <w:bCs w:val="false"/>
                <w:color w:val="000000"/>
              </w:rPr>
              <w:t xml:space="preserve">Artificial Gravity</w:t>
            </w:r>
          </w:p>
        </w:tc>
        <w:tc>
          <w:tcPr>
            <w:tcW w:type="dxa" w:w="2200"/>
          </w:tcPr>
          <w:p>
            <w:r>
              <w:rPr>
                <w:b w:val="false"/>
                <w:bCs w:val="false"/>
                <w:color w:val="000000"/>
              </w:rPr>
              <w:t xml:space="preserve">2</w:t>
            </w:r>
          </w:p>
        </w:tc>
      </w:tr>
      <w:tr>
        <w:tc>
          <w:tcPr>
            <w:tcW w:type="dxa" w:w="3800"/>
          </w:tcPr>
          <w:p>
            <w:r>
              <w:rPr>
                <w:b w:val="false"/>
                <w:bCs w:val="false"/>
                <w:color w:val="000000"/>
              </w:rPr>
              <w:t xml:space="preserve">Life Support</w:t>
            </w:r>
          </w:p>
        </w:tc>
        <w:tc>
          <w:tcPr>
            <w:tcW w:type="dxa" w:w="2200"/>
          </w:tcPr>
          <w:p>
            <w:r>
              <w:rPr>
                <w:b w:val="false"/>
                <w:bCs w:val="false"/>
                <w:color w:val="000000"/>
              </w:rPr>
              <w:t xml:space="preserve">3</w:t>
            </w:r>
          </w:p>
        </w:tc>
      </w:tr>
      <w:tr>
        <w:tc>
          <w:tcPr>
            <w:tcW w:type="dxa" w:w="3800"/>
          </w:tcPr>
          <w:p>
            <w:r>
              <w:rPr>
                <w:b w:val="false"/>
                <w:bCs w:val="false"/>
                <w:color w:val="000000"/>
              </w:rPr>
              <w:t xml:space="preserve">Communications</w:t>
            </w:r>
          </w:p>
        </w:tc>
        <w:tc>
          <w:tcPr>
            <w:tcW w:type="dxa" w:w="2200"/>
          </w:tcPr>
          <w:p>
            <w:r>
              <w:rPr>
                <w:b w:val="false"/>
                <w:bCs w:val="false"/>
                <w:color w:val="000000"/>
              </w:rPr>
              <w:t xml:space="preserve">4</w:t>
            </w:r>
          </w:p>
        </w:tc>
      </w:tr>
      <w:tr>
        <w:tc>
          <w:tcPr>
            <w:tcW w:type="dxa" w:w="3800"/>
          </w:tcPr>
          <w:p>
            <w:r>
              <w:rPr>
                <w:b w:val="false"/>
                <w:bCs w:val="false"/>
                <w:color w:val="000000"/>
              </w:rPr>
              <w:t xml:space="preserve">Navigation</w:t>
            </w:r>
          </w:p>
        </w:tc>
        <w:tc>
          <w:tcPr>
            <w:tcW w:type="dxa" w:w="2200"/>
          </w:tcPr>
          <w:p>
            <w:r>
              <w:rPr>
                <w:b w:val="false"/>
                <w:bCs w:val="false"/>
                <w:color w:val="000000"/>
              </w:rPr>
              <w:t xml:space="preserve">5</w:t>
            </w:r>
          </w:p>
        </w:tc>
      </w:tr>
      <w:tr>
        <w:tc>
          <w:tcPr>
            <w:tcW w:type="dxa" w:w="3800"/>
          </w:tcPr>
          <w:p>
            <w:r>
              <w:rPr>
                <w:b w:val="false"/>
                <w:bCs w:val="false"/>
                <w:color w:val="000000"/>
              </w:rPr>
              <w:t xml:space="preserve">Shields</w:t>
            </w:r>
          </w:p>
        </w:tc>
        <w:tc>
          <w:tcPr>
            <w:tcW w:type="dxa" w:w="2200"/>
          </w:tcPr>
          <w:p>
            <w:r>
              <w:rPr>
                <w:b w:val="false"/>
                <w:bCs w:val="false"/>
                <w:color w:val="000000"/>
              </w:rPr>
              <w:t xml:space="preserve">6</w:t>
            </w:r>
          </w:p>
        </w:tc>
      </w:tr>
      <w:tr>
        <w:tc>
          <w:tcPr>
            <w:tcW w:type="dxa" w:w="3800"/>
          </w:tcPr>
          <w:p>
            <w:r>
              <w:rPr>
                <w:b w:val="false"/>
                <w:bCs w:val="false"/>
                <w:color w:val="000000"/>
              </w:rPr>
              <w:t xml:space="preserve">Sensors</w:t>
            </w:r>
          </w:p>
        </w:tc>
        <w:tc>
          <w:tcPr>
            <w:tcW w:type="dxa" w:w="2200"/>
          </w:tcPr>
          <w:p>
            <w:r>
              <w:rPr>
                <w:b w:val="false"/>
                <w:bCs w:val="false"/>
                <w:color w:val="000000"/>
              </w:rPr>
              <w:t xml:space="preserve">7</w:t>
            </w:r>
          </w:p>
        </w:tc>
      </w:tr>
      <w:tr>
        <w:tc>
          <w:tcPr>
            <w:tcW w:type="dxa" w:w="3800"/>
          </w:tcPr>
          <w:p>
            <w:r>
              <w:rPr>
                <w:b w:val="false"/>
                <w:bCs w:val="false"/>
                <w:color w:val="000000"/>
              </w:rPr>
              <w:t xml:space="preserve">Defence Systems</w:t>
            </w:r>
          </w:p>
        </w:tc>
        <w:tc>
          <w:tcPr>
            <w:tcW w:type="dxa" w:w="2200"/>
          </w:tcPr>
          <w:p>
            <w:r>
              <w:rPr>
                <w:b w:val="false"/>
                <w:bCs w:val="false"/>
                <w:color w:val="000000"/>
              </w:rPr>
              <w:t xml:space="preserve">8</w:t>
            </w:r>
          </w:p>
        </w:tc>
      </w:tr>
    </w:tbl>
    <w:p>
      <w:pPr>
        <w:spacing w:after="120"/>
      </w:pPr>
      <w:r>
        <w:t xml:space="preserve">Write your reboot order (and read the IDs across for your robot code):</w:t>
      </w:r>
    </w:p>
    <w:p>
      <w:pPr>
        <w:spacing w:after="120"/>
      </w:pPr>
      <w:r>
        <w:t xml:space="preserve">____________________________   ID: ____</w:t>
      </w:r>
    </w:p>
    <w:p>
      <w:pPr>
        <w:spacing w:after="120"/>
      </w:pPr>
      <w:r>
        <w:t xml:space="preserve">____________________________   ID: ____</w:t>
      </w:r>
    </w:p>
    <w:p>
      <w:pPr>
        <w:spacing w:after="120"/>
      </w:pPr>
      <w:r>
        <w:t xml:space="preserve">____________________________   ID: ____</w:t>
      </w:r>
    </w:p>
    <w:p>
      <w:pPr>
        <w:spacing w:after="120"/>
      </w:pPr>
      <w:r>
        <w:t xml:space="preserve">____________________________   ID: ____</w:t>
      </w:r>
    </w:p>
    <w:p>
      <w:pPr>
        <w:spacing w:after="120"/>
      </w:pPr>
      <w:r>
        <w:t xml:space="preserve">____________________________   ID: ____</w:t>
      </w:r>
    </w:p>
    <w:p>
      <w:pPr>
        <w:spacing w:after="120"/>
      </w:pPr>
      <w:r>
        <w:t xml:space="preserve">____________________________   ID: ____</w:t>
      </w:r>
    </w:p>
    <w:p>
      <w:pPr>
        <w:spacing w:after="120"/>
      </w:pPr>
      <w:r>
        <w:t xml:space="preserve">____________________________   ID: ____</w:t>
      </w:r>
    </w:p>
    <w:p>
      <w:pPr>
        <w:spacing w:after="120"/>
      </w:pPr>
      <w:r>
        <w:t xml:space="preserve">____________________________   ID: ____</w:t>
      </w:r>
    </w:p>
    <w:p>
      <w:pPr>
        <w:pStyle w:val="Heading2"/>
        <w:spacing w:after="80" w:before="200"/>
      </w:pPr>
      <w:r>
        <w:t xml:space="preserve">Handout 4 — Robot movement grid</w:t>
      </w:r>
    </w:p>
    <w:p>
      <w:pPr>
        <w:spacing w:after="120"/>
      </w:pPr>
      <w:r>
        <w:t xml:space="preserve">Start the robot at the centre (3,3). Follow the 8-digit reboot code, one move per digit. Row 1 is the BOTTOM row; ‘up’ = a higher row number.</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tblGrid>
      <w:tr>
        <w:tc>
          <w:tcPr>
            <w:tcW w:type="dxa" w:w="900"/>
            <w:shd w:fill="D9E2F3" w:color="auto" w:val="clear"/>
            <w:tcMar>
              <w:top w:type="dxa" w:w="80"/>
              <w:bottom w:type="dxa" w:w="80"/>
            </w:tcMar>
          </w:tcPr>
          <w:p>
            <w:pPr>
              <w:jc w:val="center"/>
            </w:pPr>
            <w:r>
              <w:rPr>
                <w:b/>
                <w:bCs/>
              </w:rPr>
              <w:t xml:space="preserve"/>
            </w:r>
          </w:p>
        </w:tc>
        <w:tc>
          <w:tcPr>
            <w:tcW w:type="dxa" w:w="900"/>
            <w:shd w:fill="D9E2F3" w:color="auto" w:val="clear"/>
            <w:tcMar>
              <w:top w:type="dxa" w:w="80"/>
              <w:bottom w:type="dxa" w:w="80"/>
            </w:tcMar>
          </w:tcPr>
          <w:p>
            <w:pPr>
              <w:jc w:val="center"/>
            </w:pPr>
            <w:r>
              <w:rPr>
                <w:b/>
                <w:bCs/>
              </w:rPr>
              <w:t xml:space="preserve">1</w:t>
            </w:r>
          </w:p>
        </w:tc>
        <w:tc>
          <w:tcPr>
            <w:tcW w:type="dxa" w:w="900"/>
            <w:shd w:fill="D9E2F3" w:color="auto" w:val="clear"/>
            <w:tcMar>
              <w:top w:type="dxa" w:w="80"/>
              <w:bottom w:type="dxa" w:w="80"/>
            </w:tcMar>
          </w:tcPr>
          <w:p>
            <w:pPr>
              <w:jc w:val="center"/>
            </w:pPr>
            <w:r>
              <w:rPr>
                <w:b/>
                <w:bCs/>
              </w:rPr>
              <w:t xml:space="preserve">2</w:t>
            </w:r>
          </w:p>
        </w:tc>
        <w:tc>
          <w:tcPr>
            <w:tcW w:type="dxa" w:w="900"/>
            <w:shd w:fill="D9E2F3" w:color="auto" w:val="clear"/>
            <w:tcMar>
              <w:top w:type="dxa" w:w="80"/>
              <w:bottom w:type="dxa" w:w="80"/>
            </w:tcMar>
          </w:tcPr>
          <w:p>
            <w:pPr>
              <w:jc w:val="center"/>
            </w:pPr>
            <w:r>
              <w:rPr>
                <w:b/>
                <w:bCs/>
              </w:rPr>
              <w:t xml:space="preserve">3</w:t>
            </w:r>
          </w:p>
        </w:tc>
        <w:tc>
          <w:tcPr>
            <w:tcW w:type="dxa" w:w="900"/>
            <w:shd w:fill="D9E2F3" w:color="auto" w:val="clear"/>
            <w:tcMar>
              <w:top w:type="dxa" w:w="80"/>
              <w:bottom w:type="dxa" w:w="80"/>
            </w:tcMar>
          </w:tcPr>
          <w:p>
            <w:pPr>
              <w:jc w:val="center"/>
            </w:pPr>
            <w:r>
              <w:rPr>
                <w:b/>
                <w:bCs/>
              </w:rPr>
              <w:t xml:space="preserve">4</w:t>
            </w:r>
          </w:p>
        </w:tc>
        <w:tc>
          <w:tcPr>
            <w:tcW w:type="dxa" w:w="900"/>
            <w:shd w:fill="D9E2F3" w:color="auto" w:val="clear"/>
            <w:tcMar>
              <w:top w:type="dxa" w:w="80"/>
              <w:bottom w:type="dxa" w:w="80"/>
            </w:tcMar>
          </w:tcPr>
          <w:p>
            <w:pPr>
              <w:jc w:val="center"/>
            </w:pPr>
            <w:r>
              <w:rPr>
                <w:b/>
                <w:bCs/>
              </w:rPr>
              <w:t xml:space="preserve">5</w:t>
            </w:r>
          </w:p>
        </w:tc>
      </w:tr>
      <w:tr>
        <w:tc>
          <w:tcPr>
            <w:tcW w:type="dxa" w:w="900"/>
            <w:shd w:fill="D9E2F3" w:color="auto" w:val="clear"/>
            <w:tcMar>
              <w:top w:type="dxa" w:w="80"/>
              <w:bottom w:type="dxa" w:w="80"/>
            </w:tcMar>
          </w:tcPr>
          <w:p>
            <w:pPr>
              <w:jc w:val="center"/>
            </w:pPr>
            <w:r>
              <w:rPr>
                <w:b/>
                <w:bCs/>
              </w:rPr>
              <w:t xml:space="preserve">5</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r>
      <w:tr>
        <w:tc>
          <w:tcPr>
            <w:tcW w:type="dxa" w:w="900"/>
            <w:shd w:fill="D9E2F3" w:color="auto" w:val="clear"/>
            <w:tcMar>
              <w:top w:type="dxa" w:w="80"/>
              <w:bottom w:type="dxa" w:w="80"/>
            </w:tcMar>
          </w:tcPr>
          <w:p>
            <w:pPr>
              <w:jc w:val="center"/>
            </w:pPr>
            <w:r>
              <w:rPr>
                <w:b/>
                <w:bCs/>
              </w:rPr>
              <w:t xml:space="preserve">4</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r>
      <w:tr>
        <w:tc>
          <w:tcPr>
            <w:tcW w:type="dxa" w:w="900"/>
            <w:shd w:fill="D9E2F3" w:color="auto" w:val="clear"/>
            <w:tcMar>
              <w:top w:type="dxa" w:w="80"/>
              <w:bottom w:type="dxa" w:w="80"/>
            </w:tcMar>
          </w:tcPr>
          <w:p>
            <w:pPr>
              <w:jc w:val="center"/>
            </w:pPr>
            <w:r>
              <w:rPr>
                <w:b/>
                <w:bCs/>
              </w:rPr>
              <w:t xml:space="preserve">3</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ROBOT</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r>
      <w:tr>
        <w:tc>
          <w:tcPr>
            <w:tcW w:type="dxa" w:w="900"/>
            <w:shd w:fill="D9E2F3" w:color="auto" w:val="clear"/>
            <w:tcMar>
              <w:top w:type="dxa" w:w="80"/>
              <w:bottom w:type="dxa" w:w="80"/>
            </w:tcMar>
          </w:tcPr>
          <w:p>
            <w:pPr>
              <w:jc w:val="center"/>
            </w:pPr>
            <w:r>
              <w:rPr>
                <w:b/>
                <w:bCs/>
              </w:rPr>
              <w:t xml:space="preserve">2</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r>
      <w:tr>
        <w:tc>
          <w:tcPr>
            <w:tcW w:type="dxa" w:w="900"/>
            <w:shd w:fill="D9E2F3" w:color="auto" w:val="clear"/>
            <w:tcMar>
              <w:top w:type="dxa" w:w="80"/>
              <w:bottom w:type="dxa" w:w="80"/>
            </w:tcMar>
          </w:tcPr>
          <w:p>
            <w:pPr>
              <w:jc w:val="center"/>
            </w:pPr>
            <w:r>
              <w:rPr>
                <w:b/>
                <w:bCs/>
              </w:rPr>
              <w:t xml:space="preserve">1</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r>
    </w:tbl>
    <w:p>
      <w:pPr>
        <w:spacing w:after="120"/>
      </w:pPr>
      <w:r>
        <w:t xml:space="preserve">Final position of the robot: ______________</w:t>
      </w:r>
    </w:p>
    <w:p>
      <w:pPr>
        <w:pStyle w:val="Heading2"/>
        <w:spacing w:after="80" w:before="200"/>
      </w:pPr>
      <w:r>
        <w:t xml:space="preserve">Handout 5 — Star map &amp; flight plan</w:t>
      </w:r>
    </w:p>
    <w:p>
      <w:pPr>
        <w:spacing w:after="120"/>
      </w:pPr>
      <w:r>
        <w:t xml:space="preserve">Your robot’s scan log shows last position: (2,2). Plot the flight plan on the map. Same grid rules: row 1 is the bottom, (column, row).</w:t>
      </w:r>
    </w:p>
    <w:p>
      <w:pPr>
        <w:spacing w:after="120"/>
      </w:pPr>
      <w:r>
        <w:t xml:space="preserve">Landmarks: Eastern Twin Star ★ at (5,4)  |  Western Twin Star ★ at (1,4)  |  Ringed Giant ◎ at (3,4)  |  Zingpop beacon at (1,1).</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tblGrid>
      <w:tr>
        <w:tc>
          <w:tcPr>
            <w:tcW w:type="dxa" w:w="900"/>
            <w:shd w:fill="D9E2F3" w:color="auto" w:val="clear"/>
            <w:tcMar>
              <w:top w:type="dxa" w:w="80"/>
              <w:bottom w:type="dxa" w:w="80"/>
            </w:tcMar>
          </w:tcPr>
          <w:p>
            <w:pPr>
              <w:jc w:val="center"/>
            </w:pPr>
            <w:r>
              <w:rPr>
                <w:b/>
                <w:bCs/>
              </w:rPr>
              <w:t xml:space="preserve"/>
            </w:r>
          </w:p>
        </w:tc>
        <w:tc>
          <w:tcPr>
            <w:tcW w:type="dxa" w:w="900"/>
            <w:shd w:fill="D9E2F3" w:color="auto" w:val="clear"/>
            <w:tcMar>
              <w:top w:type="dxa" w:w="80"/>
              <w:bottom w:type="dxa" w:w="80"/>
            </w:tcMar>
          </w:tcPr>
          <w:p>
            <w:pPr>
              <w:jc w:val="center"/>
            </w:pPr>
            <w:r>
              <w:rPr>
                <w:b/>
                <w:bCs/>
              </w:rPr>
              <w:t xml:space="preserve">1</w:t>
            </w:r>
          </w:p>
        </w:tc>
        <w:tc>
          <w:tcPr>
            <w:tcW w:type="dxa" w:w="900"/>
            <w:shd w:fill="D9E2F3" w:color="auto" w:val="clear"/>
            <w:tcMar>
              <w:top w:type="dxa" w:w="80"/>
              <w:bottom w:type="dxa" w:w="80"/>
            </w:tcMar>
          </w:tcPr>
          <w:p>
            <w:pPr>
              <w:jc w:val="center"/>
            </w:pPr>
            <w:r>
              <w:rPr>
                <w:b/>
                <w:bCs/>
              </w:rPr>
              <w:t xml:space="preserve">2</w:t>
            </w:r>
          </w:p>
        </w:tc>
        <w:tc>
          <w:tcPr>
            <w:tcW w:type="dxa" w:w="900"/>
            <w:shd w:fill="D9E2F3" w:color="auto" w:val="clear"/>
            <w:tcMar>
              <w:top w:type="dxa" w:w="80"/>
              <w:bottom w:type="dxa" w:w="80"/>
            </w:tcMar>
          </w:tcPr>
          <w:p>
            <w:pPr>
              <w:jc w:val="center"/>
            </w:pPr>
            <w:r>
              <w:rPr>
                <w:b/>
                <w:bCs/>
              </w:rPr>
              <w:t xml:space="preserve">3</w:t>
            </w:r>
          </w:p>
        </w:tc>
        <w:tc>
          <w:tcPr>
            <w:tcW w:type="dxa" w:w="900"/>
            <w:shd w:fill="D9E2F3" w:color="auto" w:val="clear"/>
            <w:tcMar>
              <w:top w:type="dxa" w:w="80"/>
              <w:bottom w:type="dxa" w:w="80"/>
            </w:tcMar>
          </w:tcPr>
          <w:p>
            <w:pPr>
              <w:jc w:val="center"/>
            </w:pPr>
            <w:r>
              <w:rPr>
                <w:b/>
                <w:bCs/>
              </w:rPr>
              <w:t xml:space="preserve">4</w:t>
            </w:r>
          </w:p>
        </w:tc>
        <w:tc>
          <w:tcPr>
            <w:tcW w:type="dxa" w:w="900"/>
            <w:shd w:fill="D9E2F3" w:color="auto" w:val="clear"/>
            <w:tcMar>
              <w:top w:type="dxa" w:w="80"/>
              <w:bottom w:type="dxa" w:w="80"/>
            </w:tcMar>
          </w:tcPr>
          <w:p>
            <w:pPr>
              <w:jc w:val="center"/>
            </w:pPr>
            <w:r>
              <w:rPr>
                <w:b/>
                <w:bCs/>
              </w:rPr>
              <w:t xml:space="preserve">5</w:t>
            </w:r>
          </w:p>
        </w:tc>
      </w:tr>
      <w:tr>
        <w:tc>
          <w:tcPr>
            <w:tcW w:type="dxa" w:w="900"/>
            <w:shd w:fill="D9E2F3" w:color="auto" w:val="clear"/>
            <w:tcMar>
              <w:top w:type="dxa" w:w="80"/>
              <w:bottom w:type="dxa" w:w="80"/>
            </w:tcMar>
          </w:tcPr>
          <w:p>
            <w:pPr>
              <w:jc w:val="center"/>
            </w:pPr>
            <w:r>
              <w:rPr>
                <w:b/>
                <w:bCs/>
              </w:rPr>
              <w:t xml:space="preserve">5</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r>
      <w:tr>
        <w:tc>
          <w:tcPr>
            <w:tcW w:type="dxa" w:w="900"/>
            <w:shd w:fill="D9E2F3" w:color="auto" w:val="clear"/>
            <w:tcMar>
              <w:top w:type="dxa" w:w="80"/>
              <w:bottom w:type="dxa" w:w="80"/>
            </w:tcMar>
          </w:tcPr>
          <w:p>
            <w:pPr>
              <w:jc w:val="center"/>
            </w:pPr>
            <w:r>
              <w:rPr>
                <w:b/>
                <w:bCs/>
              </w:rPr>
              <w:t xml:space="preserve">4</w:t>
            </w:r>
          </w:p>
        </w:tc>
        <w:tc>
          <w:tcPr>
            <w:tcW w:type="dxa" w:w="900"/>
            <w:tcMar>
              <w:top w:type="dxa" w:w="80"/>
              <w:bottom w:type="dxa" w:w="80"/>
            </w:tcMar>
          </w:tcPr>
          <w:p>
            <w:pPr>
              <w:jc w:val="center"/>
            </w:pPr>
            <w:r>
              <w:rPr>
                <w:b w:val="false"/>
                <w:bCs w:val="false"/>
              </w:rPr>
              <w:t xml:space="preserve">★</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w:t>
            </w:r>
          </w:p>
        </w:tc>
      </w:tr>
      <w:tr>
        <w:tc>
          <w:tcPr>
            <w:tcW w:type="dxa" w:w="900"/>
            <w:shd w:fill="D9E2F3" w:color="auto" w:val="clear"/>
            <w:tcMar>
              <w:top w:type="dxa" w:w="80"/>
              <w:bottom w:type="dxa" w:w="80"/>
            </w:tcMar>
          </w:tcPr>
          <w:p>
            <w:pPr>
              <w:jc w:val="center"/>
            </w:pPr>
            <w:r>
              <w:rPr>
                <w:b/>
                <w:bCs/>
              </w:rPr>
              <w:t xml:space="preserve">3</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r>
      <w:tr>
        <w:tc>
          <w:tcPr>
            <w:tcW w:type="dxa" w:w="900"/>
            <w:shd w:fill="D9E2F3" w:color="auto" w:val="clear"/>
            <w:tcMar>
              <w:top w:type="dxa" w:w="80"/>
              <w:bottom w:type="dxa" w:w="80"/>
            </w:tcMar>
          </w:tcPr>
          <w:p>
            <w:pPr>
              <w:jc w:val="center"/>
            </w:pPr>
            <w:r>
              <w:rPr>
                <w:b/>
                <w:bCs/>
              </w:rPr>
              <w:t xml:space="preserve">2</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r>
      <w:tr>
        <w:tc>
          <w:tcPr>
            <w:tcW w:type="dxa" w:w="900"/>
            <w:shd w:fill="D9E2F3" w:color="auto" w:val="clear"/>
            <w:tcMar>
              <w:top w:type="dxa" w:w="80"/>
              <w:bottom w:type="dxa" w:w="80"/>
            </w:tcMar>
          </w:tcPr>
          <w:p>
            <w:pPr>
              <w:jc w:val="center"/>
            </w:pPr>
            <w:r>
              <w:rPr>
                <w:b/>
                <w:bCs/>
              </w:rPr>
              <w:t xml:space="preserve">1</w:t>
            </w:r>
          </w:p>
        </w:tc>
        <w:tc>
          <w:tcPr>
            <w:tcW w:type="dxa" w:w="900"/>
            <w:tcMar>
              <w:top w:type="dxa" w:w="80"/>
              <w:bottom w:type="dxa" w:w="80"/>
            </w:tcMar>
          </w:tcPr>
          <w:p>
            <w:pPr>
              <w:jc w:val="center"/>
            </w:pPr>
            <w:r>
              <w:rPr>
                <w:b w:val="false"/>
                <w:bCs w:val="false"/>
              </w:rPr>
              <w:t xml:space="preserve">Z</w:t>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c>
          <w:tcPr>
            <w:tcW w:type="dxa" w:w="900"/>
            <w:tcMar>
              <w:top w:type="dxa" w:w="80"/>
              <w:bottom w:type="dxa" w:w="80"/>
            </w:tcMar>
          </w:tcPr>
          <w:p>
            <w:pPr>
              <w:jc w:val="center"/>
            </w:pPr>
            <w:r>
              <w:rPr>
                <w:b w:val="false"/>
                <w:bCs w:val="false"/>
              </w:rPr>
              <w:t xml:space="preserve"/>
            </w:r>
          </w:p>
        </w:tc>
      </w:tr>
    </w:tbl>
    <w:p>
      <w:pPr>
        <w:pStyle w:val="ListParagraph"/>
        <w:numPr>
          <w:ilvl w:val="0"/>
          <w:numId w:val="2"/>
        </w:numPr>
        <w:spacing w:after="60"/>
      </w:pPr>
      <w:r>
        <w:t xml:space="preserve">Step 1: from (2,2), 3 sectors right.</w:t>
      </w:r>
    </w:p>
    <w:p>
      <w:pPr>
        <w:pStyle w:val="ListParagraph"/>
        <w:numPr>
          <w:ilvl w:val="0"/>
          <w:numId w:val="2"/>
        </w:numPr>
        <w:spacing w:after="60"/>
      </w:pPr>
      <w:r>
        <w:t xml:space="preserve">Step 2: 2 sectors up (you should land on the Eastern Twin Star).</w:t>
      </w:r>
    </w:p>
    <w:p>
      <w:pPr>
        <w:pStyle w:val="ListParagraph"/>
        <w:numPr>
          <w:ilvl w:val="0"/>
          <w:numId w:val="2"/>
        </w:numPr>
        <w:spacing w:after="60"/>
      </w:pPr>
      <w:r>
        <w:t xml:space="preserve">Step 3: 4 sectors left (to the Western Twin Star).</w:t>
      </w:r>
    </w:p>
    <w:p>
      <w:pPr>
        <w:pStyle w:val="ListParagraph"/>
        <w:numPr>
          <w:ilvl w:val="0"/>
          <w:numId w:val="2"/>
        </w:numPr>
        <w:spacing w:after="60"/>
      </w:pPr>
      <w:r>
        <w:t xml:space="preserve">Step 4: 3 sectors down — make orbit.</w:t>
      </w:r>
    </w:p>
    <w:p>
      <w:pPr>
        <w:spacing w:after="120"/>
      </w:pPr>
      <w:r>
        <w:t xml:space="preserve">Destination reached: ______________</w:t>
      </w:r>
    </w:p>
    <w:p>
      <w:pPr>
        <w:pStyle w:val="Heading1"/>
        <w:pageBreakBefore/>
      </w:pPr>
      <w:r>
        <w:t xml:space="preserve">Appendix B — GM Answer Key (verified)</w:t>
      </w:r>
    </w:p>
    <w:p>
      <w:pPr>
        <w:pStyle w:val="ListParagraph"/>
        <w:numPr>
          <w:ilvl w:val="0"/>
          <w:numId w:val="2"/>
        </w:numPr>
        <w:spacing w:after="60"/>
      </w:pPr>
      <w:r>
        <w:rPr>
          <w:b/>
          <w:bCs/>
        </w:rPr>
        <w:t xml:space="preserve">Room 1: </w:t>
      </w:r>
      <w:r>
        <w:t xml:space="preserve">Press A, B, D, E (1+2+4+5 = 12). Only set that leaves exactly the Viewscreen + Signal Uplink on. Key handed to Room 2 = 12.</w:t>
      </w:r>
    </w:p>
    <w:p>
      <w:pPr>
        <w:pStyle w:val="ListParagraph"/>
        <w:numPr>
          <w:ilvl w:val="0"/>
          <w:numId w:val="2"/>
        </w:numPr>
        <w:spacing w:after="60"/>
      </w:pPr>
      <w:r>
        <w:rPr>
          <w:b/>
          <w:bCs/>
        </w:rPr>
        <w:t xml:space="preserve">Room 2: </w:t>
      </w:r>
      <w:r>
        <w:t xml:space="preserve">Caesar key 12 (decode = shift forward 12; scrambled A → real M). Scrambled text HVS ZWTS GIDDCFH GMGHSA WG POR. FSGHOFH WAASRWOHSZM!  →  “THE LIFE SUPPORT SYSTEM IS BAD. RESTART IMMEDIATELY!”</w:t>
      </w:r>
    </w:p>
    <w:p>
      <w:pPr>
        <w:pStyle w:val="ListParagraph"/>
        <w:numPr>
          <w:ilvl w:val="0"/>
          <w:numId w:val="2"/>
        </w:numPr>
        <w:spacing w:after="60"/>
      </w:pPr>
      <w:r>
        <w:rPr>
          <w:b/>
          <w:bCs/>
        </w:rPr>
        <w:t xml:space="preserve">Room 3: </w:t>
      </w:r>
      <w:r>
        <w:t xml:space="preserve">Life Support (3), Sensors (7), Artificial Gravity (2), Communications (4), Defence (8), Navigation (5), Engines (1), Shields (6). Unique order. Code = 3-7-2-4-8-5-1-6.</w:t>
      </w:r>
    </w:p>
    <w:p>
      <w:pPr>
        <w:pStyle w:val="ListParagraph"/>
        <w:numPr>
          <w:ilvl w:val="0"/>
          <w:numId w:val="2"/>
        </w:numPr>
        <w:spacing w:after="60"/>
      </w:pPr>
      <w:r>
        <w:rPr>
          <w:b/>
          <w:bCs/>
        </w:rPr>
        <w:t xml:space="preserve">Room 4: </w:t>
      </w:r>
      <w:r>
        <w:t xml:space="preserve">Start (3,3) → final (2,2). Path: (2,3),(3,4),(3,3),(4,3),(3,2),(2,1),(2,2),(2,2).</w:t>
      </w:r>
    </w:p>
    <w:p>
      <w:pPr>
        <w:pStyle w:val="ListParagraph"/>
        <w:numPr>
          <w:ilvl w:val="0"/>
          <w:numId w:val="2"/>
        </w:numPr>
        <w:spacing w:after="60"/>
      </w:pPr>
      <w:r>
        <w:rPr>
          <w:b/>
          <w:bCs/>
        </w:rPr>
        <w:t xml:space="preserve">Room 5: </w:t>
      </w:r>
      <w:r>
        <w:t xml:space="preserve">Start (2,2) → (5,2) → (5,4) → (1,4) → (1,1). Destination: Zingpop at (1,1).</w:t>
      </w:r>
    </w:p>
    <w:p>
      <w:pPr>
        <w:spacing w:after="120"/>
      </w:pPr>
      <w:r>
        <w:rPr>
          <w:i/>
          <w:iCs/>
          <w:color w:val="666666"/>
          <w:sz w:val="18"/>
          <w:szCs w:val="18"/>
        </w:rPr>
        <w:t xml:space="preserve">Attribution: Brainrot Brigade is a hack of Lasers &amp; Feelings by John Harper (johnharper.itch.io), used under CC BY 4.0. Puzzle challenges are reskinned Bebras computational-thinking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2026-07-22T12:06:54.606Z</dcterms:created>
  <dcterms:modified xsi:type="dcterms:W3CDTF">2026-07-22T12:06:54.607Z</dcterms:modified>
</cp:coreProperties>
</file>

<file path=docProps/custom.xml><?xml version="1.0" encoding="utf-8"?>
<Properties xmlns="http://schemas.openxmlformats.org/officeDocument/2006/custom-properties" xmlns:vt="http://schemas.openxmlformats.org/officeDocument/2006/docPropsVTypes"/>
</file>