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79DFF" w14:textId="55B0E637" w:rsidR="006B0CF9" w:rsidRPr="006B0CF9" w:rsidRDefault="006B0CF9" w:rsidP="006B0CF9">
      <w:pPr>
        <w:spacing w:before="100" w:beforeAutospacing="1" w:after="100" w:afterAutospacing="1" w:line="300" w:lineRule="atLeast"/>
        <w:jc w:val="center"/>
        <w:rPr>
          <w:rFonts w:ascii="Segoe UI" w:eastAsia="Times New Roman" w:hAnsi="Segoe UI" w:cs="Segoe UI"/>
          <w:b/>
          <w:bCs/>
          <w:kern w:val="0"/>
          <w:sz w:val="32"/>
          <w:szCs w:val="32"/>
          <w:lang w:val="en-US" w:eastAsia="pt-BR"/>
          <w14:ligatures w14:val="none"/>
        </w:rPr>
      </w:pPr>
      <w:r w:rsidRPr="006B0CF9">
        <w:rPr>
          <w:rFonts w:ascii="Segoe UI" w:eastAsia="Times New Roman" w:hAnsi="Segoe UI" w:cs="Segoe UI"/>
          <w:b/>
          <w:bCs/>
          <w:kern w:val="0"/>
          <w:sz w:val="32"/>
          <w:szCs w:val="32"/>
          <w:lang w:val="en-US" w:eastAsia="pt-BR"/>
          <w14:ligatures w14:val="none"/>
        </w:rPr>
        <w:t>Critical Money</w:t>
      </w:r>
    </w:p>
    <w:p w14:paraId="1F7040A0" w14:textId="3E3D05E3"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b/>
          <w:bCs/>
          <w:kern w:val="0"/>
          <w:sz w:val="21"/>
          <w:szCs w:val="21"/>
          <w:u w:val="single"/>
          <w:lang w:val="en-US" w:eastAsia="pt-BR"/>
          <w14:ligatures w14:val="none"/>
        </w:rPr>
        <w:t xml:space="preserve">Project documentation draft – </w:t>
      </w:r>
      <w:proofErr w:type="gramStart"/>
      <w:r w:rsidRPr="006B0CF9">
        <w:rPr>
          <w:rFonts w:ascii="Segoe UI" w:eastAsia="Times New Roman" w:hAnsi="Segoe UI" w:cs="Segoe UI"/>
          <w:b/>
          <w:bCs/>
          <w:kern w:val="0"/>
          <w:sz w:val="21"/>
          <w:szCs w:val="21"/>
          <w:u w:val="single"/>
          <w:lang w:val="en-US" w:eastAsia="pt-BR"/>
          <w14:ligatures w14:val="none"/>
        </w:rPr>
        <w:t>brief summary</w:t>
      </w:r>
      <w:proofErr w:type="gramEnd"/>
      <w:r w:rsidRPr="006B0CF9">
        <w:rPr>
          <w:rFonts w:ascii="Segoe UI" w:eastAsia="Times New Roman" w:hAnsi="Segoe UI" w:cs="Segoe UI"/>
          <w:b/>
          <w:bCs/>
          <w:kern w:val="0"/>
          <w:sz w:val="21"/>
          <w:szCs w:val="21"/>
          <w:u w:val="single"/>
          <w:lang w:val="en-US" w:eastAsia="pt-BR"/>
          <w14:ligatures w14:val="none"/>
        </w:rPr>
        <w:t xml:space="preserve"> to guide how the contract works:</w:t>
      </w:r>
    </w:p>
    <w:p w14:paraId="306BF159"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b/>
          <w:bCs/>
          <w:kern w:val="0"/>
          <w:sz w:val="21"/>
          <w:szCs w:val="21"/>
          <w:lang w:val="en-US" w:eastAsia="pt-BR"/>
          <w14:ligatures w14:val="none"/>
        </w:rPr>
        <w:t xml:space="preserve">First function (Contract: </w:t>
      </w:r>
      <w:proofErr w:type="spellStart"/>
      <w:r w:rsidRPr="006B0CF9">
        <w:rPr>
          <w:rFonts w:ascii="Segoe UI" w:eastAsia="Times New Roman" w:hAnsi="Segoe UI" w:cs="Segoe UI"/>
          <w:b/>
          <w:bCs/>
          <w:kern w:val="0"/>
          <w:sz w:val="21"/>
          <w:szCs w:val="21"/>
          <w:lang w:val="en-US" w:eastAsia="pt-BR"/>
          <w14:ligatures w14:val="none"/>
        </w:rPr>
        <w:t>Attorneycoin</w:t>
      </w:r>
      <w:proofErr w:type="spellEnd"/>
      <w:r w:rsidRPr="006B0CF9">
        <w:rPr>
          <w:rFonts w:ascii="Segoe UI" w:eastAsia="Times New Roman" w:hAnsi="Segoe UI" w:cs="Segoe UI"/>
          <w:b/>
          <w:bCs/>
          <w:kern w:val="0"/>
          <w:sz w:val="21"/>
          <w:szCs w:val="21"/>
          <w:lang w:val="en-US" w:eastAsia="pt-BR"/>
          <w14:ligatures w14:val="none"/>
        </w:rPr>
        <w:t>):</w:t>
      </w:r>
      <w:r w:rsidRPr="006B0CF9">
        <w:rPr>
          <w:rFonts w:ascii="Segoe UI" w:eastAsia="Times New Roman" w:hAnsi="Segoe UI" w:cs="Segoe UI"/>
          <w:kern w:val="0"/>
          <w:sz w:val="21"/>
          <w:szCs w:val="21"/>
          <w:lang w:val="en-US" w:eastAsia="pt-BR"/>
          <w14:ligatures w14:val="none"/>
        </w:rPr>
        <w:br/>
      </w:r>
      <w:r w:rsidRPr="006B0CF9">
        <w:rPr>
          <w:rFonts w:ascii="Courier New" w:eastAsia="Times New Roman" w:hAnsi="Courier New" w:cs="Courier New"/>
          <w:kern w:val="0"/>
          <w:sz w:val="20"/>
          <w:szCs w:val="20"/>
          <w:lang w:val="en-US" w:eastAsia="pt-BR"/>
          <w14:ligatures w14:val="none"/>
        </w:rPr>
        <w:t xml:space="preserve">function </w:t>
      </w:r>
      <w:proofErr w:type="spellStart"/>
      <w:proofErr w:type="gramStart"/>
      <w:r w:rsidRPr="006B0CF9">
        <w:rPr>
          <w:rFonts w:ascii="Courier New" w:eastAsia="Times New Roman" w:hAnsi="Courier New" w:cs="Courier New"/>
          <w:kern w:val="0"/>
          <w:sz w:val="20"/>
          <w:szCs w:val="20"/>
          <w:lang w:val="en-US" w:eastAsia="pt-BR"/>
          <w14:ligatures w14:val="none"/>
        </w:rPr>
        <w:t>mintToUser</w:t>
      </w:r>
      <w:proofErr w:type="spellEnd"/>
      <w:r w:rsidRPr="006B0CF9">
        <w:rPr>
          <w:rFonts w:ascii="Courier New" w:eastAsia="Times New Roman" w:hAnsi="Courier New" w:cs="Courier New"/>
          <w:kern w:val="0"/>
          <w:sz w:val="20"/>
          <w:szCs w:val="20"/>
          <w:lang w:val="en-US" w:eastAsia="pt-BR"/>
          <w14:ligatures w14:val="none"/>
        </w:rPr>
        <w:t>(</w:t>
      </w:r>
      <w:proofErr w:type="gramEnd"/>
      <w:r w:rsidRPr="006B0CF9">
        <w:rPr>
          <w:rFonts w:ascii="Courier New" w:eastAsia="Times New Roman" w:hAnsi="Courier New" w:cs="Courier New"/>
          <w:kern w:val="0"/>
          <w:sz w:val="20"/>
          <w:szCs w:val="20"/>
          <w:lang w:val="en-US" w:eastAsia="pt-BR"/>
          <w14:ligatures w14:val="none"/>
        </w:rPr>
        <w:t>) external;</w:t>
      </w:r>
      <w:r w:rsidRPr="006B0CF9">
        <w:rPr>
          <w:rFonts w:ascii="Segoe UI" w:eastAsia="Times New Roman" w:hAnsi="Segoe UI" w:cs="Segoe UI"/>
          <w:kern w:val="0"/>
          <w:sz w:val="21"/>
          <w:szCs w:val="21"/>
          <w:lang w:val="en-US" w:eastAsia="pt-BR"/>
          <w14:ligatures w14:val="none"/>
        </w:rPr>
        <w:t xml:space="preserve"> </w:t>
      </w:r>
    </w:p>
    <w:p w14:paraId="3816B827" w14:textId="77777777" w:rsidR="006B0CF9" w:rsidRPr="006B0CF9" w:rsidRDefault="006B0CF9" w:rsidP="006B0CF9">
      <w:pPr>
        <w:numPr>
          <w:ilvl w:val="0"/>
          <w:numId w:val="1"/>
        </w:num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kern w:val="0"/>
          <w:sz w:val="21"/>
          <w:szCs w:val="21"/>
          <w:lang w:val="en-US" w:eastAsia="pt-BR"/>
          <w14:ligatures w14:val="none"/>
        </w:rPr>
        <w:t>This function allows any investor to go to the faucet and mint payment cryptocurrencies created specifically to drive the platform’s pawn economy. It has no parameters, no modifiers; anyone who connects their wallet can call the function.</w:t>
      </w:r>
    </w:p>
    <w:p w14:paraId="5AA37B52"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eastAsia="pt-BR"/>
          <w14:ligatures w14:val="none"/>
        </w:rPr>
      </w:pPr>
      <w:proofErr w:type="spellStart"/>
      <w:r w:rsidRPr="006B0CF9">
        <w:rPr>
          <w:rFonts w:ascii="Segoe UI" w:eastAsia="Times New Roman" w:hAnsi="Segoe UI" w:cs="Segoe UI"/>
          <w:b/>
          <w:bCs/>
          <w:kern w:val="0"/>
          <w:sz w:val="21"/>
          <w:szCs w:val="21"/>
          <w:lang w:eastAsia="pt-BR"/>
          <w14:ligatures w14:val="none"/>
        </w:rPr>
        <w:t>Second</w:t>
      </w:r>
      <w:proofErr w:type="spellEnd"/>
      <w:r w:rsidRPr="006B0CF9">
        <w:rPr>
          <w:rFonts w:ascii="Segoe UI" w:eastAsia="Times New Roman" w:hAnsi="Segoe UI" w:cs="Segoe UI"/>
          <w:b/>
          <w:bCs/>
          <w:kern w:val="0"/>
          <w:sz w:val="21"/>
          <w:szCs w:val="21"/>
          <w:lang w:eastAsia="pt-BR"/>
          <w14:ligatures w14:val="none"/>
        </w:rPr>
        <w:t xml:space="preserve"> </w:t>
      </w:r>
      <w:proofErr w:type="spellStart"/>
      <w:r w:rsidRPr="006B0CF9">
        <w:rPr>
          <w:rFonts w:ascii="Segoe UI" w:eastAsia="Times New Roman" w:hAnsi="Segoe UI" w:cs="Segoe UI"/>
          <w:b/>
          <w:bCs/>
          <w:kern w:val="0"/>
          <w:sz w:val="21"/>
          <w:szCs w:val="21"/>
          <w:lang w:eastAsia="pt-BR"/>
          <w14:ligatures w14:val="none"/>
        </w:rPr>
        <w:t>function</w:t>
      </w:r>
      <w:proofErr w:type="spellEnd"/>
      <w:r w:rsidRPr="006B0CF9">
        <w:rPr>
          <w:rFonts w:ascii="Segoe UI" w:eastAsia="Times New Roman" w:hAnsi="Segoe UI" w:cs="Segoe UI"/>
          <w:b/>
          <w:bCs/>
          <w:kern w:val="0"/>
          <w:sz w:val="21"/>
          <w:szCs w:val="21"/>
          <w:lang w:eastAsia="pt-BR"/>
          <w14:ligatures w14:val="none"/>
        </w:rPr>
        <w:t xml:space="preserve"> (</w:t>
      </w:r>
      <w:proofErr w:type="spellStart"/>
      <w:r w:rsidRPr="006B0CF9">
        <w:rPr>
          <w:rFonts w:ascii="Segoe UI" w:eastAsia="Times New Roman" w:hAnsi="Segoe UI" w:cs="Segoe UI"/>
          <w:b/>
          <w:bCs/>
          <w:kern w:val="0"/>
          <w:sz w:val="21"/>
          <w:szCs w:val="21"/>
          <w:lang w:eastAsia="pt-BR"/>
          <w14:ligatures w14:val="none"/>
        </w:rPr>
        <w:t>Contract</w:t>
      </w:r>
      <w:proofErr w:type="spellEnd"/>
      <w:r w:rsidRPr="006B0CF9">
        <w:rPr>
          <w:rFonts w:ascii="Segoe UI" w:eastAsia="Times New Roman" w:hAnsi="Segoe UI" w:cs="Segoe UI"/>
          <w:b/>
          <w:bCs/>
          <w:kern w:val="0"/>
          <w:sz w:val="21"/>
          <w:szCs w:val="21"/>
          <w:lang w:eastAsia="pt-BR"/>
          <w14:ligatures w14:val="none"/>
        </w:rPr>
        <w:t xml:space="preserve">: </w:t>
      </w:r>
      <w:proofErr w:type="spellStart"/>
      <w:r w:rsidRPr="006B0CF9">
        <w:rPr>
          <w:rFonts w:ascii="Segoe UI" w:eastAsia="Times New Roman" w:hAnsi="Segoe UI" w:cs="Segoe UI"/>
          <w:b/>
          <w:bCs/>
          <w:kern w:val="0"/>
          <w:sz w:val="21"/>
          <w:szCs w:val="21"/>
          <w:lang w:eastAsia="pt-BR"/>
          <w14:ligatures w14:val="none"/>
        </w:rPr>
        <w:t>LendingPool</w:t>
      </w:r>
      <w:proofErr w:type="spellEnd"/>
      <w:r w:rsidRPr="006B0CF9">
        <w:rPr>
          <w:rFonts w:ascii="Segoe UI" w:eastAsia="Times New Roman" w:hAnsi="Segoe UI" w:cs="Segoe UI"/>
          <w:b/>
          <w:bCs/>
          <w:kern w:val="0"/>
          <w:sz w:val="21"/>
          <w:szCs w:val="21"/>
          <w:lang w:eastAsia="pt-BR"/>
          <w14:ligatures w14:val="none"/>
        </w:rPr>
        <w:t>):</w:t>
      </w:r>
      <w:r w:rsidRPr="006B0CF9">
        <w:rPr>
          <w:rFonts w:ascii="Segoe UI" w:eastAsia="Times New Roman" w:hAnsi="Segoe UI" w:cs="Segoe UI"/>
          <w:kern w:val="0"/>
          <w:sz w:val="21"/>
          <w:szCs w:val="21"/>
          <w:lang w:eastAsia="pt-BR"/>
          <w14:ligatures w14:val="none"/>
        </w:rPr>
        <w:br/>
      </w:r>
      <w:proofErr w:type="spellStart"/>
      <w:r w:rsidRPr="006B0CF9">
        <w:rPr>
          <w:rFonts w:ascii="Courier New" w:eastAsia="Times New Roman" w:hAnsi="Courier New" w:cs="Courier New"/>
          <w:kern w:val="0"/>
          <w:sz w:val="20"/>
          <w:szCs w:val="20"/>
          <w:lang w:eastAsia="pt-BR"/>
          <w14:ligatures w14:val="none"/>
        </w:rPr>
        <w:t>function</w:t>
      </w:r>
      <w:proofErr w:type="spellEnd"/>
      <w:r w:rsidRPr="006B0CF9">
        <w:rPr>
          <w:rFonts w:ascii="Courier New" w:eastAsia="Times New Roman" w:hAnsi="Courier New" w:cs="Courier New"/>
          <w:kern w:val="0"/>
          <w:sz w:val="20"/>
          <w:szCs w:val="20"/>
          <w:lang w:eastAsia="pt-BR"/>
          <w14:ligatures w14:val="none"/>
        </w:rPr>
        <w:t xml:space="preserve"> </w:t>
      </w:r>
      <w:proofErr w:type="spellStart"/>
      <w:proofErr w:type="gramStart"/>
      <w:r w:rsidRPr="006B0CF9">
        <w:rPr>
          <w:rFonts w:ascii="Courier New" w:eastAsia="Times New Roman" w:hAnsi="Courier New" w:cs="Courier New"/>
          <w:kern w:val="0"/>
          <w:sz w:val="20"/>
          <w:szCs w:val="20"/>
          <w:lang w:eastAsia="pt-BR"/>
          <w14:ligatures w14:val="none"/>
        </w:rPr>
        <w:t>lendUSDC</w:t>
      </w:r>
      <w:proofErr w:type="spellEnd"/>
      <w:r w:rsidRPr="006B0CF9">
        <w:rPr>
          <w:rFonts w:ascii="Courier New" w:eastAsia="Times New Roman" w:hAnsi="Courier New" w:cs="Courier New"/>
          <w:kern w:val="0"/>
          <w:sz w:val="20"/>
          <w:szCs w:val="20"/>
          <w:lang w:eastAsia="pt-BR"/>
          <w14:ligatures w14:val="none"/>
        </w:rPr>
        <w:t>(</w:t>
      </w:r>
      <w:proofErr w:type="gramEnd"/>
      <w:r w:rsidRPr="006B0CF9">
        <w:rPr>
          <w:rFonts w:ascii="Courier New" w:eastAsia="Times New Roman" w:hAnsi="Courier New" w:cs="Courier New"/>
          <w:kern w:val="0"/>
          <w:sz w:val="20"/>
          <w:szCs w:val="20"/>
          <w:lang w:eastAsia="pt-BR"/>
          <w14:ligatures w14:val="none"/>
        </w:rPr>
        <w:t xml:space="preserve">uint256 </w:t>
      </w:r>
      <w:proofErr w:type="spellStart"/>
      <w:r w:rsidRPr="006B0CF9">
        <w:rPr>
          <w:rFonts w:ascii="Courier New" w:eastAsia="Times New Roman" w:hAnsi="Courier New" w:cs="Courier New"/>
          <w:kern w:val="0"/>
          <w:sz w:val="20"/>
          <w:szCs w:val="20"/>
          <w:lang w:eastAsia="pt-BR"/>
          <w14:ligatures w14:val="none"/>
        </w:rPr>
        <w:t>amount</w:t>
      </w:r>
      <w:proofErr w:type="spellEnd"/>
      <w:r w:rsidRPr="006B0CF9">
        <w:rPr>
          <w:rFonts w:ascii="Courier New" w:eastAsia="Times New Roman" w:hAnsi="Courier New" w:cs="Courier New"/>
          <w:kern w:val="0"/>
          <w:sz w:val="20"/>
          <w:szCs w:val="20"/>
          <w:lang w:eastAsia="pt-BR"/>
          <w14:ligatures w14:val="none"/>
        </w:rPr>
        <w:t xml:space="preserve">) </w:t>
      </w:r>
      <w:proofErr w:type="spellStart"/>
      <w:r w:rsidRPr="006B0CF9">
        <w:rPr>
          <w:rFonts w:ascii="Courier New" w:eastAsia="Times New Roman" w:hAnsi="Courier New" w:cs="Courier New"/>
          <w:kern w:val="0"/>
          <w:sz w:val="20"/>
          <w:szCs w:val="20"/>
          <w:lang w:eastAsia="pt-BR"/>
          <w14:ligatures w14:val="none"/>
        </w:rPr>
        <w:t>external</w:t>
      </w:r>
      <w:proofErr w:type="spellEnd"/>
      <w:r w:rsidRPr="006B0CF9">
        <w:rPr>
          <w:rFonts w:ascii="Courier New" w:eastAsia="Times New Roman" w:hAnsi="Courier New" w:cs="Courier New"/>
          <w:kern w:val="0"/>
          <w:sz w:val="20"/>
          <w:szCs w:val="20"/>
          <w:lang w:eastAsia="pt-BR"/>
          <w14:ligatures w14:val="none"/>
        </w:rPr>
        <w:t xml:space="preserve"> </w:t>
      </w:r>
      <w:proofErr w:type="spellStart"/>
      <w:r w:rsidRPr="006B0CF9">
        <w:rPr>
          <w:rFonts w:ascii="Courier New" w:eastAsia="Times New Roman" w:hAnsi="Courier New" w:cs="Courier New"/>
          <w:kern w:val="0"/>
          <w:sz w:val="20"/>
          <w:szCs w:val="20"/>
          <w:lang w:eastAsia="pt-BR"/>
          <w14:ligatures w14:val="none"/>
        </w:rPr>
        <w:t>nonReentrant</w:t>
      </w:r>
      <w:proofErr w:type="spellEnd"/>
      <w:r w:rsidRPr="006B0CF9">
        <w:rPr>
          <w:rFonts w:ascii="Courier New" w:eastAsia="Times New Roman" w:hAnsi="Courier New" w:cs="Courier New"/>
          <w:kern w:val="0"/>
          <w:sz w:val="20"/>
          <w:szCs w:val="20"/>
          <w:lang w:eastAsia="pt-BR"/>
          <w14:ligatures w14:val="none"/>
        </w:rPr>
        <w:t>;</w:t>
      </w:r>
      <w:r w:rsidRPr="006B0CF9">
        <w:rPr>
          <w:rFonts w:ascii="Segoe UI" w:eastAsia="Times New Roman" w:hAnsi="Segoe UI" w:cs="Segoe UI"/>
          <w:kern w:val="0"/>
          <w:sz w:val="21"/>
          <w:szCs w:val="21"/>
          <w:lang w:eastAsia="pt-BR"/>
          <w14:ligatures w14:val="none"/>
        </w:rPr>
        <w:t xml:space="preserve"> </w:t>
      </w:r>
    </w:p>
    <w:p w14:paraId="4CBED9BF" w14:textId="77777777" w:rsidR="006B0CF9" w:rsidRPr="006B0CF9" w:rsidRDefault="006B0CF9" w:rsidP="006B0CF9">
      <w:pPr>
        <w:numPr>
          <w:ilvl w:val="0"/>
          <w:numId w:val="2"/>
        </w:num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kern w:val="0"/>
          <w:sz w:val="21"/>
          <w:szCs w:val="21"/>
          <w:lang w:val="en-US" w:eastAsia="pt-BR"/>
          <w14:ligatures w14:val="none"/>
        </w:rPr>
        <w:t xml:space="preserve">This function enables investors to make decentralized deposits into the lending pool, increasing the platform’s reserve and providing resources for loans. The parameter is the amount of payment tokens to deposit. It’s </w:t>
      </w:r>
      <w:proofErr w:type="gramStart"/>
      <w:r w:rsidRPr="006B0CF9">
        <w:rPr>
          <w:rFonts w:ascii="Segoe UI" w:eastAsia="Times New Roman" w:hAnsi="Segoe UI" w:cs="Segoe UI"/>
          <w:kern w:val="0"/>
          <w:sz w:val="21"/>
          <w:szCs w:val="21"/>
          <w:lang w:val="en-US" w:eastAsia="pt-BR"/>
          <w14:ligatures w14:val="none"/>
        </w:rPr>
        <w:t>similar to</w:t>
      </w:r>
      <w:proofErr w:type="gramEnd"/>
      <w:r w:rsidRPr="006B0CF9">
        <w:rPr>
          <w:rFonts w:ascii="Segoe UI" w:eastAsia="Times New Roman" w:hAnsi="Segoe UI" w:cs="Segoe UI"/>
          <w:kern w:val="0"/>
          <w:sz w:val="21"/>
          <w:szCs w:val="21"/>
          <w:lang w:val="en-US" w:eastAsia="pt-BR"/>
          <w14:ligatures w14:val="none"/>
        </w:rPr>
        <w:t xml:space="preserve"> a transfer function, but it also records the investor’s address and adds the principal amount to a ‘</w:t>
      </w:r>
      <w:proofErr w:type="spellStart"/>
      <w:r w:rsidRPr="006B0CF9">
        <w:rPr>
          <w:rFonts w:ascii="Segoe UI" w:eastAsia="Times New Roman" w:hAnsi="Segoe UI" w:cs="Segoe UI"/>
          <w:kern w:val="0"/>
          <w:sz w:val="21"/>
          <w:szCs w:val="21"/>
          <w:lang w:val="en-US" w:eastAsia="pt-BR"/>
          <w14:ligatures w14:val="none"/>
        </w:rPr>
        <w:t>UserData</w:t>
      </w:r>
      <w:proofErr w:type="spellEnd"/>
      <w:r w:rsidRPr="006B0CF9">
        <w:rPr>
          <w:rFonts w:ascii="Segoe UI" w:eastAsia="Times New Roman" w:hAnsi="Segoe UI" w:cs="Segoe UI"/>
          <w:kern w:val="0"/>
          <w:sz w:val="21"/>
          <w:szCs w:val="21"/>
          <w:lang w:val="en-US" w:eastAsia="pt-BR"/>
          <w14:ligatures w14:val="none"/>
        </w:rPr>
        <w:t>’ struct for better management.</w:t>
      </w:r>
      <w:r w:rsidRPr="006B0CF9">
        <w:rPr>
          <w:rFonts w:ascii="Segoe UI" w:eastAsia="Times New Roman" w:hAnsi="Segoe UI" w:cs="Segoe UI"/>
          <w:kern w:val="0"/>
          <w:sz w:val="21"/>
          <w:szCs w:val="21"/>
          <w:lang w:val="en-US" w:eastAsia="pt-BR"/>
          <w14:ligatures w14:val="none"/>
        </w:rPr>
        <w:br/>
      </w:r>
      <w:r w:rsidRPr="006B0CF9">
        <w:rPr>
          <w:rFonts w:ascii="Segoe UI" w:eastAsia="Times New Roman" w:hAnsi="Segoe UI" w:cs="Segoe UI"/>
          <w:b/>
          <w:bCs/>
          <w:kern w:val="0"/>
          <w:sz w:val="21"/>
          <w:szCs w:val="21"/>
          <w:lang w:val="en-US" w:eastAsia="pt-BR"/>
          <w14:ligatures w14:val="none"/>
        </w:rPr>
        <w:t>Note:</w:t>
      </w:r>
      <w:r w:rsidRPr="006B0CF9">
        <w:rPr>
          <w:rFonts w:ascii="Segoe UI" w:eastAsia="Times New Roman" w:hAnsi="Segoe UI" w:cs="Segoe UI"/>
          <w:kern w:val="0"/>
          <w:sz w:val="21"/>
          <w:szCs w:val="21"/>
          <w:lang w:val="en-US" w:eastAsia="pt-BR"/>
          <w14:ligatures w14:val="none"/>
        </w:rPr>
        <w:t xml:space="preserve"> The ‘withdraw’ function follows the same logic, but instead of adding, it subtracts.</w:t>
      </w:r>
    </w:p>
    <w:p w14:paraId="50B44FE0"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b/>
          <w:bCs/>
          <w:kern w:val="0"/>
          <w:sz w:val="21"/>
          <w:szCs w:val="21"/>
          <w:lang w:val="en-US" w:eastAsia="pt-BR"/>
          <w14:ligatures w14:val="none"/>
        </w:rPr>
        <w:t xml:space="preserve">Third function (Contract: </w:t>
      </w:r>
      <w:proofErr w:type="spellStart"/>
      <w:r w:rsidRPr="006B0CF9">
        <w:rPr>
          <w:rFonts w:ascii="Segoe UI" w:eastAsia="Times New Roman" w:hAnsi="Segoe UI" w:cs="Segoe UI"/>
          <w:b/>
          <w:bCs/>
          <w:kern w:val="0"/>
          <w:sz w:val="21"/>
          <w:szCs w:val="21"/>
          <w:lang w:val="en-US" w:eastAsia="pt-BR"/>
          <w14:ligatures w14:val="none"/>
        </w:rPr>
        <w:t>PledgePlatform</w:t>
      </w:r>
      <w:proofErr w:type="spellEnd"/>
      <w:r w:rsidRPr="006B0CF9">
        <w:rPr>
          <w:rFonts w:ascii="Segoe UI" w:eastAsia="Times New Roman" w:hAnsi="Segoe UI" w:cs="Segoe UI"/>
          <w:b/>
          <w:bCs/>
          <w:kern w:val="0"/>
          <w:sz w:val="21"/>
          <w:szCs w:val="21"/>
          <w:lang w:val="en-US" w:eastAsia="pt-BR"/>
          <w14:ligatures w14:val="none"/>
        </w:rPr>
        <w:t>):</w:t>
      </w:r>
      <w:r w:rsidRPr="006B0CF9">
        <w:rPr>
          <w:rFonts w:ascii="Segoe UI" w:eastAsia="Times New Roman" w:hAnsi="Segoe UI" w:cs="Segoe UI"/>
          <w:kern w:val="0"/>
          <w:sz w:val="21"/>
          <w:szCs w:val="21"/>
          <w:lang w:val="en-US" w:eastAsia="pt-BR"/>
          <w14:ligatures w14:val="none"/>
        </w:rPr>
        <w:br/>
      </w:r>
      <w:r w:rsidRPr="006B0CF9">
        <w:rPr>
          <w:rFonts w:ascii="Courier New" w:eastAsia="Times New Roman" w:hAnsi="Courier New" w:cs="Courier New"/>
          <w:kern w:val="0"/>
          <w:sz w:val="20"/>
          <w:szCs w:val="20"/>
          <w:lang w:val="en-US" w:eastAsia="pt-BR"/>
          <w14:ligatures w14:val="none"/>
        </w:rPr>
        <w:t xml:space="preserve">function </w:t>
      </w:r>
      <w:proofErr w:type="spellStart"/>
      <w:proofErr w:type="gramStart"/>
      <w:r w:rsidRPr="006B0CF9">
        <w:rPr>
          <w:rFonts w:ascii="Courier New" w:eastAsia="Times New Roman" w:hAnsi="Courier New" w:cs="Courier New"/>
          <w:kern w:val="0"/>
          <w:sz w:val="20"/>
          <w:szCs w:val="20"/>
          <w:lang w:val="en-US" w:eastAsia="pt-BR"/>
          <w14:ligatures w14:val="none"/>
        </w:rPr>
        <w:t>pledgeRegistry</w:t>
      </w:r>
      <w:proofErr w:type="spellEnd"/>
      <w:r w:rsidRPr="006B0CF9">
        <w:rPr>
          <w:rFonts w:ascii="Courier New" w:eastAsia="Times New Roman" w:hAnsi="Courier New" w:cs="Courier New"/>
          <w:kern w:val="0"/>
          <w:sz w:val="20"/>
          <w:szCs w:val="20"/>
          <w:lang w:val="en-US" w:eastAsia="pt-BR"/>
          <w14:ligatures w14:val="none"/>
        </w:rPr>
        <w:t>(</w:t>
      </w:r>
      <w:proofErr w:type="gramEnd"/>
      <w:r w:rsidRPr="006B0CF9">
        <w:rPr>
          <w:rFonts w:ascii="Courier New" w:eastAsia="Times New Roman" w:hAnsi="Courier New" w:cs="Courier New"/>
          <w:kern w:val="0"/>
          <w:sz w:val="20"/>
          <w:szCs w:val="20"/>
          <w:lang w:val="en-US" w:eastAsia="pt-BR"/>
          <w14:ligatures w14:val="none"/>
        </w:rPr>
        <w:t xml:space="preserve">address _pledgor, uint256 amount, uint256 spread) external </w:t>
      </w:r>
      <w:proofErr w:type="spellStart"/>
      <w:r w:rsidRPr="006B0CF9">
        <w:rPr>
          <w:rFonts w:ascii="Courier New" w:eastAsia="Times New Roman" w:hAnsi="Courier New" w:cs="Courier New"/>
          <w:kern w:val="0"/>
          <w:sz w:val="20"/>
          <w:szCs w:val="20"/>
          <w:lang w:val="en-US" w:eastAsia="pt-BR"/>
          <w14:ligatures w14:val="none"/>
        </w:rPr>
        <w:t>onlyPledgee</w:t>
      </w:r>
      <w:proofErr w:type="spellEnd"/>
      <w:r w:rsidRPr="006B0CF9">
        <w:rPr>
          <w:rFonts w:ascii="Courier New" w:eastAsia="Times New Roman" w:hAnsi="Courier New" w:cs="Courier New"/>
          <w:kern w:val="0"/>
          <w:sz w:val="20"/>
          <w:szCs w:val="20"/>
          <w:lang w:val="en-US" w:eastAsia="pt-BR"/>
          <w14:ligatures w14:val="none"/>
        </w:rPr>
        <w:t>;</w:t>
      </w:r>
      <w:r w:rsidRPr="006B0CF9">
        <w:rPr>
          <w:rFonts w:ascii="Segoe UI" w:eastAsia="Times New Roman" w:hAnsi="Segoe UI" w:cs="Segoe UI"/>
          <w:kern w:val="0"/>
          <w:sz w:val="21"/>
          <w:szCs w:val="21"/>
          <w:lang w:val="en-US" w:eastAsia="pt-BR"/>
          <w14:ligatures w14:val="none"/>
        </w:rPr>
        <w:t xml:space="preserve"> </w:t>
      </w:r>
    </w:p>
    <w:p w14:paraId="306915E6" w14:textId="77777777" w:rsidR="006B0CF9" w:rsidRPr="006B0CF9" w:rsidRDefault="006B0CF9" w:rsidP="006B0CF9">
      <w:pPr>
        <w:numPr>
          <w:ilvl w:val="0"/>
          <w:numId w:val="3"/>
        </w:num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kern w:val="0"/>
          <w:sz w:val="21"/>
          <w:szCs w:val="21"/>
          <w:lang w:val="en-US" w:eastAsia="pt-BR"/>
          <w14:ligatures w14:val="none"/>
        </w:rPr>
        <w:t>This function is used to formalize the pledge. Input parameters are the address of the borrower (pledgee), the amount of metal ounce tokens, and the spread percentage. This function is more complex, so here’s the logic: it authorizes the whitelist, fetches the metal price into the contract’s memory, records the pledge data in the ‘Pledge’ struct, adds the pledge ID to the ‘</w:t>
      </w:r>
      <w:proofErr w:type="spellStart"/>
      <w:r w:rsidRPr="006B0CF9">
        <w:rPr>
          <w:rFonts w:ascii="Segoe UI" w:eastAsia="Times New Roman" w:hAnsi="Segoe UI" w:cs="Segoe UI"/>
          <w:kern w:val="0"/>
          <w:sz w:val="21"/>
          <w:szCs w:val="21"/>
          <w:lang w:val="en-US" w:eastAsia="pt-BR"/>
          <w14:ligatures w14:val="none"/>
        </w:rPr>
        <w:t>idByPledgor</w:t>
      </w:r>
      <w:proofErr w:type="spellEnd"/>
      <w:r w:rsidRPr="006B0CF9">
        <w:rPr>
          <w:rFonts w:ascii="Segoe UI" w:eastAsia="Times New Roman" w:hAnsi="Segoe UI" w:cs="Segoe UI"/>
          <w:kern w:val="0"/>
          <w:sz w:val="21"/>
          <w:szCs w:val="21"/>
          <w:lang w:val="en-US" w:eastAsia="pt-BR"/>
          <w14:ligatures w14:val="none"/>
        </w:rPr>
        <w:t>’ mapping (so you can later retrieve the list of IDs an investor has by address), updates the ‘</w:t>
      </w:r>
      <w:proofErr w:type="spellStart"/>
      <w:r w:rsidRPr="006B0CF9">
        <w:rPr>
          <w:rFonts w:ascii="Segoe UI" w:eastAsia="Times New Roman" w:hAnsi="Segoe UI" w:cs="Segoe UI"/>
          <w:kern w:val="0"/>
          <w:sz w:val="21"/>
          <w:szCs w:val="21"/>
          <w:lang w:val="en-US" w:eastAsia="pt-BR"/>
          <w14:ligatures w14:val="none"/>
        </w:rPr>
        <w:t>agreementId</w:t>
      </w:r>
      <w:proofErr w:type="spellEnd"/>
      <w:r w:rsidRPr="006B0CF9">
        <w:rPr>
          <w:rFonts w:ascii="Segoe UI" w:eastAsia="Times New Roman" w:hAnsi="Segoe UI" w:cs="Segoe UI"/>
          <w:kern w:val="0"/>
          <w:sz w:val="21"/>
          <w:szCs w:val="21"/>
          <w:lang w:val="en-US" w:eastAsia="pt-BR"/>
          <w14:ligatures w14:val="none"/>
        </w:rPr>
        <w:t>’ number, mints the metal tokens to the investor’s address, calculates the loan amount to be granted, and calls the ‘borrow’ function to initiate the loan.</w:t>
      </w:r>
    </w:p>
    <w:p w14:paraId="4A79E402"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kern w:val="0"/>
          <w:sz w:val="21"/>
          <w:szCs w:val="21"/>
          <w:lang w:val="en-US" w:eastAsia="pt-BR"/>
          <w14:ligatures w14:val="none"/>
        </w:rPr>
        <w:t>The ‘borrow’ function calculates the spread by assigning the number to an equivalent percentage, deducts the spread and returns the net value via the ‘</w:t>
      </w:r>
      <w:proofErr w:type="spellStart"/>
      <w:r w:rsidRPr="006B0CF9">
        <w:rPr>
          <w:rFonts w:ascii="Segoe UI" w:eastAsia="Times New Roman" w:hAnsi="Segoe UI" w:cs="Segoe UI"/>
          <w:kern w:val="0"/>
          <w:sz w:val="21"/>
          <w:szCs w:val="21"/>
          <w:lang w:val="en-US" w:eastAsia="pt-BR"/>
          <w14:ligatures w14:val="none"/>
        </w:rPr>
        <w:t>calculateCreditWithSpread</w:t>
      </w:r>
      <w:proofErr w:type="spellEnd"/>
      <w:r w:rsidRPr="006B0CF9">
        <w:rPr>
          <w:rFonts w:ascii="Segoe UI" w:eastAsia="Times New Roman" w:hAnsi="Segoe UI" w:cs="Segoe UI"/>
          <w:kern w:val="0"/>
          <w:sz w:val="21"/>
          <w:szCs w:val="21"/>
          <w:lang w:val="en-US" w:eastAsia="pt-BR"/>
          <w14:ligatures w14:val="none"/>
        </w:rPr>
        <w:t>’ function, then subtracts the net value from the loan amount, returning the total spread amount. Then, there’s an ‘if-else’ table that calculates the reward rate percentage, separates the total reward from the platform fee, transfers the net value to the borrower, calls the function that calculates how much will be distributed to each investor according to their deposit percentage in the lending pool reserves via the ‘</w:t>
      </w:r>
      <w:proofErr w:type="spellStart"/>
      <w:r w:rsidRPr="006B0CF9">
        <w:rPr>
          <w:rFonts w:ascii="Segoe UI" w:eastAsia="Times New Roman" w:hAnsi="Segoe UI" w:cs="Segoe UI"/>
          <w:kern w:val="0"/>
          <w:sz w:val="21"/>
          <w:szCs w:val="21"/>
          <w:lang w:val="en-US" w:eastAsia="pt-BR"/>
          <w14:ligatures w14:val="none"/>
        </w:rPr>
        <w:t>distributeRewards</w:t>
      </w:r>
      <w:proofErr w:type="spellEnd"/>
      <w:r w:rsidRPr="006B0CF9">
        <w:rPr>
          <w:rFonts w:ascii="Segoe UI" w:eastAsia="Times New Roman" w:hAnsi="Segoe UI" w:cs="Segoe UI"/>
          <w:kern w:val="0"/>
          <w:sz w:val="21"/>
          <w:szCs w:val="21"/>
          <w:lang w:val="en-US" w:eastAsia="pt-BR"/>
          <w14:ligatures w14:val="none"/>
        </w:rPr>
        <w:t>’ function (which saves in a ‘rewards’ mapping how much each investor is entitled to claim), and finally transfers the platform fee to the creditor/administrator’s address, updating the total concentrated pool reserve.</w:t>
      </w:r>
    </w:p>
    <w:p w14:paraId="412CF732"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b/>
          <w:bCs/>
          <w:kern w:val="0"/>
          <w:sz w:val="21"/>
          <w:szCs w:val="21"/>
          <w:lang w:val="en-US" w:eastAsia="pt-BR"/>
          <w14:ligatures w14:val="none"/>
        </w:rPr>
        <w:lastRenderedPageBreak/>
        <w:t xml:space="preserve">Fourth function (Contract: </w:t>
      </w:r>
      <w:proofErr w:type="spellStart"/>
      <w:r w:rsidRPr="006B0CF9">
        <w:rPr>
          <w:rFonts w:ascii="Segoe UI" w:eastAsia="Times New Roman" w:hAnsi="Segoe UI" w:cs="Segoe UI"/>
          <w:b/>
          <w:bCs/>
          <w:kern w:val="0"/>
          <w:sz w:val="21"/>
          <w:szCs w:val="21"/>
          <w:lang w:val="en-US" w:eastAsia="pt-BR"/>
          <w14:ligatures w14:val="none"/>
        </w:rPr>
        <w:t>PledgePlatform</w:t>
      </w:r>
      <w:proofErr w:type="spellEnd"/>
      <w:r w:rsidRPr="006B0CF9">
        <w:rPr>
          <w:rFonts w:ascii="Segoe UI" w:eastAsia="Times New Roman" w:hAnsi="Segoe UI" w:cs="Segoe UI"/>
          <w:b/>
          <w:bCs/>
          <w:kern w:val="0"/>
          <w:sz w:val="21"/>
          <w:szCs w:val="21"/>
          <w:lang w:val="en-US" w:eastAsia="pt-BR"/>
          <w14:ligatures w14:val="none"/>
        </w:rPr>
        <w:t>):</w:t>
      </w:r>
      <w:r w:rsidRPr="006B0CF9">
        <w:rPr>
          <w:rFonts w:ascii="Segoe UI" w:eastAsia="Times New Roman" w:hAnsi="Segoe UI" w:cs="Segoe UI"/>
          <w:kern w:val="0"/>
          <w:sz w:val="21"/>
          <w:szCs w:val="21"/>
          <w:lang w:val="en-US" w:eastAsia="pt-BR"/>
          <w14:ligatures w14:val="none"/>
        </w:rPr>
        <w:br/>
      </w:r>
      <w:r w:rsidRPr="006B0CF9">
        <w:rPr>
          <w:rFonts w:ascii="Courier New" w:eastAsia="Times New Roman" w:hAnsi="Courier New" w:cs="Courier New"/>
          <w:kern w:val="0"/>
          <w:sz w:val="20"/>
          <w:szCs w:val="20"/>
          <w:lang w:val="en-US" w:eastAsia="pt-BR"/>
          <w14:ligatures w14:val="none"/>
        </w:rPr>
        <w:t xml:space="preserve">function </w:t>
      </w:r>
      <w:proofErr w:type="spellStart"/>
      <w:proofErr w:type="gramStart"/>
      <w:r w:rsidRPr="006B0CF9">
        <w:rPr>
          <w:rFonts w:ascii="Courier New" w:eastAsia="Times New Roman" w:hAnsi="Courier New" w:cs="Courier New"/>
          <w:kern w:val="0"/>
          <w:sz w:val="20"/>
          <w:szCs w:val="20"/>
          <w:lang w:val="en-US" w:eastAsia="pt-BR"/>
          <w14:ligatures w14:val="none"/>
        </w:rPr>
        <w:t>amortizePledge</w:t>
      </w:r>
      <w:proofErr w:type="spellEnd"/>
      <w:r w:rsidRPr="006B0CF9">
        <w:rPr>
          <w:rFonts w:ascii="Courier New" w:eastAsia="Times New Roman" w:hAnsi="Courier New" w:cs="Courier New"/>
          <w:kern w:val="0"/>
          <w:sz w:val="20"/>
          <w:szCs w:val="20"/>
          <w:lang w:val="en-US" w:eastAsia="pt-BR"/>
          <w14:ligatures w14:val="none"/>
        </w:rPr>
        <w:t>(</w:t>
      </w:r>
      <w:proofErr w:type="gramEnd"/>
      <w:r w:rsidRPr="006B0CF9">
        <w:rPr>
          <w:rFonts w:ascii="Courier New" w:eastAsia="Times New Roman" w:hAnsi="Courier New" w:cs="Courier New"/>
          <w:kern w:val="0"/>
          <w:sz w:val="20"/>
          <w:szCs w:val="20"/>
          <w:lang w:val="en-US" w:eastAsia="pt-BR"/>
          <w14:ligatures w14:val="none"/>
        </w:rPr>
        <w:t xml:space="preserve">uint256 amount, uint256 </w:t>
      </w:r>
      <w:proofErr w:type="spellStart"/>
      <w:r w:rsidRPr="006B0CF9">
        <w:rPr>
          <w:rFonts w:ascii="Courier New" w:eastAsia="Times New Roman" w:hAnsi="Courier New" w:cs="Courier New"/>
          <w:kern w:val="0"/>
          <w:sz w:val="20"/>
          <w:szCs w:val="20"/>
          <w:lang w:val="en-US" w:eastAsia="pt-BR"/>
          <w14:ligatures w14:val="none"/>
        </w:rPr>
        <w:t>pledgeId</w:t>
      </w:r>
      <w:proofErr w:type="spellEnd"/>
      <w:r w:rsidRPr="006B0CF9">
        <w:rPr>
          <w:rFonts w:ascii="Courier New" w:eastAsia="Times New Roman" w:hAnsi="Courier New" w:cs="Courier New"/>
          <w:kern w:val="0"/>
          <w:sz w:val="20"/>
          <w:szCs w:val="20"/>
          <w:lang w:val="en-US" w:eastAsia="pt-BR"/>
          <w14:ligatures w14:val="none"/>
        </w:rPr>
        <w:t>) external virtual returns (uint256);</w:t>
      </w:r>
      <w:r w:rsidRPr="006B0CF9">
        <w:rPr>
          <w:rFonts w:ascii="Segoe UI" w:eastAsia="Times New Roman" w:hAnsi="Segoe UI" w:cs="Segoe UI"/>
          <w:kern w:val="0"/>
          <w:sz w:val="21"/>
          <w:szCs w:val="21"/>
          <w:lang w:val="en-US" w:eastAsia="pt-BR"/>
          <w14:ligatures w14:val="none"/>
        </w:rPr>
        <w:t xml:space="preserve"> </w:t>
      </w:r>
    </w:p>
    <w:p w14:paraId="7514042A" w14:textId="77777777" w:rsidR="006B0CF9" w:rsidRPr="006B0CF9" w:rsidRDefault="006B0CF9" w:rsidP="006B0CF9">
      <w:pPr>
        <w:numPr>
          <w:ilvl w:val="0"/>
          <w:numId w:val="4"/>
        </w:num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6B0CF9">
        <w:rPr>
          <w:rFonts w:ascii="Segoe UI" w:eastAsia="Times New Roman" w:hAnsi="Segoe UI" w:cs="Segoe UI"/>
          <w:kern w:val="0"/>
          <w:sz w:val="21"/>
          <w:szCs w:val="21"/>
          <w:lang w:val="en-US" w:eastAsia="pt-BR"/>
          <w14:ligatures w14:val="none"/>
        </w:rPr>
        <w:t>This function is used to pay off the debt and redeem the pledge later. You need to provide the amount you want to pay at that moment and the pledge ID to identify the debtor and proceed with the records and updates in their ‘Pledge’ struct. Payments can be made in installments, but the full amount must be amortized by the scheduled redemption date in the ‘Pledge’ struct. There is validation that reverts if payment above the amount due is attempted. First, it checks how much has already been paid via the ‘</w:t>
      </w:r>
      <w:proofErr w:type="spellStart"/>
      <w:r w:rsidRPr="006B0CF9">
        <w:rPr>
          <w:rFonts w:ascii="Segoe UI" w:eastAsia="Times New Roman" w:hAnsi="Segoe UI" w:cs="Segoe UI"/>
          <w:kern w:val="0"/>
          <w:sz w:val="21"/>
          <w:szCs w:val="21"/>
          <w:lang w:val="en-US" w:eastAsia="pt-BR"/>
          <w14:ligatures w14:val="none"/>
        </w:rPr>
        <w:t>paymentsMade</w:t>
      </w:r>
      <w:proofErr w:type="spellEnd"/>
      <w:r w:rsidRPr="006B0CF9">
        <w:rPr>
          <w:rFonts w:ascii="Segoe UI" w:eastAsia="Times New Roman" w:hAnsi="Segoe UI" w:cs="Segoe UI"/>
          <w:kern w:val="0"/>
          <w:sz w:val="21"/>
          <w:szCs w:val="21"/>
          <w:lang w:val="en-US" w:eastAsia="pt-BR"/>
          <w14:ligatures w14:val="none"/>
        </w:rPr>
        <w:t xml:space="preserve">’ mapping, then deducts the debt amount from the amount saved in the mapping. The amount is then transferred to the </w:t>
      </w:r>
      <w:proofErr w:type="spellStart"/>
      <w:r w:rsidRPr="006B0CF9">
        <w:rPr>
          <w:rFonts w:ascii="Segoe UI" w:eastAsia="Times New Roman" w:hAnsi="Segoe UI" w:cs="Segoe UI"/>
          <w:kern w:val="0"/>
          <w:sz w:val="21"/>
          <w:szCs w:val="21"/>
          <w:lang w:val="en-US" w:eastAsia="pt-BR"/>
          <w14:ligatures w14:val="none"/>
        </w:rPr>
        <w:t>LendingPool</w:t>
      </w:r>
      <w:proofErr w:type="spellEnd"/>
      <w:r w:rsidRPr="006B0CF9">
        <w:rPr>
          <w:rFonts w:ascii="Segoe UI" w:eastAsia="Times New Roman" w:hAnsi="Segoe UI" w:cs="Segoe UI"/>
          <w:kern w:val="0"/>
          <w:sz w:val="21"/>
          <w:szCs w:val="21"/>
          <w:lang w:val="en-US" w:eastAsia="pt-BR"/>
          <w14:ligatures w14:val="none"/>
        </w:rPr>
        <w:t xml:space="preserve"> contract, which is where the total reserve and each investor’s principal are recorded. Then, it executes the reserve update function called ‘</w:t>
      </w:r>
      <w:proofErr w:type="spellStart"/>
      <w:r w:rsidRPr="006B0CF9">
        <w:rPr>
          <w:rFonts w:ascii="Segoe UI" w:eastAsia="Times New Roman" w:hAnsi="Segoe UI" w:cs="Segoe UI"/>
          <w:kern w:val="0"/>
          <w:sz w:val="21"/>
          <w:szCs w:val="21"/>
          <w:lang w:val="en-US" w:eastAsia="pt-BR"/>
          <w14:ligatures w14:val="none"/>
        </w:rPr>
        <w:t>updateReserve</w:t>
      </w:r>
      <w:proofErr w:type="spellEnd"/>
      <w:r w:rsidRPr="006B0CF9">
        <w:rPr>
          <w:rFonts w:ascii="Segoe UI" w:eastAsia="Times New Roman" w:hAnsi="Segoe UI" w:cs="Segoe UI"/>
          <w:kern w:val="0"/>
          <w:sz w:val="21"/>
          <w:szCs w:val="21"/>
          <w:lang w:val="en-US" w:eastAsia="pt-BR"/>
          <w14:ligatures w14:val="none"/>
        </w:rPr>
        <w:t xml:space="preserve">’, adds the paid amount to the payments mapping, and finally checks if the redemption has already been made via a </w:t>
      </w:r>
      <w:proofErr w:type="spellStart"/>
      <w:r w:rsidRPr="006B0CF9">
        <w:rPr>
          <w:rFonts w:ascii="Segoe UI" w:eastAsia="Times New Roman" w:hAnsi="Segoe UI" w:cs="Segoe UI"/>
          <w:kern w:val="0"/>
          <w:sz w:val="21"/>
          <w:szCs w:val="21"/>
          <w:lang w:val="en-US" w:eastAsia="pt-BR"/>
          <w14:ligatures w14:val="none"/>
        </w:rPr>
        <w:t>boolean</w:t>
      </w:r>
      <w:proofErr w:type="spellEnd"/>
      <w:r w:rsidRPr="006B0CF9">
        <w:rPr>
          <w:rFonts w:ascii="Segoe UI" w:eastAsia="Times New Roman" w:hAnsi="Segoe UI" w:cs="Segoe UI"/>
          <w:kern w:val="0"/>
          <w:sz w:val="21"/>
          <w:szCs w:val="21"/>
          <w:lang w:val="en-US" w:eastAsia="pt-BR"/>
          <w14:ligatures w14:val="none"/>
        </w:rPr>
        <w:t xml:space="preserve"> ‘true’ or ‘false’. </w:t>
      </w:r>
      <w:proofErr w:type="spellStart"/>
      <w:r w:rsidRPr="006B0CF9">
        <w:rPr>
          <w:rFonts w:ascii="Segoe UI" w:eastAsia="Times New Roman" w:hAnsi="Segoe UI" w:cs="Segoe UI"/>
          <w:kern w:val="0"/>
          <w:sz w:val="21"/>
          <w:szCs w:val="21"/>
          <w:lang w:eastAsia="pt-BR"/>
          <w14:ligatures w14:val="none"/>
        </w:rPr>
        <w:t>If</w:t>
      </w:r>
      <w:proofErr w:type="spellEnd"/>
      <w:r w:rsidRPr="006B0CF9">
        <w:rPr>
          <w:rFonts w:ascii="Segoe UI" w:eastAsia="Times New Roman" w:hAnsi="Segoe UI" w:cs="Segoe UI"/>
          <w:kern w:val="0"/>
          <w:sz w:val="21"/>
          <w:szCs w:val="21"/>
          <w:lang w:eastAsia="pt-BR"/>
          <w14:ligatures w14:val="none"/>
        </w:rPr>
        <w:t xml:space="preserve"> ‘</w:t>
      </w:r>
      <w:proofErr w:type="spellStart"/>
      <w:r w:rsidRPr="006B0CF9">
        <w:rPr>
          <w:rFonts w:ascii="Segoe UI" w:eastAsia="Times New Roman" w:hAnsi="Segoe UI" w:cs="Segoe UI"/>
          <w:kern w:val="0"/>
          <w:sz w:val="21"/>
          <w:szCs w:val="21"/>
          <w:lang w:eastAsia="pt-BR"/>
          <w14:ligatures w14:val="none"/>
        </w:rPr>
        <w:t>true</w:t>
      </w:r>
      <w:proofErr w:type="spellEnd"/>
      <w:r w:rsidRPr="006B0CF9">
        <w:rPr>
          <w:rFonts w:ascii="Segoe UI" w:eastAsia="Times New Roman" w:hAnsi="Segoe UI" w:cs="Segoe UI"/>
          <w:kern w:val="0"/>
          <w:sz w:val="21"/>
          <w:szCs w:val="21"/>
          <w:lang w:eastAsia="pt-BR"/>
          <w14:ligatures w14:val="none"/>
        </w:rPr>
        <w:t xml:space="preserve">’, </w:t>
      </w:r>
      <w:proofErr w:type="spellStart"/>
      <w:r w:rsidRPr="006B0CF9">
        <w:rPr>
          <w:rFonts w:ascii="Segoe UI" w:eastAsia="Times New Roman" w:hAnsi="Segoe UI" w:cs="Segoe UI"/>
          <w:kern w:val="0"/>
          <w:sz w:val="21"/>
          <w:szCs w:val="21"/>
          <w:lang w:eastAsia="pt-BR"/>
          <w14:ligatures w14:val="none"/>
        </w:rPr>
        <w:t>the</w:t>
      </w:r>
      <w:proofErr w:type="spellEnd"/>
      <w:r w:rsidRPr="006B0CF9">
        <w:rPr>
          <w:rFonts w:ascii="Segoe UI" w:eastAsia="Times New Roman" w:hAnsi="Segoe UI" w:cs="Segoe UI"/>
          <w:kern w:val="0"/>
          <w:sz w:val="21"/>
          <w:szCs w:val="21"/>
          <w:lang w:eastAsia="pt-BR"/>
          <w14:ligatures w14:val="none"/>
        </w:rPr>
        <w:t xml:space="preserve"> </w:t>
      </w:r>
      <w:proofErr w:type="spellStart"/>
      <w:r w:rsidRPr="006B0CF9">
        <w:rPr>
          <w:rFonts w:ascii="Segoe UI" w:eastAsia="Times New Roman" w:hAnsi="Segoe UI" w:cs="Segoe UI"/>
          <w:kern w:val="0"/>
          <w:sz w:val="21"/>
          <w:szCs w:val="21"/>
          <w:lang w:eastAsia="pt-BR"/>
          <w14:ligatures w14:val="none"/>
        </w:rPr>
        <w:t>function</w:t>
      </w:r>
      <w:proofErr w:type="spellEnd"/>
      <w:r w:rsidRPr="006B0CF9">
        <w:rPr>
          <w:rFonts w:ascii="Segoe UI" w:eastAsia="Times New Roman" w:hAnsi="Segoe UI" w:cs="Segoe UI"/>
          <w:kern w:val="0"/>
          <w:sz w:val="21"/>
          <w:szCs w:val="21"/>
          <w:lang w:eastAsia="pt-BR"/>
          <w14:ligatures w14:val="none"/>
        </w:rPr>
        <w:t xml:space="preserve"> </w:t>
      </w:r>
      <w:proofErr w:type="spellStart"/>
      <w:r w:rsidRPr="006B0CF9">
        <w:rPr>
          <w:rFonts w:ascii="Segoe UI" w:eastAsia="Times New Roman" w:hAnsi="Segoe UI" w:cs="Segoe UI"/>
          <w:kern w:val="0"/>
          <w:sz w:val="21"/>
          <w:szCs w:val="21"/>
          <w:lang w:eastAsia="pt-BR"/>
          <w14:ligatures w14:val="none"/>
        </w:rPr>
        <w:t>reverts</w:t>
      </w:r>
      <w:proofErr w:type="spellEnd"/>
      <w:r w:rsidRPr="006B0CF9">
        <w:rPr>
          <w:rFonts w:ascii="Segoe UI" w:eastAsia="Times New Roman" w:hAnsi="Segoe UI" w:cs="Segoe UI"/>
          <w:kern w:val="0"/>
          <w:sz w:val="21"/>
          <w:szCs w:val="21"/>
          <w:lang w:eastAsia="pt-BR"/>
          <w14:ligatures w14:val="none"/>
        </w:rPr>
        <w:t>.</w:t>
      </w:r>
    </w:p>
    <w:p w14:paraId="1BF0B8A5"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b/>
          <w:bCs/>
          <w:kern w:val="0"/>
          <w:sz w:val="21"/>
          <w:szCs w:val="21"/>
          <w:lang w:val="en-US" w:eastAsia="pt-BR"/>
          <w14:ligatures w14:val="none"/>
        </w:rPr>
        <w:t xml:space="preserve">Fifth function (Contract: </w:t>
      </w:r>
      <w:proofErr w:type="spellStart"/>
      <w:r w:rsidRPr="006B0CF9">
        <w:rPr>
          <w:rFonts w:ascii="Segoe UI" w:eastAsia="Times New Roman" w:hAnsi="Segoe UI" w:cs="Segoe UI"/>
          <w:b/>
          <w:bCs/>
          <w:kern w:val="0"/>
          <w:sz w:val="21"/>
          <w:szCs w:val="21"/>
          <w:lang w:val="en-US" w:eastAsia="pt-BR"/>
          <w14:ligatures w14:val="none"/>
        </w:rPr>
        <w:t>PledgePlatform</w:t>
      </w:r>
      <w:proofErr w:type="spellEnd"/>
      <w:r w:rsidRPr="006B0CF9">
        <w:rPr>
          <w:rFonts w:ascii="Segoe UI" w:eastAsia="Times New Roman" w:hAnsi="Segoe UI" w:cs="Segoe UI"/>
          <w:b/>
          <w:bCs/>
          <w:kern w:val="0"/>
          <w:sz w:val="21"/>
          <w:szCs w:val="21"/>
          <w:lang w:val="en-US" w:eastAsia="pt-BR"/>
          <w14:ligatures w14:val="none"/>
        </w:rPr>
        <w:t>):</w:t>
      </w:r>
      <w:r w:rsidRPr="006B0CF9">
        <w:rPr>
          <w:rFonts w:ascii="Segoe UI" w:eastAsia="Times New Roman" w:hAnsi="Segoe UI" w:cs="Segoe UI"/>
          <w:kern w:val="0"/>
          <w:sz w:val="21"/>
          <w:szCs w:val="21"/>
          <w:lang w:val="en-US" w:eastAsia="pt-BR"/>
          <w14:ligatures w14:val="none"/>
        </w:rPr>
        <w:br/>
      </w:r>
      <w:r w:rsidRPr="006B0CF9">
        <w:rPr>
          <w:rFonts w:ascii="Courier New" w:eastAsia="Times New Roman" w:hAnsi="Courier New" w:cs="Courier New"/>
          <w:kern w:val="0"/>
          <w:sz w:val="20"/>
          <w:szCs w:val="20"/>
          <w:lang w:val="en-US" w:eastAsia="pt-BR"/>
          <w14:ligatures w14:val="none"/>
        </w:rPr>
        <w:t xml:space="preserve">function </w:t>
      </w:r>
      <w:proofErr w:type="spellStart"/>
      <w:proofErr w:type="gramStart"/>
      <w:r w:rsidRPr="006B0CF9">
        <w:rPr>
          <w:rFonts w:ascii="Courier New" w:eastAsia="Times New Roman" w:hAnsi="Courier New" w:cs="Courier New"/>
          <w:kern w:val="0"/>
          <w:sz w:val="20"/>
          <w:szCs w:val="20"/>
          <w:lang w:val="en-US" w:eastAsia="pt-BR"/>
          <w14:ligatures w14:val="none"/>
        </w:rPr>
        <w:t>executeWarranty</w:t>
      </w:r>
      <w:proofErr w:type="spellEnd"/>
      <w:r w:rsidRPr="006B0CF9">
        <w:rPr>
          <w:rFonts w:ascii="Courier New" w:eastAsia="Times New Roman" w:hAnsi="Courier New" w:cs="Courier New"/>
          <w:kern w:val="0"/>
          <w:sz w:val="20"/>
          <w:szCs w:val="20"/>
          <w:lang w:val="en-US" w:eastAsia="pt-BR"/>
          <w14:ligatures w14:val="none"/>
        </w:rPr>
        <w:t>(</w:t>
      </w:r>
      <w:proofErr w:type="gramEnd"/>
      <w:r w:rsidRPr="006B0CF9">
        <w:rPr>
          <w:rFonts w:ascii="Courier New" w:eastAsia="Times New Roman" w:hAnsi="Courier New" w:cs="Courier New"/>
          <w:kern w:val="0"/>
          <w:sz w:val="20"/>
          <w:szCs w:val="20"/>
          <w:lang w:val="en-US" w:eastAsia="pt-BR"/>
          <w14:ligatures w14:val="none"/>
        </w:rPr>
        <w:t xml:space="preserve">uint256 </w:t>
      </w:r>
      <w:proofErr w:type="spellStart"/>
      <w:r w:rsidRPr="006B0CF9">
        <w:rPr>
          <w:rFonts w:ascii="Courier New" w:eastAsia="Times New Roman" w:hAnsi="Courier New" w:cs="Courier New"/>
          <w:kern w:val="0"/>
          <w:sz w:val="20"/>
          <w:szCs w:val="20"/>
          <w:lang w:val="en-US" w:eastAsia="pt-BR"/>
          <w14:ligatures w14:val="none"/>
        </w:rPr>
        <w:t>pledgeId</w:t>
      </w:r>
      <w:proofErr w:type="spellEnd"/>
      <w:r w:rsidRPr="006B0CF9">
        <w:rPr>
          <w:rFonts w:ascii="Courier New" w:eastAsia="Times New Roman" w:hAnsi="Courier New" w:cs="Courier New"/>
          <w:kern w:val="0"/>
          <w:sz w:val="20"/>
          <w:szCs w:val="20"/>
          <w:lang w:val="en-US" w:eastAsia="pt-BR"/>
          <w14:ligatures w14:val="none"/>
        </w:rPr>
        <w:t xml:space="preserve">) external </w:t>
      </w:r>
      <w:proofErr w:type="spellStart"/>
      <w:r w:rsidRPr="006B0CF9">
        <w:rPr>
          <w:rFonts w:ascii="Courier New" w:eastAsia="Times New Roman" w:hAnsi="Courier New" w:cs="Courier New"/>
          <w:kern w:val="0"/>
          <w:sz w:val="20"/>
          <w:szCs w:val="20"/>
          <w:lang w:val="en-US" w:eastAsia="pt-BR"/>
          <w14:ligatures w14:val="none"/>
        </w:rPr>
        <w:t>onlyPledgee</w:t>
      </w:r>
      <w:proofErr w:type="spellEnd"/>
      <w:r w:rsidRPr="006B0CF9">
        <w:rPr>
          <w:rFonts w:ascii="Courier New" w:eastAsia="Times New Roman" w:hAnsi="Courier New" w:cs="Courier New"/>
          <w:kern w:val="0"/>
          <w:sz w:val="20"/>
          <w:szCs w:val="20"/>
          <w:lang w:val="en-US" w:eastAsia="pt-BR"/>
          <w14:ligatures w14:val="none"/>
        </w:rPr>
        <w:t xml:space="preserve"> returns (bool);</w:t>
      </w:r>
      <w:r w:rsidRPr="006B0CF9">
        <w:rPr>
          <w:rFonts w:ascii="Segoe UI" w:eastAsia="Times New Roman" w:hAnsi="Segoe UI" w:cs="Segoe UI"/>
          <w:kern w:val="0"/>
          <w:sz w:val="21"/>
          <w:szCs w:val="21"/>
          <w:lang w:val="en-US" w:eastAsia="pt-BR"/>
          <w14:ligatures w14:val="none"/>
        </w:rPr>
        <w:t xml:space="preserve"> </w:t>
      </w:r>
    </w:p>
    <w:p w14:paraId="7CE84F4E" w14:textId="77777777" w:rsidR="006B0CF9" w:rsidRPr="006B0CF9" w:rsidRDefault="006B0CF9" w:rsidP="006B0CF9">
      <w:pPr>
        <w:numPr>
          <w:ilvl w:val="0"/>
          <w:numId w:val="5"/>
        </w:num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kern w:val="0"/>
          <w:sz w:val="21"/>
          <w:szCs w:val="21"/>
          <w:lang w:val="en-US" w:eastAsia="pt-BR"/>
          <w14:ligatures w14:val="none"/>
        </w:rPr>
        <w:t xml:space="preserve">This function allows the administrator to execute the guarantee centrally if the redemption period registered in the pledge struct has already elapsed, allowing them to choose to execute the guarantee or wait longer for payment, enabling speculation with the custodied metal. The pledge ID must be provided as a parameter for identification and handling. It checks if the ID exists and is associated with a debtor, then checks if the redemption has already been approved (if so, the function reverts via the </w:t>
      </w:r>
      <w:proofErr w:type="spellStart"/>
      <w:r w:rsidRPr="006B0CF9">
        <w:rPr>
          <w:rFonts w:ascii="Segoe UI" w:eastAsia="Times New Roman" w:hAnsi="Segoe UI" w:cs="Segoe UI"/>
          <w:kern w:val="0"/>
          <w:sz w:val="21"/>
          <w:szCs w:val="21"/>
          <w:lang w:val="en-US" w:eastAsia="pt-BR"/>
          <w14:ligatures w14:val="none"/>
        </w:rPr>
        <w:t>boolean</w:t>
      </w:r>
      <w:proofErr w:type="spellEnd"/>
      <w:r w:rsidRPr="006B0CF9">
        <w:rPr>
          <w:rFonts w:ascii="Segoe UI" w:eastAsia="Times New Roman" w:hAnsi="Segoe UI" w:cs="Segoe UI"/>
          <w:kern w:val="0"/>
          <w:sz w:val="21"/>
          <w:szCs w:val="21"/>
          <w:lang w:val="en-US" w:eastAsia="pt-BR"/>
          <w14:ligatures w14:val="none"/>
        </w:rPr>
        <w:t xml:space="preserve"> ‘true’), then checks if the redemption date has passed, and if all checks pass, returns ‘true’ for the redemption.</w:t>
      </w:r>
    </w:p>
    <w:p w14:paraId="77375A78" w14:textId="77777777" w:rsidR="006B0CF9" w:rsidRPr="006B0CF9" w:rsidRDefault="006B0CF9" w:rsidP="006B0CF9">
      <w:pPr>
        <w:spacing w:before="100" w:beforeAutospacing="1" w:after="100" w:afterAutospacing="1" w:line="300" w:lineRule="atLeast"/>
        <w:rPr>
          <w:rFonts w:ascii="Segoe UI" w:eastAsia="Times New Roman" w:hAnsi="Segoe UI" w:cs="Segoe UI"/>
          <w:kern w:val="0"/>
          <w:sz w:val="21"/>
          <w:szCs w:val="21"/>
          <w:lang w:val="en-US" w:eastAsia="pt-BR"/>
          <w14:ligatures w14:val="none"/>
        </w:rPr>
      </w:pPr>
      <w:r w:rsidRPr="006B0CF9">
        <w:rPr>
          <w:rFonts w:ascii="Segoe UI" w:eastAsia="Times New Roman" w:hAnsi="Segoe UI" w:cs="Segoe UI"/>
          <w:b/>
          <w:bCs/>
          <w:kern w:val="0"/>
          <w:sz w:val="21"/>
          <w:szCs w:val="21"/>
          <w:lang w:val="en-US" w:eastAsia="pt-BR"/>
          <w14:ligatures w14:val="none"/>
        </w:rPr>
        <w:t>Note:</w:t>
      </w:r>
      <w:r w:rsidRPr="006B0CF9">
        <w:rPr>
          <w:rFonts w:ascii="Segoe UI" w:eastAsia="Times New Roman" w:hAnsi="Segoe UI" w:cs="Segoe UI"/>
          <w:kern w:val="0"/>
          <w:sz w:val="21"/>
          <w:szCs w:val="21"/>
          <w:lang w:val="en-US" w:eastAsia="pt-BR"/>
          <w14:ligatures w14:val="none"/>
        </w:rPr>
        <w:t xml:space="preserve"> Obviously, there are several other functions that can be created and will be created later. However, at this moment, these are the most basic functions for the platform’s minimum operation, and it is already possible to build a functional frontend.</w:t>
      </w:r>
    </w:p>
    <w:p w14:paraId="134155B4" w14:textId="1BAFB199" w:rsidR="006B0CF9" w:rsidRPr="006B0CF9" w:rsidRDefault="006B0CF9" w:rsidP="006B0CF9">
      <w:pPr>
        <w:spacing w:after="0" w:line="300" w:lineRule="atLeast"/>
        <w:rPr>
          <w:rFonts w:ascii="Segoe UI" w:eastAsia="Times New Roman" w:hAnsi="Segoe UI" w:cs="Segoe UI"/>
          <w:kern w:val="0"/>
          <w:sz w:val="21"/>
          <w:szCs w:val="21"/>
          <w:lang w:eastAsia="pt-BR"/>
          <w14:ligatures w14:val="none"/>
        </w:rPr>
      </w:pPr>
    </w:p>
    <w:sectPr w:rsidR="006B0CF9" w:rsidRPr="006B0C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616D6"/>
    <w:multiLevelType w:val="multilevel"/>
    <w:tmpl w:val="639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32282"/>
    <w:multiLevelType w:val="multilevel"/>
    <w:tmpl w:val="24E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C782B"/>
    <w:multiLevelType w:val="multilevel"/>
    <w:tmpl w:val="D76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F3ADF"/>
    <w:multiLevelType w:val="multilevel"/>
    <w:tmpl w:val="6D6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26755"/>
    <w:multiLevelType w:val="multilevel"/>
    <w:tmpl w:val="023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683350">
    <w:abstractNumId w:val="2"/>
  </w:num>
  <w:num w:numId="2" w16cid:durableId="1051537882">
    <w:abstractNumId w:val="0"/>
  </w:num>
  <w:num w:numId="3" w16cid:durableId="1850440557">
    <w:abstractNumId w:val="1"/>
  </w:num>
  <w:num w:numId="4" w16cid:durableId="1890804304">
    <w:abstractNumId w:val="4"/>
  </w:num>
  <w:num w:numId="5" w16cid:durableId="1980567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CF9"/>
    <w:rsid w:val="006B0C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5D2D"/>
  <w15:chartTrackingRefBased/>
  <w15:docId w15:val="{D9D6FCA0-CDBF-40F7-B2A1-F0C965CC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B0CF9"/>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6B0CF9"/>
    <w:rPr>
      <w:b/>
      <w:bCs/>
    </w:rPr>
  </w:style>
  <w:style w:type="character" w:styleId="CdigoHTML">
    <w:name w:val="HTML Code"/>
    <w:basedOn w:val="Fontepargpadro"/>
    <w:uiPriority w:val="99"/>
    <w:semiHidden/>
    <w:unhideWhenUsed/>
    <w:rsid w:val="006B0C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494015">
      <w:bodyDiv w:val="1"/>
      <w:marLeft w:val="0"/>
      <w:marRight w:val="0"/>
      <w:marTop w:val="0"/>
      <w:marBottom w:val="0"/>
      <w:divBdr>
        <w:top w:val="none" w:sz="0" w:space="0" w:color="auto"/>
        <w:left w:val="none" w:sz="0" w:space="0" w:color="auto"/>
        <w:bottom w:val="none" w:sz="0" w:space="0" w:color="auto"/>
        <w:right w:val="none" w:sz="0" w:space="0" w:color="auto"/>
      </w:divBdr>
      <w:divsChild>
        <w:div w:id="1346401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736</Words>
  <Characters>3980</Characters>
  <Application>Microsoft Office Word</Application>
  <DocSecurity>0</DocSecurity>
  <Lines>33</Lines>
  <Paragraphs>9</Paragraphs>
  <ScaleCrop>false</ScaleCrop>
  <Company>Agencia Nacional de Energia Eletrica</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Alexandre Walter (ASD)</dc:creator>
  <cp:keywords/>
  <dc:description/>
  <cp:lastModifiedBy>Igor Alexandre Walter (ASD)</cp:lastModifiedBy>
  <cp:revision>1</cp:revision>
  <dcterms:created xsi:type="dcterms:W3CDTF">2025-10-31T22:42:00Z</dcterms:created>
  <dcterms:modified xsi:type="dcterms:W3CDTF">2025-10-31T22:43:00Z</dcterms:modified>
</cp:coreProperties>
</file>