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551247" w14:textId="783E5E8D" w:rsidR="00001B50" w:rsidRPr="00B5786E" w:rsidRDefault="00B5786E" w:rsidP="00D51161">
      <w:pPr>
        <w:spacing w:after="0" w:line="360" w:lineRule="auto"/>
        <w:jc w:val="both"/>
        <w:rPr>
          <w:b/>
          <w:bCs/>
          <w:u w:val="single"/>
        </w:rPr>
      </w:pPr>
      <w:r w:rsidRPr="00B5786E">
        <w:rPr>
          <w:b/>
          <w:bCs/>
          <w:u w:val="single"/>
        </w:rPr>
        <w:t>Esboço da documentação em um breve resumo para orientar como é o funcionamento do contrato:</w:t>
      </w:r>
    </w:p>
    <w:p w14:paraId="1EACE800" w14:textId="77777777" w:rsidR="00B5786E" w:rsidRDefault="00B5786E" w:rsidP="00D51161">
      <w:pPr>
        <w:spacing w:after="0" w:line="360" w:lineRule="auto"/>
        <w:jc w:val="both"/>
      </w:pPr>
    </w:p>
    <w:p w14:paraId="29A842D8" w14:textId="235751F0" w:rsidR="00B5786E" w:rsidRDefault="00B5786E" w:rsidP="00D51161">
      <w:pPr>
        <w:spacing w:after="0" w:line="360" w:lineRule="auto"/>
        <w:jc w:val="both"/>
      </w:pPr>
      <w:r>
        <w:t>Primeira função (Contrato: Attorneycoin):</w:t>
      </w:r>
    </w:p>
    <w:p w14:paraId="73FE0BD9" w14:textId="7419665C" w:rsidR="00B5786E" w:rsidRPr="00B5786E" w:rsidRDefault="00B5786E" w:rsidP="00B57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B578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function</w:t>
      </w:r>
      <w:r w:rsidRPr="00B5786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B578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mintToUser</w:t>
      </w:r>
      <w:r w:rsidRPr="00B5786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() </w:t>
      </w:r>
      <w:r w:rsidRPr="00B578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external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;</w:t>
      </w:r>
    </w:p>
    <w:p w14:paraId="5EA739A2" w14:textId="77777777" w:rsidR="00B5786E" w:rsidRDefault="00B5786E" w:rsidP="00D51161">
      <w:pPr>
        <w:spacing w:after="0" w:line="360" w:lineRule="auto"/>
        <w:jc w:val="both"/>
      </w:pPr>
    </w:p>
    <w:p w14:paraId="5E009D2C" w14:textId="3E914540" w:rsidR="00B5786E" w:rsidRDefault="00B5786E" w:rsidP="00D51161">
      <w:pPr>
        <w:spacing w:after="0" w:line="360" w:lineRule="auto"/>
        <w:jc w:val="both"/>
      </w:pPr>
      <w:r>
        <w:t>- Serve para que um investidor vá no faucet e minte criptomoedas de pagamento criadas justamente para girar a economia da plataforma de penhor. Não tem parâmetros, não tem modifiers, basta que qualquer um que conectar a carteira possa chamar a função.</w:t>
      </w:r>
    </w:p>
    <w:p w14:paraId="4B9EAC9D" w14:textId="77777777" w:rsidR="00B5786E" w:rsidRDefault="00B5786E" w:rsidP="00D51161">
      <w:pPr>
        <w:spacing w:after="0" w:line="360" w:lineRule="auto"/>
        <w:jc w:val="both"/>
      </w:pPr>
    </w:p>
    <w:p w14:paraId="3708259B" w14:textId="77777777" w:rsidR="00B5786E" w:rsidRDefault="00B5786E" w:rsidP="00D51161">
      <w:pPr>
        <w:spacing w:after="0" w:line="360" w:lineRule="auto"/>
        <w:jc w:val="both"/>
      </w:pPr>
    </w:p>
    <w:p w14:paraId="26B36AC7" w14:textId="7F1F4C48" w:rsidR="00B5786E" w:rsidRDefault="00B5786E" w:rsidP="00D51161">
      <w:pPr>
        <w:spacing w:after="0" w:line="360" w:lineRule="auto"/>
        <w:jc w:val="both"/>
      </w:pPr>
      <w:r>
        <w:t>Segunda função (Contrato: LendingPool):</w:t>
      </w:r>
    </w:p>
    <w:p w14:paraId="20D4DAD7" w14:textId="5FC36E25" w:rsidR="00B5786E" w:rsidRPr="00B5786E" w:rsidRDefault="00B5786E" w:rsidP="00B57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B578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function</w:t>
      </w:r>
      <w:r w:rsidRPr="00B5786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B578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lendUSDC</w:t>
      </w:r>
      <w:r w:rsidRPr="00B5786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B578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uint256</w:t>
      </w:r>
      <w:r w:rsidRPr="00B5786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B578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amount</w:t>
      </w:r>
      <w:r w:rsidRPr="00B5786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B578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external</w:t>
      </w:r>
      <w:r w:rsidRPr="00B5786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B578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nonReentrant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;</w:t>
      </w:r>
    </w:p>
    <w:p w14:paraId="7DE7A980" w14:textId="77777777" w:rsidR="00B5786E" w:rsidRDefault="00B5786E" w:rsidP="00D51161">
      <w:pPr>
        <w:spacing w:after="0" w:line="360" w:lineRule="auto"/>
        <w:jc w:val="both"/>
      </w:pPr>
    </w:p>
    <w:p w14:paraId="3CB751A1" w14:textId="3AFF860E" w:rsidR="00B5786E" w:rsidRDefault="00B5786E" w:rsidP="00D51161">
      <w:pPr>
        <w:spacing w:after="0" w:line="360" w:lineRule="auto"/>
        <w:jc w:val="both"/>
      </w:pPr>
      <w:r>
        <w:t>- Serve para investidores poderem realizar depósitos descentralizadamente na pool de lending, aumentando a reserva da plataforma e dispondo de recursos para empréstimo. O parâmetro é a quantidade de tokens de pagamento que se deseja depositar.</w:t>
      </w:r>
      <w:r w:rsidR="00C6751B">
        <w:t xml:space="preserve"> É parecido com uma função de transfer, mas a diferença é que registra o endereço do investidor e soma o montante do principal em uma struct ‘UserData’ para melhor administração.</w:t>
      </w:r>
    </w:p>
    <w:p w14:paraId="1985DC5E" w14:textId="77777777" w:rsidR="00C6751B" w:rsidRDefault="00C6751B" w:rsidP="00D51161">
      <w:pPr>
        <w:spacing w:after="0" w:line="360" w:lineRule="auto"/>
        <w:jc w:val="both"/>
      </w:pPr>
    </w:p>
    <w:p w14:paraId="71ED6DC2" w14:textId="016C63CE" w:rsidR="00C6751B" w:rsidRPr="00C6751B" w:rsidRDefault="00C6751B" w:rsidP="00D51161">
      <w:pPr>
        <w:spacing w:after="0" w:line="360" w:lineRule="auto"/>
        <w:jc w:val="both"/>
        <w:rPr>
          <w:b/>
          <w:bCs/>
        </w:rPr>
      </w:pPr>
      <w:r w:rsidRPr="00C6751B">
        <w:rPr>
          <w:b/>
          <w:bCs/>
        </w:rPr>
        <w:t>OBS: a função ‘withdraw’ é exatamente a mesma lógica, mas em vez de somar, ela subtrai.</w:t>
      </w:r>
    </w:p>
    <w:p w14:paraId="7D32A73B" w14:textId="77777777" w:rsidR="00B5786E" w:rsidRDefault="00B5786E" w:rsidP="00D51161">
      <w:pPr>
        <w:spacing w:after="0" w:line="360" w:lineRule="auto"/>
        <w:jc w:val="both"/>
      </w:pPr>
    </w:p>
    <w:p w14:paraId="7CAF4622" w14:textId="77777777" w:rsidR="00B5786E" w:rsidRDefault="00B5786E" w:rsidP="00D51161">
      <w:pPr>
        <w:spacing w:after="0" w:line="360" w:lineRule="auto"/>
        <w:jc w:val="both"/>
      </w:pPr>
    </w:p>
    <w:p w14:paraId="232F8E56" w14:textId="4294B7FB" w:rsidR="00B5786E" w:rsidRDefault="00B5786E" w:rsidP="00D51161">
      <w:pPr>
        <w:spacing w:after="0" w:line="360" w:lineRule="auto"/>
        <w:jc w:val="both"/>
      </w:pPr>
      <w:r>
        <w:t>Terceira função (Contrato: PledgePlatform):</w:t>
      </w:r>
    </w:p>
    <w:p w14:paraId="089DF856" w14:textId="2F4CC054" w:rsidR="00B5786E" w:rsidRPr="00B5786E" w:rsidRDefault="00B5786E" w:rsidP="00B57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B578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function</w:t>
      </w:r>
      <w:r w:rsidRPr="00B5786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B578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pledgeRegistry</w:t>
      </w:r>
      <w:r w:rsidRPr="00B5786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B578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address</w:t>
      </w:r>
      <w:r w:rsidRPr="00B5786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B578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_pledgor</w:t>
      </w:r>
      <w:r w:rsidRPr="00B5786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B578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uint256</w:t>
      </w:r>
      <w:r w:rsidRPr="00B5786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B578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amount</w:t>
      </w:r>
      <w:r w:rsidRPr="00B5786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B578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uint256</w:t>
      </w:r>
      <w:r w:rsidRPr="00B5786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B578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spread</w:t>
      </w:r>
      <w:r w:rsidRPr="00B5786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B578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external</w:t>
      </w:r>
      <w:r w:rsidRPr="00B5786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B578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onlyPledgee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;</w:t>
      </w:r>
    </w:p>
    <w:p w14:paraId="1780C41C" w14:textId="77777777" w:rsidR="00B5786E" w:rsidRDefault="00B5786E" w:rsidP="00D51161">
      <w:pPr>
        <w:spacing w:after="0" w:line="360" w:lineRule="auto"/>
        <w:jc w:val="both"/>
      </w:pPr>
    </w:p>
    <w:p w14:paraId="34B2B45B" w14:textId="50232F75" w:rsidR="00B5786E" w:rsidRDefault="00B5786E" w:rsidP="00D51161">
      <w:pPr>
        <w:spacing w:after="0" w:line="360" w:lineRule="auto"/>
        <w:jc w:val="both"/>
      </w:pPr>
      <w:r>
        <w:t>- Serve para efetivar o penhor. Tem como parâmetro de entrada o endereço do tomador do empréstimo (devedor pignoratício), a quantidade de tokens de onças do metal, e o numerário referente ao percentual de spread. Essa função é mais complexa, valendo explicar a lógica: autoriza a whitelist, depois traz o preço do metal para a memória do contrato, registra os dados do penhor na struct ‘Pledge’, acrescenta o ID do penhor no mapping ‘idBy</w:t>
      </w:r>
      <w:r w:rsidR="00C6751B">
        <w:t>Pledgor’ para depois pegar a lista de ID’s que um investidor tem pelo endereço, atualiza o número do ‘agreementId’, minta a quantidade de tokens do metal no endereço do investidor, calcula a quantidade de empréstimo que será feito e chama a função ‘borrow’ para iniciar a concessão de empréstimo.</w:t>
      </w:r>
    </w:p>
    <w:p w14:paraId="6F6CB258" w14:textId="77777777" w:rsidR="00C6751B" w:rsidRDefault="00C6751B" w:rsidP="00D51161">
      <w:pPr>
        <w:spacing w:after="0" w:line="360" w:lineRule="auto"/>
        <w:jc w:val="both"/>
      </w:pPr>
    </w:p>
    <w:p w14:paraId="5D53BFF1" w14:textId="51B5CDB4" w:rsidR="00C6751B" w:rsidRDefault="00C6751B" w:rsidP="00D51161">
      <w:pPr>
        <w:spacing w:after="0" w:line="360" w:lineRule="auto"/>
        <w:jc w:val="both"/>
      </w:pPr>
      <w:r>
        <w:lastRenderedPageBreak/>
        <w:t>A função ‘borrow’ calcula o spread atribuindo o numeral à um percentual equivalente, descontando o spread e retornando o valor líquido pela função ‘calculate</w:t>
      </w:r>
      <w:r w:rsidR="00E71039">
        <w:t>Credit</w:t>
      </w:r>
      <w:r>
        <w:t xml:space="preserve">WithSpread’, depois subtrai o valor líquido do montante do empréstimo retornando o montante equivalente ao total do spread, depois há uma tabela com ‘if-else’ em que calcula o percentual da taxa de recompensa, depois separa o total de recompensa da fee da plataforma, então transfere </w:t>
      </w:r>
      <w:r w:rsidR="00E71039">
        <w:t xml:space="preserve">o valor líquido para o tomador do empréstimo, chama a função que calcula o quanto será distribuído para cada investidor em conformidade com o percentual de contração de depósito nas reservas da pool de lending pela função ‘distributeRewards’ em que salva em um mapping ‘rewards’ o quanto cada investidor tem direito para fazer o claim, e por fim transfere </w:t>
      </w:r>
      <w:r>
        <w:t>a taxa da plataforma pro endereço do credor/administrador</w:t>
      </w:r>
      <w:r w:rsidR="00E71039">
        <w:t>, atualizando logo após a reserva total da pool concentrada.</w:t>
      </w:r>
    </w:p>
    <w:p w14:paraId="1E68A8F6" w14:textId="77777777" w:rsidR="004C6484" w:rsidRDefault="004C6484" w:rsidP="00D51161">
      <w:pPr>
        <w:spacing w:after="0" w:line="360" w:lineRule="auto"/>
        <w:jc w:val="both"/>
      </w:pPr>
    </w:p>
    <w:p w14:paraId="57C779D7" w14:textId="77777777" w:rsidR="004C6484" w:rsidRDefault="004C6484" w:rsidP="00D51161">
      <w:pPr>
        <w:spacing w:after="0" w:line="360" w:lineRule="auto"/>
        <w:jc w:val="both"/>
      </w:pPr>
    </w:p>
    <w:p w14:paraId="25172069" w14:textId="67C10168" w:rsidR="004C6484" w:rsidRDefault="004C6484" w:rsidP="00D51161">
      <w:pPr>
        <w:spacing w:after="0" w:line="360" w:lineRule="auto"/>
        <w:jc w:val="both"/>
      </w:pPr>
      <w:r>
        <w:t>Quarta função (Contrato: PledgePlatform):</w:t>
      </w:r>
    </w:p>
    <w:p w14:paraId="78BFFBA8" w14:textId="78265BB5" w:rsidR="006022E9" w:rsidRPr="006022E9" w:rsidRDefault="006022E9" w:rsidP="00602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602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function</w:t>
      </w:r>
      <w:r w:rsidRPr="00602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602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amortizePledge</w:t>
      </w:r>
      <w:r w:rsidRPr="00602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602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uint256</w:t>
      </w:r>
      <w:r w:rsidRPr="00602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602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amount</w:t>
      </w:r>
      <w:r w:rsidRPr="00602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602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uint256</w:t>
      </w:r>
      <w:r w:rsidRPr="00602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602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pledgeId</w:t>
      </w:r>
      <w:r w:rsidRPr="00602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602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external</w:t>
      </w:r>
      <w:r w:rsidRPr="00602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602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virtual</w:t>
      </w:r>
      <w:r w:rsidRPr="00602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602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returns</w:t>
      </w:r>
      <w:r w:rsidRPr="00602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(</w:t>
      </w:r>
      <w:r w:rsidRPr="00602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uint256</w:t>
      </w:r>
      <w:r w:rsidRPr="00602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;</w:t>
      </w:r>
    </w:p>
    <w:p w14:paraId="64B1CDF6" w14:textId="77777777" w:rsidR="004C6484" w:rsidRDefault="004C6484" w:rsidP="00D51161">
      <w:pPr>
        <w:spacing w:after="0" w:line="360" w:lineRule="auto"/>
        <w:jc w:val="both"/>
      </w:pPr>
    </w:p>
    <w:p w14:paraId="76E25ED2" w14:textId="59FB817B" w:rsidR="006022E9" w:rsidRDefault="006022E9" w:rsidP="00D51161">
      <w:pPr>
        <w:spacing w:after="0" w:line="360" w:lineRule="auto"/>
        <w:jc w:val="both"/>
      </w:pPr>
      <w:r>
        <w:t>- Serve para qu</w:t>
      </w:r>
      <w:r w:rsidR="00766B55">
        <w:t xml:space="preserve">itar a dívida e poder resgatar o penhor depois. </w:t>
      </w:r>
      <w:r w:rsidR="009B08C9">
        <w:t xml:space="preserve">É preciso passar o parâmetro do montante que se quer pagar naquele momento e o ID do penhor para identificar o devedor e proceder com os registros e baixas na sua struct ‘Pledge’. </w:t>
      </w:r>
      <w:r w:rsidR="00766B55">
        <w:t>Pode efetuar o pagamento em partes, mas é preciso amortizar o montante integral até a data programada para o resgate na struct ‘Pledge</w:t>
      </w:r>
      <w:r w:rsidR="009B08C9">
        <w:t>. Existe validação que reverte caso já realize pagamento acima do que é devido</w:t>
      </w:r>
      <w:r w:rsidR="00766B55">
        <w:t>’. Primeiro analisa quanto de pagamento já foi realizado através do mapping ‘paymentsMade’, depois desconta o montante da dívida do montante salvo no mapping, então o montante é transferido para o contrato LendingPool, que é o estado onde fica registrada a reserva total e o principal de cada investidor, depois executa a função de atualização da reserva chamada ‘updateReserve’, depois acrescenta no mapping de pagamentos feitos o montante pago, e por fim verifica se o resgate já foi realizado pela booleana ‘true’ ou ‘false’, em que na hipótese de ‘true’ a função reverte.</w:t>
      </w:r>
    </w:p>
    <w:p w14:paraId="327D5B32" w14:textId="77777777" w:rsidR="00766B55" w:rsidRDefault="00766B55" w:rsidP="00D51161">
      <w:pPr>
        <w:spacing w:after="0" w:line="360" w:lineRule="auto"/>
        <w:jc w:val="both"/>
      </w:pPr>
    </w:p>
    <w:p w14:paraId="086AAD96" w14:textId="77777777" w:rsidR="00766B55" w:rsidRDefault="00766B55" w:rsidP="00D51161">
      <w:pPr>
        <w:spacing w:after="0" w:line="360" w:lineRule="auto"/>
        <w:jc w:val="both"/>
      </w:pPr>
    </w:p>
    <w:p w14:paraId="2207F3E9" w14:textId="5C234B17" w:rsidR="00766B55" w:rsidRDefault="00766B55" w:rsidP="00D51161">
      <w:pPr>
        <w:spacing w:after="0" w:line="360" w:lineRule="auto"/>
        <w:jc w:val="both"/>
      </w:pPr>
      <w:r>
        <w:t>Quinta função (Contrato: PledgePlatform):</w:t>
      </w:r>
    </w:p>
    <w:p w14:paraId="436C4595" w14:textId="2BB63F32" w:rsidR="00766B55" w:rsidRPr="00766B55" w:rsidRDefault="00766B55" w:rsidP="00766B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766B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function</w:t>
      </w:r>
      <w:r w:rsidRPr="00766B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766B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executeWarranty</w:t>
      </w:r>
      <w:r w:rsidRPr="00766B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766B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uint256</w:t>
      </w:r>
      <w:r w:rsidRPr="00766B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766B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pledgeId</w:t>
      </w:r>
      <w:r w:rsidRPr="00766B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766B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external</w:t>
      </w:r>
      <w:r w:rsidRPr="00766B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766B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onlyPledgee</w:t>
      </w:r>
      <w:r w:rsidRPr="00766B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766B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returns</w:t>
      </w:r>
      <w:r w:rsidRPr="00766B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(</w:t>
      </w:r>
      <w:r w:rsidRPr="00766B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bool</w:t>
      </w:r>
      <w:r w:rsidRPr="00766B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;</w:t>
      </w:r>
    </w:p>
    <w:p w14:paraId="36EB1879" w14:textId="77777777" w:rsidR="00766B55" w:rsidRDefault="00766B55" w:rsidP="00D51161">
      <w:pPr>
        <w:spacing w:after="0" w:line="360" w:lineRule="auto"/>
        <w:jc w:val="both"/>
      </w:pPr>
    </w:p>
    <w:p w14:paraId="52445344" w14:textId="2F5083CD" w:rsidR="00766B55" w:rsidRDefault="00766B55" w:rsidP="00D51161">
      <w:pPr>
        <w:spacing w:after="0" w:line="360" w:lineRule="auto"/>
        <w:jc w:val="both"/>
      </w:pPr>
      <w:r>
        <w:lastRenderedPageBreak/>
        <w:t>- Serve para o administrador executar a garantia centralizadamente, caso já tiver transcorrido o prazo para o resgate registrado na struct do penhor, podendo escolher executar a garantia ou esperar mais tempo para pagamento, permitindo que se especule com o metal custodiado.</w:t>
      </w:r>
      <w:r w:rsidR="009B08C9">
        <w:t xml:space="preserve"> Tem que passar o ID do penhor como parâmetro para identificação e manuseio. Verifica se o ID existe e está associado à um devedor, depois verifica se o resgate já foi aprovado, hipótese em que reverte a função se tiver sido através da booleana ‘true’, depois verifica se a data do resgate já transcorreu, e se todas verificações tiverem passado retorna a booleana ‘true’ para o resgate.</w:t>
      </w:r>
    </w:p>
    <w:p w14:paraId="41C3BF0F" w14:textId="77777777" w:rsidR="009B08C9" w:rsidRDefault="009B08C9" w:rsidP="00D51161">
      <w:pPr>
        <w:spacing w:after="0" w:line="360" w:lineRule="auto"/>
        <w:jc w:val="both"/>
      </w:pPr>
    </w:p>
    <w:p w14:paraId="54D8963C" w14:textId="341EF8AE" w:rsidR="009B08C9" w:rsidRDefault="009B08C9" w:rsidP="00D51161">
      <w:pPr>
        <w:spacing w:after="0" w:line="360" w:lineRule="auto"/>
        <w:jc w:val="both"/>
      </w:pPr>
      <w:r>
        <w:t>OBS: Obviamente existem várias funções que é possível criar, e serão criadas posteriormente, entretanto no presente momento essas são as mais básicas de funcionamento mínimo da plataforma, já sendo possível construir um frontend funcional.</w:t>
      </w:r>
    </w:p>
    <w:p w14:paraId="65908E2A" w14:textId="77777777" w:rsidR="00E71039" w:rsidRDefault="00E71039" w:rsidP="00D51161">
      <w:pPr>
        <w:spacing w:after="0" w:line="360" w:lineRule="auto"/>
        <w:jc w:val="both"/>
      </w:pPr>
    </w:p>
    <w:p w14:paraId="368729D3" w14:textId="77777777" w:rsidR="00E71039" w:rsidRDefault="00E71039" w:rsidP="00D51161">
      <w:pPr>
        <w:spacing w:after="0" w:line="360" w:lineRule="auto"/>
        <w:jc w:val="both"/>
      </w:pPr>
    </w:p>
    <w:p w14:paraId="47D02AB6" w14:textId="77777777" w:rsidR="00C6751B" w:rsidRDefault="00C6751B" w:rsidP="00D51161">
      <w:pPr>
        <w:spacing w:after="0" w:line="360" w:lineRule="auto"/>
        <w:jc w:val="both"/>
      </w:pPr>
    </w:p>
    <w:sectPr w:rsidR="00C675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61"/>
    <w:rsid w:val="00001B50"/>
    <w:rsid w:val="00181E91"/>
    <w:rsid w:val="0018253C"/>
    <w:rsid w:val="001C2487"/>
    <w:rsid w:val="003344FB"/>
    <w:rsid w:val="003748E3"/>
    <w:rsid w:val="00377CC6"/>
    <w:rsid w:val="00450D9F"/>
    <w:rsid w:val="004C6484"/>
    <w:rsid w:val="005531A8"/>
    <w:rsid w:val="005D05B2"/>
    <w:rsid w:val="006022E9"/>
    <w:rsid w:val="006E7397"/>
    <w:rsid w:val="00766B55"/>
    <w:rsid w:val="007771F1"/>
    <w:rsid w:val="007B4B61"/>
    <w:rsid w:val="008E1F6B"/>
    <w:rsid w:val="00921A70"/>
    <w:rsid w:val="00943FFA"/>
    <w:rsid w:val="009B08C9"/>
    <w:rsid w:val="009D3B27"/>
    <w:rsid w:val="00A65F2F"/>
    <w:rsid w:val="00AA59F4"/>
    <w:rsid w:val="00AE411F"/>
    <w:rsid w:val="00B5786E"/>
    <w:rsid w:val="00B729FD"/>
    <w:rsid w:val="00C6751B"/>
    <w:rsid w:val="00CD2628"/>
    <w:rsid w:val="00D210C0"/>
    <w:rsid w:val="00D51161"/>
    <w:rsid w:val="00D91F85"/>
    <w:rsid w:val="00DE4973"/>
    <w:rsid w:val="00E7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1C00D"/>
  <w15:chartTrackingRefBased/>
  <w15:docId w15:val="{88F177D1-7F8B-4C35-9C3A-D84A42C96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2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67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1686</TotalTime>
  <Pages>3</Pages>
  <Words>786</Words>
  <Characters>4247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Yuri</cp:lastModifiedBy>
  <cp:revision>8</cp:revision>
  <dcterms:created xsi:type="dcterms:W3CDTF">2025-10-30T16:56:00Z</dcterms:created>
  <dcterms:modified xsi:type="dcterms:W3CDTF">2025-10-31T21:25:00Z</dcterms:modified>
</cp:coreProperties>
</file>