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B083" w14:textId="77777777" w:rsidR="00BF5594" w:rsidRPr="00BF5594" w:rsidRDefault="00BF5594" w:rsidP="00BF55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5594">
        <w:rPr>
          <w:rFonts w:ascii="Times New Roman" w:eastAsia="Times New Roman" w:hAnsi="Times New Roman" w:cs="Times New Roman"/>
          <w:kern w:val="0"/>
          <w:sz w:val="27"/>
          <w:szCs w:val="27"/>
          <w:shd w:val="clear" w:color="auto" w:fill="007BFF"/>
          <w14:ligatures w14:val="none"/>
        </w:rPr>
        <w:br/>
      </w:r>
      <w:r w:rsidRPr="00BF5594">
        <w:rPr>
          <w:rFonts w:ascii="Times New Roman" w:eastAsia="Times New Roman" w:hAnsi="Times New Roman" w:cs="Times New Roman"/>
          <w:kern w:val="0"/>
          <w:sz w:val="27"/>
          <w:szCs w:val="27"/>
          <w:shd w:val="clear" w:color="auto" w:fill="007BFF"/>
          <w:rtl/>
          <w14:ligatures w14:val="none"/>
        </w:rPr>
        <w:t>ماجستير</w:t>
      </w:r>
      <w:r w:rsidRPr="00BF5594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 </w:t>
      </w:r>
      <w:r w:rsidRPr="00BF5594">
        <w:rPr>
          <w:rFonts w:ascii="Times New Roman" w:eastAsia="Times New Roman" w:hAnsi="Times New Roman" w:cs="Times New Roman"/>
          <w:kern w:val="0"/>
          <w:sz w:val="27"/>
          <w:szCs w:val="27"/>
          <w:rtl/>
          <w14:ligatures w14:val="none"/>
        </w:rPr>
        <w:t>لغة إنجليزية</w:t>
      </w:r>
    </w:p>
    <w:p w14:paraId="2E9C5A3C" w14:textId="77777777" w:rsidR="00BF5594" w:rsidRPr="00BF5594" w:rsidRDefault="00BF5594" w:rsidP="00BF5594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يعنى بدراسة تراكيب وقواعد وأصول وألفاظ اللغة الإنجليزية بشكل مكثف.</w:t>
      </w:r>
    </w:p>
    <w:p w14:paraId="3F3E7A50" w14:textId="77777777" w:rsidR="00BF5594" w:rsidRPr="00BF5594" w:rsidRDefault="00BF5594" w:rsidP="00BF559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F559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5AE72E55" w14:textId="77777777" w:rsidR="00BF5594" w:rsidRPr="00BF5594" w:rsidRDefault="00BF5594" w:rsidP="00BF5594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التدريس في المدارس، والكليات، والمعاهد، والجامعات.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تدريس اللغة الإنجليزية كلغة أجنبية ولأغراض خاصة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الإعلام والصحافة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الشركات والبنوك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السياحة والفندقة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الكتابة والنقد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مجال البحث العلمي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الترجمة الكتابية في المؤسسات المختلفة والترجمة التتابعية والفورية في المؤتمرات والندوات.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الأعمال الإدارية والقيادية في المؤسسات التعليمية.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مستشارًا لغويًا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التدقيق اللغوي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مختص في علم المعاجم</w:t>
      </w:r>
    </w:p>
    <w:p w14:paraId="71E95E2C" w14:textId="77777777" w:rsidR="00BF5594" w:rsidRPr="00BF5594" w:rsidRDefault="00BF5594" w:rsidP="00BF559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F559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20CEC263" w14:textId="77777777" w:rsidR="00BF5594" w:rsidRPr="00BF5594" w:rsidRDefault="00BF5594" w:rsidP="00BF559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BF559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370401F1" w14:textId="77777777" w:rsidR="00BF5594" w:rsidRPr="00BF5594" w:rsidRDefault="00BF5594" w:rsidP="00BF5594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الحد الأدنى لمدة دراسة الماجستير فصلان دراسيان، والحد الأعلى ستة فصول دراسية.</w:t>
      </w:r>
    </w:p>
    <w:p w14:paraId="2FCB5A4F" w14:textId="77777777" w:rsidR="00BF5594" w:rsidRPr="00BF5594" w:rsidRDefault="00BF5594" w:rsidP="00BF559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F559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275467C9" w14:textId="77777777" w:rsidR="00BF5594" w:rsidRPr="00BF5594" w:rsidRDefault="00BF5594" w:rsidP="00BF5594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أن يكون المتقدم حاصلاً على الشهادة الجامعية (بكالوريوس أو ليسانس) من جامعة معترف بها.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ألا يقل تقدير المتقدم عن جيد.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أن يجتاز الطالب بنجاح كافة الاختبارات التي يشترطها القسم العلمي المختص.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أن يجتاز المتقدم اختبارات المفاضلة التي يحددها القسم المختص.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أن يجتاز المتقدم المقابلة الشخصية في البرامج التي تشترط ذلك.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أن يجتاز المتقدم امتحان اللغة العربية.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7.    استيفاء أي شروط خاصة مقرة من مجلس الدراسات العليا.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8.    للجامعة اشتراط الحصول على شهادة كفاءة في إحدى اللغات الأجنبية، ودورات خاصة في التعامل مع الحاسب الآلي.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9.    يجوز قبول طالب الدراسات العليا في غير مجال تخصصه مع مراعاة ما يأتي: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دراسة متطلبات الالتحاق بالبرنامج من المقررات التكميلية التي يقرها القسم العلمي للمقبولين من خارج التخصص، واجتيازها بمعدل لا يقل عن جيد.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لا تحتسب المدة الزمنية لاجتياز المقررات التكميلية ضمن المدة المحددة للحصول على الدرجة العلمية.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•    لا تزيد المقررات التكميلية عن ثلاث مقررات دراسية.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10.    لا يقبل طالب الدراسات العليا في برنامجين دراسيين في آن واحد في أية مرحلة من مراحل دراسته.</w:t>
      </w:r>
    </w:p>
    <w:p w14:paraId="6C1E50C0" w14:textId="77777777" w:rsidR="00BF5594" w:rsidRPr="00BF5594" w:rsidRDefault="00BF5594" w:rsidP="00BF559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F559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620CC192" w14:textId="77777777" w:rsidR="00BF5594" w:rsidRPr="00BF5594" w:rsidRDefault="00BF5594" w:rsidP="00BF5594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الشهادة الكرتونية (بكالوريوس أو ليسانس) (أصل + طبق أصل). 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السجل الأكاديمي (أصل + طبق أصل).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الثانوية العامة (أصل + طبق أصل) أو ما يعادلها.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صورة البطاقة الشخصية أو جواز السفر والإقامة لغير اليمنيين.</w:t>
      </w:r>
      <w:r w:rsidRPr="00BF5594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1E6AE691" w14:textId="77777777" w:rsidR="00BF5594" w:rsidRPr="00BF5594" w:rsidRDefault="00BF5594" w:rsidP="00BF5594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BF5594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5"/>
      </w:tblGrid>
      <w:tr w:rsidR="00BF5594" w:rsidRPr="00BF5594" w14:paraId="7CE13C1A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061C0B11" w14:textId="77777777" w:rsidR="00BF5594" w:rsidRPr="00BF5594" w:rsidRDefault="00BF5594" w:rsidP="00BF55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F55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</w:tr>
    </w:tbl>
    <w:p w14:paraId="2D3ED13E" w14:textId="77777777" w:rsidR="00A93A43" w:rsidRDefault="00A93A43" w:rsidP="00BF5594"/>
    <w:sectPr w:rsidR="00A93A43" w:rsidSect="001405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94"/>
    <w:rsid w:val="0009040C"/>
    <w:rsid w:val="00140588"/>
    <w:rsid w:val="00330E1E"/>
    <w:rsid w:val="006C14F2"/>
    <w:rsid w:val="006F0652"/>
    <w:rsid w:val="0077601E"/>
    <w:rsid w:val="008825D1"/>
    <w:rsid w:val="00A93A43"/>
    <w:rsid w:val="00B34B15"/>
    <w:rsid w:val="00BF5594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790757"/>
  <w15:chartTrackingRefBased/>
  <w15:docId w15:val="{1CD8D64C-2562-44FF-B45A-722FEF9F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F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55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55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F55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F55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F55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F5594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F5594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F559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F559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F559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F55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F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F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F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F55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55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5594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55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F5594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F5594"/>
    <w:rPr>
      <w:b/>
      <w:bCs/>
      <w:smallCaps/>
      <w:color w:val="2E74B5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BF559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2026-02-27T02:06:00Z</dcterms:created>
  <dcterms:modified xsi:type="dcterms:W3CDTF">2026-02-27T02:06:00Z</dcterms:modified>
</cp:coreProperties>
</file>