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3A7" w:rsidRDefault="004C097B" w:rsidP="00221003">
      <w:pPr>
        <w:rPr>
          <w:rtl/>
        </w:rPr>
      </w:pPr>
      <w:r>
        <w:rPr>
          <w:rFonts w:hint="cs"/>
          <w:rtl/>
        </w:rPr>
        <w:t xml:space="preserve">שיעור </w:t>
      </w:r>
      <w:r w:rsidR="00221003">
        <w:rPr>
          <w:rFonts w:hint="cs"/>
          <w:rtl/>
        </w:rPr>
        <w:t>20</w:t>
      </w:r>
      <w:r>
        <w:rPr>
          <w:rFonts w:hint="cs"/>
          <w:rtl/>
        </w:rPr>
        <w:t>-02-2019</w:t>
      </w:r>
    </w:p>
    <w:p w:rsidR="00787815" w:rsidRPr="00221003" w:rsidRDefault="00221003" w:rsidP="00787815">
      <w:pPr>
        <w:rPr>
          <w:rFonts w:cs="Arial" w:hint="cs"/>
          <w:b/>
          <w:bCs/>
          <w:u w:val="single"/>
          <w:rtl/>
        </w:rPr>
      </w:pPr>
      <w:r w:rsidRPr="00221003">
        <w:rPr>
          <w:rFonts w:cs="Arial" w:hint="cs"/>
          <w:b/>
          <w:bCs/>
          <w:u w:val="single"/>
          <w:rtl/>
        </w:rPr>
        <w:t xml:space="preserve">תכנות בתכנות מונחה עצמים </w:t>
      </w:r>
    </w:p>
    <w:p w:rsidR="00221003" w:rsidRPr="00221003" w:rsidRDefault="00221003" w:rsidP="00221003">
      <w:pPr>
        <w:pStyle w:val="ListParagraph"/>
        <w:numPr>
          <w:ilvl w:val="0"/>
          <w:numId w:val="20"/>
        </w:numPr>
        <w:rPr>
          <w:rFonts w:cs="Arial"/>
        </w:rPr>
      </w:pPr>
      <w:r w:rsidRPr="00221003">
        <w:rPr>
          <w:rFonts w:cs="Arial" w:hint="cs"/>
          <w:rtl/>
        </w:rPr>
        <w:t xml:space="preserve">כימוס </w:t>
      </w:r>
      <w:r w:rsidRPr="00221003">
        <w:rPr>
          <w:rFonts w:cs="Arial"/>
          <w:rtl/>
        </w:rPr>
        <w:t>–</w:t>
      </w:r>
      <w:r w:rsidRPr="00221003">
        <w:rPr>
          <w:rFonts w:cs="Arial" w:hint="cs"/>
          <w:rtl/>
        </w:rPr>
        <w:t xml:space="preserve"> </w:t>
      </w:r>
      <w:r w:rsidRPr="00221003">
        <w:rPr>
          <w:rFonts w:cs="Arial"/>
        </w:rPr>
        <w:t>Encapsulation</w:t>
      </w:r>
    </w:p>
    <w:p w:rsidR="00221003" w:rsidRPr="00221003" w:rsidRDefault="00221003" w:rsidP="00221003">
      <w:pPr>
        <w:pStyle w:val="ListParagraph"/>
        <w:numPr>
          <w:ilvl w:val="0"/>
          <w:numId w:val="20"/>
        </w:numPr>
        <w:rPr>
          <w:rFonts w:cs="Arial"/>
          <w:rtl/>
        </w:rPr>
      </w:pPr>
      <w:r w:rsidRPr="00221003">
        <w:rPr>
          <w:rFonts w:cs="Arial" w:hint="cs"/>
          <w:rtl/>
        </w:rPr>
        <w:t xml:space="preserve">הורשה </w:t>
      </w:r>
      <w:r w:rsidRPr="00221003">
        <w:rPr>
          <w:rFonts w:cs="Arial"/>
          <w:rtl/>
        </w:rPr>
        <w:t>–</w:t>
      </w:r>
      <w:r w:rsidRPr="00221003">
        <w:rPr>
          <w:rFonts w:cs="Arial" w:hint="cs"/>
          <w:rtl/>
        </w:rPr>
        <w:t xml:space="preserve"> </w:t>
      </w:r>
      <w:r w:rsidRPr="00221003">
        <w:rPr>
          <w:rFonts w:cs="Arial"/>
        </w:rPr>
        <w:t>inheritance</w:t>
      </w:r>
    </w:p>
    <w:p w:rsidR="00221003" w:rsidRPr="00221003" w:rsidRDefault="00221003" w:rsidP="00221003">
      <w:pPr>
        <w:pStyle w:val="ListParagraph"/>
        <w:numPr>
          <w:ilvl w:val="0"/>
          <w:numId w:val="20"/>
        </w:numPr>
        <w:rPr>
          <w:rFonts w:cs="Arial"/>
          <w:rtl/>
        </w:rPr>
      </w:pPr>
      <w:r w:rsidRPr="00221003">
        <w:rPr>
          <w:rFonts w:cs="Arial" w:hint="cs"/>
          <w:rtl/>
        </w:rPr>
        <w:t xml:space="preserve">רב צורתיות </w:t>
      </w:r>
      <w:r w:rsidRPr="00221003">
        <w:rPr>
          <w:rFonts w:cs="Arial"/>
          <w:rtl/>
        </w:rPr>
        <w:t>–</w:t>
      </w:r>
      <w:r w:rsidRPr="00221003">
        <w:rPr>
          <w:rFonts w:cs="Arial" w:hint="cs"/>
          <w:rtl/>
        </w:rPr>
        <w:t xml:space="preserve"> </w:t>
      </w:r>
      <w:r w:rsidRPr="00221003">
        <w:rPr>
          <w:rFonts w:cs="Arial"/>
        </w:rPr>
        <w:t>Polymorphism</w:t>
      </w:r>
    </w:p>
    <w:p w:rsidR="00221003" w:rsidRDefault="00221003" w:rsidP="00787815">
      <w:pPr>
        <w:rPr>
          <w:rFonts w:cs="Arial"/>
          <w:rtl/>
        </w:rPr>
      </w:pPr>
    </w:p>
    <w:p w:rsidR="00221003" w:rsidRPr="00221003" w:rsidRDefault="00221003" w:rsidP="00787815">
      <w:pPr>
        <w:rPr>
          <w:rFonts w:cs="Arial" w:hint="cs"/>
          <w:b/>
          <w:bCs/>
          <w:u w:val="single"/>
          <w:rtl/>
        </w:rPr>
      </w:pPr>
      <w:r w:rsidRPr="00221003">
        <w:rPr>
          <w:rFonts w:cs="Arial" w:hint="cs"/>
          <w:b/>
          <w:bCs/>
          <w:u w:val="single"/>
          <w:rtl/>
        </w:rPr>
        <w:t xml:space="preserve">כימוס </w:t>
      </w:r>
    </w:p>
    <w:p w:rsidR="00221003" w:rsidRDefault="00221003" w:rsidP="00787815">
      <w:pPr>
        <w:rPr>
          <w:rFonts w:cs="Arial" w:hint="cs"/>
          <w:rtl/>
        </w:rPr>
      </w:pPr>
      <w:r>
        <w:rPr>
          <w:rFonts w:cs="Arial" w:hint="cs"/>
          <w:rtl/>
        </w:rPr>
        <w:t>תכונת הכימוס מאפשרת לנו לכמס מידע בתוך מחלקה אחת או יותר. תכונה זו כוללת שימוש במילות מפתח שונות המוכרות כ-</w:t>
      </w:r>
      <w:r>
        <w:rPr>
          <w:rFonts w:cs="Arial"/>
        </w:rPr>
        <w:t>access modifiers</w:t>
      </w:r>
      <w:r>
        <w:rPr>
          <w:rFonts w:cs="Arial" w:hint="cs"/>
          <w:rtl/>
        </w:rPr>
        <w:t>.</w:t>
      </w:r>
    </w:p>
    <w:p w:rsidR="00221003" w:rsidRDefault="00221003" w:rsidP="00787815">
      <w:pPr>
        <w:rPr>
          <w:rFonts w:cs="Arial" w:hint="cs"/>
          <w:rtl/>
        </w:rPr>
      </w:pPr>
      <w:r>
        <w:rPr>
          <w:rFonts w:cs="Arial" w:hint="cs"/>
          <w:rtl/>
        </w:rPr>
        <w:t xml:space="preserve">ברירת המחדל של כל מחלקה או פונקציה שאיננה מוגדרת עם מילת מפתח כזו או אחרת הינה </w:t>
      </w:r>
      <w:r>
        <w:rPr>
          <w:rFonts w:cs="Arial"/>
        </w:rPr>
        <w:t>Internal</w:t>
      </w:r>
      <w:r>
        <w:rPr>
          <w:rFonts w:cs="Arial" w:hint="cs"/>
          <w:rtl/>
        </w:rPr>
        <w:t>.</w:t>
      </w:r>
    </w:p>
    <w:p w:rsidR="00221003" w:rsidRDefault="00221003" w:rsidP="00787815">
      <w:pPr>
        <w:rPr>
          <w:rFonts w:cs="Arial"/>
          <w:rtl/>
        </w:rPr>
      </w:pPr>
      <w:r>
        <w:rPr>
          <w:rFonts w:cs="Arial" w:hint="cs"/>
          <w:rtl/>
        </w:rPr>
        <w:t xml:space="preserve">מילות המפתח הקיימות בשפת 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 לטובת </w:t>
      </w:r>
      <w:r>
        <w:rPr>
          <w:rFonts w:cs="Arial"/>
        </w:rPr>
        <w:t>access modifieres</w:t>
      </w:r>
      <w:r>
        <w:rPr>
          <w:rFonts w:cs="Arial" w:hint="cs"/>
          <w:rtl/>
        </w:rPr>
        <w:t>:</w:t>
      </w:r>
    </w:p>
    <w:p w:rsidR="00221003" w:rsidRDefault="00B61027" w:rsidP="00221003">
      <w:pPr>
        <w:pStyle w:val="ListParagraph"/>
        <w:numPr>
          <w:ilvl w:val="0"/>
          <w:numId w:val="21"/>
        </w:numPr>
        <w:rPr>
          <w:rFonts w:cs="Arial" w:hint="cs"/>
        </w:rPr>
      </w:pPr>
      <w:r>
        <w:rPr>
          <w:rFonts w:cs="Arial"/>
        </w:rPr>
        <w:t>Public</w:t>
      </w:r>
      <w:r>
        <w:rPr>
          <w:rFonts w:cs="Arial" w:hint="cs"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גישה ציבורית </w:t>
      </w:r>
    </w:p>
    <w:p w:rsidR="00B61027" w:rsidRDefault="00B61027" w:rsidP="00221003">
      <w:pPr>
        <w:pStyle w:val="ListParagraph"/>
        <w:numPr>
          <w:ilvl w:val="0"/>
          <w:numId w:val="21"/>
        </w:numPr>
        <w:rPr>
          <w:rFonts w:cs="Arial"/>
        </w:rPr>
      </w:pPr>
      <w:r>
        <w:rPr>
          <w:rFonts w:cs="Arial"/>
        </w:rPr>
        <w:t>Internal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גישה ברמת ה-</w:t>
      </w:r>
      <w:r>
        <w:rPr>
          <w:rFonts w:cs="Arial"/>
        </w:rPr>
        <w:t>assembly</w:t>
      </w:r>
    </w:p>
    <w:p w:rsidR="00B61027" w:rsidRDefault="00B61027" w:rsidP="00221003">
      <w:pPr>
        <w:pStyle w:val="ListParagraph"/>
        <w:numPr>
          <w:ilvl w:val="0"/>
          <w:numId w:val="21"/>
        </w:numPr>
        <w:rPr>
          <w:rFonts w:cs="Arial" w:hint="cs"/>
        </w:rPr>
      </w:pPr>
      <w:r>
        <w:rPr>
          <w:rFonts w:cs="Arial"/>
        </w:rPr>
        <w:t>Protected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גישה בהורשה</w:t>
      </w:r>
    </w:p>
    <w:p w:rsidR="00B61027" w:rsidRPr="00221003" w:rsidRDefault="00B91399" w:rsidP="00221003">
      <w:pPr>
        <w:pStyle w:val="ListParagraph"/>
        <w:numPr>
          <w:ilvl w:val="0"/>
          <w:numId w:val="21"/>
        </w:numPr>
        <w:rPr>
          <w:rFonts w:cs="Arial" w:hint="cs"/>
          <w:rtl/>
        </w:rPr>
      </w:pPr>
      <w:r>
        <w:rPr>
          <w:rFonts w:cs="Arial"/>
        </w:rPr>
        <w:t>Private</w:t>
      </w:r>
      <w:r>
        <w:rPr>
          <w:rFonts w:cs="Arial" w:hint="cs"/>
        </w:rPr>
        <w:t xml:space="preserve"> </w:t>
      </w:r>
      <w:r>
        <w:rPr>
          <w:rFonts w:cs="Arial" w:hint="cs"/>
          <w:rtl/>
        </w:rPr>
        <w:t xml:space="preserve"> - גישה פרטית </w:t>
      </w:r>
    </w:p>
    <w:p w:rsidR="00221003" w:rsidRDefault="00775269" w:rsidP="00775269">
      <w:pPr>
        <w:ind w:left="360"/>
        <w:rPr>
          <w:rFonts w:cs="Arial"/>
          <w:b/>
          <w:bCs/>
          <w:u w:val="single"/>
          <w:rtl/>
        </w:rPr>
      </w:pPr>
      <w:r w:rsidRPr="00775269">
        <w:rPr>
          <w:rFonts w:cs="Arial" w:hint="cs"/>
          <w:b/>
          <w:bCs/>
          <w:u w:val="single"/>
          <w:rtl/>
        </w:rPr>
        <w:t>הורשה</w:t>
      </w:r>
    </w:p>
    <w:p w:rsidR="00775269" w:rsidRPr="00775269" w:rsidRDefault="00775269" w:rsidP="00775269">
      <w:pPr>
        <w:pStyle w:val="ListParagraph"/>
        <w:numPr>
          <w:ilvl w:val="0"/>
          <w:numId w:val="22"/>
        </w:numPr>
        <w:rPr>
          <w:rFonts w:cs="Arial" w:hint="cs"/>
          <w:rtl/>
        </w:rPr>
      </w:pPr>
      <w:r w:rsidRPr="00775269">
        <w:rPr>
          <w:rFonts w:cs="Arial" w:hint="cs"/>
          <w:rtl/>
        </w:rPr>
        <w:t xml:space="preserve">הורשה מתבצעת ממחלקת </w:t>
      </w:r>
      <w:r w:rsidRPr="00775269">
        <w:rPr>
          <w:rFonts w:cs="Arial"/>
        </w:rPr>
        <w:t>base</w:t>
      </w:r>
      <w:r w:rsidRPr="00775269">
        <w:rPr>
          <w:rFonts w:cs="Arial" w:hint="cs"/>
          <w:rtl/>
        </w:rPr>
        <w:t xml:space="preserve"> אחת בלבד.</w:t>
      </w:r>
    </w:p>
    <w:p w:rsidR="00775269" w:rsidRPr="00775269" w:rsidRDefault="00775269" w:rsidP="00775269">
      <w:pPr>
        <w:pStyle w:val="ListParagraph"/>
        <w:numPr>
          <w:ilvl w:val="0"/>
          <w:numId w:val="22"/>
        </w:numPr>
        <w:rPr>
          <w:rFonts w:cs="Arial" w:hint="cs"/>
          <w:rtl/>
        </w:rPr>
      </w:pPr>
      <w:r w:rsidRPr="00775269">
        <w:rPr>
          <w:rFonts w:cs="Arial" w:hint="cs"/>
          <w:rtl/>
        </w:rPr>
        <w:t>אין הגבלה למספר ההירארכיות</w:t>
      </w:r>
    </w:p>
    <w:p w:rsidR="00775269" w:rsidRDefault="00775269" w:rsidP="00775269">
      <w:pPr>
        <w:pStyle w:val="ListParagraph"/>
        <w:numPr>
          <w:ilvl w:val="0"/>
          <w:numId w:val="22"/>
        </w:numPr>
        <w:rPr>
          <w:rFonts w:cs="Arial"/>
        </w:rPr>
      </w:pPr>
      <w:r w:rsidRPr="00775269">
        <w:rPr>
          <w:rFonts w:cs="Arial" w:hint="cs"/>
          <w:rtl/>
        </w:rPr>
        <w:t>המחלקות בד"כ יוגד</w:t>
      </w:r>
      <w:r w:rsidR="00F77365">
        <w:rPr>
          <w:rFonts w:cs="Arial" w:hint="cs"/>
          <w:rtl/>
        </w:rPr>
        <w:t>ר</w:t>
      </w:r>
      <w:r w:rsidRPr="00775269">
        <w:rPr>
          <w:rFonts w:cs="Arial" w:hint="cs"/>
          <w:rtl/>
        </w:rPr>
        <w:t>ו כ-</w:t>
      </w:r>
      <w:r w:rsidRPr="00775269">
        <w:rPr>
          <w:rFonts w:cs="Arial"/>
        </w:rPr>
        <w:t>public</w:t>
      </w:r>
      <w:r w:rsidRPr="00775269">
        <w:rPr>
          <w:rFonts w:cs="Arial" w:hint="cs"/>
          <w:rtl/>
        </w:rPr>
        <w:t xml:space="preserve"> על מנת לאפשר גישה אליהם</w:t>
      </w:r>
    </w:p>
    <w:p w:rsidR="00775269" w:rsidRDefault="00775269" w:rsidP="00775269">
      <w:pPr>
        <w:pStyle w:val="ListParagraph"/>
        <w:numPr>
          <w:ilvl w:val="0"/>
          <w:numId w:val="22"/>
        </w:numPr>
        <w:rPr>
          <w:rFonts w:cs="Arial"/>
        </w:rPr>
      </w:pPr>
      <w:r>
        <w:rPr>
          <w:rFonts w:cs="Arial" w:hint="cs"/>
          <w:rtl/>
        </w:rPr>
        <w:t xml:space="preserve">בהורשה בשפת 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 ניתן לבצע פונקציות או למאפיין שימוש במילת המפתח </w:t>
      </w:r>
      <w:r>
        <w:rPr>
          <w:rFonts w:cs="Arial"/>
        </w:rPr>
        <w:t>new</w:t>
      </w:r>
      <w:r>
        <w:rPr>
          <w:rFonts w:cs="Arial" w:hint="cs"/>
          <w:rtl/>
        </w:rPr>
        <w:t xml:space="preserve"> ובאופי הפעולה מילת מפתח זו מסתירה את התוכן של האבא (חשוב להבין שלא קיים כאן שכתוב של רב צורתיות). במידה ונבצע שימוש בקונספט של </w:t>
      </w:r>
      <w:r>
        <w:rPr>
          <w:rFonts w:cs="Arial"/>
        </w:rPr>
        <w:t>member hiding</w:t>
      </w:r>
      <w:r>
        <w:rPr>
          <w:rFonts w:cs="Arial" w:hint="cs"/>
          <w:rtl/>
        </w:rPr>
        <w:t xml:space="preserve"> ללא מילת המפתח </w:t>
      </w:r>
      <w:r>
        <w:rPr>
          <w:rFonts w:cs="Arial"/>
        </w:rPr>
        <w:t>new</w:t>
      </w:r>
      <w:r>
        <w:rPr>
          <w:rFonts w:cs="Arial" w:hint="cs"/>
          <w:rtl/>
        </w:rPr>
        <w:t xml:space="preserve">, הקומפיילר לא יזרוק טעות, אך כן ייתן לנו </w:t>
      </w:r>
      <w:r>
        <w:rPr>
          <w:rFonts w:cs="Arial"/>
        </w:rPr>
        <w:t>warning</w:t>
      </w:r>
      <w:r>
        <w:rPr>
          <w:rFonts w:cs="Arial" w:hint="cs"/>
          <w:rtl/>
        </w:rPr>
        <w:t xml:space="preserve">. </w:t>
      </w:r>
    </w:p>
    <w:p w:rsidR="004067B8" w:rsidRDefault="004067B8" w:rsidP="00775269">
      <w:pPr>
        <w:pStyle w:val="ListParagraph"/>
        <w:numPr>
          <w:ilvl w:val="0"/>
          <w:numId w:val="22"/>
        </w:numPr>
        <w:rPr>
          <w:rFonts w:cs="Arial"/>
        </w:rPr>
      </w:pPr>
      <w:r>
        <w:rPr>
          <w:rFonts w:cs="Arial" w:hint="cs"/>
          <w:rtl/>
        </w:rPr>
        <w:t xml:space="preserve">שימוש במילת המפתח </w:t>
      </w:r>
      <w:r>
        <w:rPr>
          <w:rFonts w:cs="Arial"/>
        </w:rPr>
        <w:t>base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זהה לשימוש במילת המפתח </w:t>
      </w:r>
      <w:r>
        <w:rPr>
          <w:rFonts w:cs="Arial"/>
        </w:rPr>
        <w:t>super</w:t>
      </w:r>
      <w:r>
        <w:rPr>
          <w:rFonts w:cs="Arial" w:hint="cs"/>
          <w:rtl/>
        </w:rPr>
        <w:t>. ניתן לבצע 2 סוגי שימושים:</w:t>
      </w:r>
    </w:p>
    <w:p w:rsidR="004067B8" w:rsidRDefault="004067B8" w:rsidP="004067B8">
      <w:pPr>
        <w:pStyle w:val="ListParagraph"/>
        <w:numPr>
          <w:ilvl w:val="1"/>
          <w:numId w:val="22"/>
        </w:numPr>
        <w:rPr>
          <w:rFonts w:cs="Arial" w:hint="cs"/>
        </w:rPr>
      </w:pPr>
      <w:r>
        <w:rPr>
          <w:rFonts w:cs="Arial" w:hint="cs"/>
          <w:rtl/>
        </w:rPr>
        <w:t>שימוש במידע שהוגדר בקונסטרקטור מחלקת האב</w:t>
      </w:r>
    </w:p>
    <w:p w:rsidR="004067B8" w:rsidRPr="00775269" w:rsidRDefault="004067B8" w:rsidP="004067B8">
      <w:pPr>
        <w:pStyle w:val="ListParagraph"/>
        <w:numPr>
          <w:ilvl w:val="1"/>
          <w:numId w:val="22"/>
        </w:numPr>
        <w:rPr>
          <w:rFonts w:cs="Arial" w:hint="cs"/>
          <w:rtl/>
        </w:rPr>
      </w:pPr>
      <w:r>
        <w:rPr>
          <w:rFonts w:cs="Arial" w:hint="cs"/>
          <w:rtl/>
        </w:rPr>
        <w:t xml:space="preserve">קריאה לפונקציה שנמצאת במחלקה מסוימת שקשורה בהורשה. </w:t>
      </w:r>
    </w:p>
    <w:p w:rsidR="00775269" w:rsidRDefault="00775269" w:rsidP="00775269">
      <w:pPr>
        <w:ind w:left="360"/>
        <w:rPr>
          <w:rFonts w:cs="Arial"/>
          <w:rtl/>
        </w:rPr>
      </w:pPr>
    </w:p>
    <w:p w:rsidR="00D50A21" w:rsidRPr="00D50A21" w:rsidRDefault="00D50A21" w:rsidP="00775269">
      <w:pPr>
        <w:ind w:left="360"/>
        <w:rPr>
          <w:rFonts w:cs="Arial" w:hint="cs"/>
          <w:b/>
          <w:bCs/>
          <w:u w:val="single"/>
          <w:rtl/>
        </w:rPr>
      </w:pPr>
      <w:r w:rsidRPr="00D50A21">
        <w:rPr>
          <w:rFonts w:cs="Arial" w:hint="cs"/>
          <w:b/>
          <w:bCs/>
          <w:u w:val="single"/>
          <w:rtl/>
        </w:rPr>
        <w:t>פולימורפיזם</w:t>
      </w:r>
    </w:p>
    <w:p w:rsidR="00D50A21" w:rsidRDefault="00D50A21" w:rsidP="00D50A21">
      <w:pPr>
        <w:ind w:left="360"/>
        <w:rPr>
          <w:rFonts w:cs="Arial"/>
          <w:rtl/>
        </w:rPr>
      </w:pPr>
      <w:r>
        <w:rPr>
          <w:rFonts w:cs="Arial" w:hint="cs"/>
          <w:rtl/>
        </w:rPr>
        <w:t xml:space="preserve">תכונת הרב צורתיות מאפשרת לאובייקט להתנהג בצורה עצמאית ללא תלות באובייקט האב. לצורך מבחינה תכנותית אנו מבצעים שימוש במילת המפתח </w:t>
      </w:r>
      <w:r>
        <w:rPr>
          <w:rFonts w:cs="Arial"/>
        </w:rPr>
        <w:t>virtual</w:t>
      </w:r>
      <w:r>
        <w:rPr>
          <w:rFonts w:cs="Arial" w:hint="cs"/>
          <w:rtl/>
        </w:rPr>
        <w:t xml:space="preserve"> שתקפה אך ורק לפונקציות. מילת מפתח זו תוצג במחלקת האב, ובזמן הורשה במחלקת הבן יש לבצע שימוש במילת המפתח </w:t>
      </w:r>
      <w:r>
        <w:rPr>
          <w:rFonts w:cs="Arial"/>
        </w:rPr>
        <w:t>override</w:t>
      </w:r>
      <w:r>
        <w:rPr>
          <w:rFonts w:cs="Arial" w:hint="cs"/>
          <w:rtl/>
        </w:rPr>
        <w:t>. כאשר פעולה זו מתבצעת, בפעול ב-</w:t>
      </w:r>
      <w:r>
        <w:rPr>
          <w:rFonts w:cs="Arial" w:hint="cs"/>
        </w:rPr>
        <w:t>CLR</w:t>
      </w:r>
      <w:r>
        <w:rPr>
          <w:rFonts w:cs="Arial" w:hint="cs"/>
          <w:rtl/>
        </w:rPr>
        <w:t xml:space="preserve"> מתבצע שכתוב של הפונקציה. </w:t>
      </w:r>
    </w:p>
    <w:p w:rsidR="00D50A21" w:rsidRPr="000D5A1E" w:rsidRDefault="00D50A21" w:rsidP="00D50A21">
      <w:pPr>
        <w:ind w:left="360"/>
        <w:rPr>
          <w:rFonts w:cs="Arial" w:hint="cs"/>
          <w:b/>
          <w:bCs/>
          <w:u w:val="single"/>
          <w:rtl/>
        </w:rPr>
      </w:pPr>
      <w:r w:rsidRPr="000D5A1E">
        <w:rPr>
          <w:rFonts w:cs="Arial" w:hint="cs"/>
          <w:b/>
          <w:bCs/>
          <w:u w:val="single"/>
          <w:rtl/>
        </w:rPr>
        <w:t xml:space="preserve">אבסטרקט </w:t>
      </w:r>
      <w:r w:rsidRPr="000D5A1E">
        <w:rPr>
          <w:rFonts w:cs="Arial"/>
          <w:b/>
          <w:bCs/>
          <w:u w:val="single"/>
          <w:rtl/>
        </w:rPr>
        <w:t>–</w:t>
      </w:r>
      <w:r w:rsidRPr="000D5A1E">
        <w:rPr>
          <w:rFonts w:cs="Arial" w:hint="cs"/>
          <w:b/>
          <w:bCs/>
          <w:u w:val="single"/>
          <w:rtl/>
        </w:rPr>
        <w:t xml:space="preserve"> חלק מפולימורפיזם</w:t>
      </w:r>
    </w:p>
    <w:p w:rsidR="00D50A21" w:rsidRDefault="000D5A1E" w:rsidP="000D5A1E">
      <w:pPr>
        <w:ind w:left="360"/>
        <w:rPr>
          <w:rFonts w:cs="Arial"/>
          <w:rtl/>
        </w:rPr>
      </w:pPr>
      <w:r>
        <w:rPr>
          <w:rFonts w:cs="Arial" w:hint="cs"/>
          <w:rtl/>
        </w:rPr>
        <w:t xml:space="preserve">תכונת האבסטרקט מאפשרת לנו לייצור מחלקה או פונקציה או מאפיינים שהם אבסטרקטיים ואז לממש אותם בהתאם ע"י מילת המפתח </w:t>
      </w:r>
      <w:r>
        <w:rPr>
          <w:rFonts w:cs="Arial"/>
        </w:rPr>
        <w:t>abstract</w:t>
      </w:r>
      <w:r>
        <w:rPr>
          <w:rFonts w:cs="Arial" w:hint="cs"/>
          <w:rtl/>
        </w:rPr>
        <w:t xml:space="preserve"> (קיימת רק מחלקת אבסטרקט ב-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 ולא מחלקה וירטואלית). הרעיון הוא פשוט לייצור תבנית תכנותית, שיכולה לכלול </w:t>
      </w:r>
      <w:r>
        <w:rPr>
          <w:rFonts w:cs="Arial"/>
        </w:rPr>
        <w:t>members</w:t>
      </w:r>
      <w:r>
        <w:rPr>
          <w:rFonts w:cs="Arial" w:hint="cs"/>
          <w:rtl/>
        </w:rPr>
        <w:t xml:space="preserve"> שהם אבסטרקטיים ו-</w:t>
      </w:r>
      <w:r>
        <w:rPr>
          <w:rFonts w:cs="Arial"/>
        </w:rPr>
        <w:t>members</w:t>
      </w:r>
      <w:r>
        <w:rPr>
          <w:rFonts w:cs="Arial" w:hint="cs"/>
          <w:rtl/>
        </w:rPr>
        <w:t xml:space="preserve"> שהם אינם אבסטרקטים. </w:t>
      </w:r>
    </w:p>
    <w:p w:rsidR="000D5A1E" w:rsidRDefault="000D5A1E" w:rsidP="000D5A1E">
      <w:pPr>
        <w:ind w:left="360"/>
        <w:rPr>
          <w:rFonts w:cs="Arial"/>
          <w:rtl/>
        </w:rPr>
      </w:pPr>
      <w:r>
        <w:rPr>
          <w:rFonts w:cs="Arial" w:hint="cs"/>
          <w:rtl/>
        </w:rPr>
        <w:lastRenderedPageBreak/>
        <w:t>בזמן הורשה, חובה לממש את כל ה-</w:t>
      </w:r>
      <w:r>
        <w:rPr>
          <w:rFonts w:cs="Arial"/>
        </w:rPr>
        <w:t>members</w:t>
      </w:r>
      <w:r>
        <w:rPr>
          <w:rFonts w:cs="Arial" w:hint="cs"/>
          <w:rtl/>
        </w:rPr>
        <w:t xml:space="preserve"> האבסטרקטיים ע"י שימוש במילת  </w:t>
      </w:r>
      <w:r>
        <w:rPr>
          <w:rFonts w:cs="Arial"/>
        </w:rPr>
        <w:t>override</w:t>
      </w:r>
      <w:r>
        <w:rPr>
          <w:rFonts w:cs="Arial" w:hint="cs"/>
          <w:rtl/>
        </w:rPr>
        <w:t xml:space="preserve"> אין חובה לממש את ה-</w:t>
      </w:r>
      <w:r>
        <w:rPr>
          <w:rFonts w:cs="Arial"/>
        </w:rPr>
        <w:t>members</w:t>
      </w:r>
      <w:r>
        <w:rPr>
          <w:rFonts w:cs="Arial" w:hint="cs"/>
          <w:rtl/>
        </w:rPr>
        <w:t xml:space="preserve"> שהם אבסטרקטיים. </w:t>
      </w:r>
    </w:p>
    <w:p w:rsidR="000D5A1E" w:rsidRDefault="000D5A1E" w:rsidP="000D5A1E">
      <w:pPr>
        <w:ind w:left="360"/>
        <w:rPr>
          <w:rFonts w:cs="Arial" w:hint="cs"/>
          <w:rtl/>
        </w:rPr>
      </w:pPr>
      <w:r>
        <w:rPr>
          <w:rFonts w:cs="Arial" w:hint="cs"/>
          <w:rtl/>
        </w:rPr>
        <w:t xml:space="preserve">כמו כן מחלקה אבסטרקטית לא יכולה להיות </w:t>
      </w:r>
      <w:r>
        <w:rPr>
          <w:rFonts w:cs="Arial"/>
        </w:rPr>
        <w:t>instantiated</w:t>
      </w:r>
      <w:r>
        <w:rPr>
          <w:rFonts w:cs="Arial" w:hint="cs"/>
          <w:rtl/>
        </w:rPr>
        <w:t>. כל הרעיון של מחלקה אבסטרקטית הוא לייצור תבנית קוד.</w:t>
      </w:r>
    </w:p>
    <w:p w:rsidR="000D5A1E" w:rsidRPr="00775269" w:rsidRDefault="000D5A1E" w:rsidP="000D5A1E">
      <w:pPr>
        <w:ind w:left="360"/>
        <w:rPr>
          <w:rFonts w:cs="Arial" w:hint="cs"/>
          <w:rtl/>
        </w:rPr>
      </w:pPr>
      <w:bookmarkStart w:id="0" w:name="_GoBack"/>
      <w:bookmarkEnd w:id="0"/>
    </w:p>
    <w:sectPr w:rsidR="000D5A1E" w:rsidRPr="00775269" w:rsidSect="000D37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11F9" w:rsidRDefault="00CB11F9" w:rsidP="004E5E26">
      <w:pPr>
        <w:spacing w:after="0" w:line="240" w:lineRule="auto"/>
      </w:pPr>
      <w:r>
        <w:separator/>
      </w:r>
    </w:p>
  </w:endnote>
  <w:endnote w:type="continuationSeparator" w:id="0">
    <w:p w:rsidR="00CB11F9" w:rsidRDefault="00CB11F9" w:rsidP="004E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11F9" w:rsidRDefault="00CB11F9" w:rsidP="004E5E26">
      <w:pPr>
        <w:spacing w:after="0" w:line="240" w:lineRule="auto"/>
      </w:pPr>
      <w:r>
        <w:separator/>
      </w:r>
    </w:p>
  </w:footnote>
  <w:footnote w:type="continuationSeparator" w:id="0">
    <w:p w:rsidR="00CB11F9" w:rsidRDefault="00CB11F9" w:rsidP="004E5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414CB"/>
    <w:multiLevelType w:val="hybridMultilevel"/>
    <w:tmpl w:val="C9EE3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63BB0"/>
    <w:multiLevelType w:val="hybridMultilevel"/>
    <w:tmpl w:val="3D347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A1D08"/>
    <w:multiLevelType w:val="hybridMultilevel"/>
    <w:tmpl w:val="D6C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50662"/>
    <w:multiLevelType w:val="hybridMultilevel"/>
    <w:tmpl w:val="A9D6F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816A2"/>
    <w:multiLevelType w:val="hybridMultilevel"/>
    <w:tmpl w:val="DCC65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B42292"/>
    <w:multiLevelType w:val="hybridMultilevel"/>
    <w:tmpl w:val="0ACC9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CA1202"/>
    <w:multiLevelType w:val="hybridMultilevel"/>
    <w:tmpl w:val="08A60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4929CC"/>
    <w:multiLevelType w:val="hybridMultilevel"/>
    <w:tmpl w:val="85A45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4021A6"/>
    <w:multiLevelType w:val="hybridMultilevel"/>
    <w:tmpl w:val="C9507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17501B"/>
    <w:multiLevelType w:val="hybridMultilevel"/>
    <w:tmpl w:val="B5923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704F12"/>
    <w:multiLevelType w:val="hybridMultilevel"/>
    <w:tmpl w:val="5224A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9231A"/>
    <w:multiLevelType w:val="hybridMultilevel"/>
    <w:tmpl w:val="EF42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98075D"/>
    <w:multiLevelType w:val="hybridMultilevel"/>
    <w:tmpl w:val="96969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E614F2"/>
    <w:multiLevelType w:val="hybridMultilevel"/>
    <w:tmpl w:val="56845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A1C2A"/>
    <w:multiLevelType w:val="hybridMultilevel"/>
    <w:tmpl w:val="3FE0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871A7B"/>
    <w:multiLevelType w:val="hybridMultilevel"/>
    <w:tmpl w:val="AFE698DC"/>
    <w:lvl w:ilvl="0" w:tplc="74B4A8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524532"/>
    <w:multiLevelType w:val="hybridMultilevel"/>
    <w:tmpl w:val="B0A09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4D0DF4"/>
    <w:multiLevelType w:val="hybridMultilevel"/>
    <w:tmpl w:val="17C2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37528D"/>
    <w:multiLevelType w:val="hybridMultilevel"/>
    <w:tmpl w:val="1F4E7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4F5113"/>
    <w:multiLevelType w:val="hybridMultilevel"/>
    <w:tmpl w:val="1CAAF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276AB8"/>
    <w:multiLevelType w:val="hybridMultilevel"/>
    <w:tmpl w:val="6A92E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A93B34"/>
    <w:multiLevelType w:val="hybridMultilevel"/>
    <w:tmpl w:val="637E3AF0"/>
    <w:lvl w:ilvl="0" w:tplc="88802D40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15"/>
  </w:num>
  <w:num w:numId="4">
    <w:abstractNumId w:val="5"/>
  </w:num>
  <w:num w:numId="5">
    <w:abstractNumId w:val="18"/>
  </w:num>
  <w:num w:numId="6">
    <w:abstractNumId w:val="21"/>
  </w:num>
  <w:num w:numId="7">
    <w:abstractNumId w:val="19"/>
  </w:num>
  <w:num w:numId="8">
    <w:abstractNumId w:val="11"/>
  </w:num>
  <w:num w:numId="9">
    <w:abstractNumId w:val="17"/>
  </w:num>
  <w:num w:numId="10">
    <w:abstractNumId w:val="1"/>
  </w:num>
  <w:num w:numId="11">
    <w:abstractNumId w:val="7"/>
  </w:num>
  <w:num w:numId="12">
    <w:abstractNumId w:val="13"/>
  </w:num>
  <w:num w:numId="13">
    <w:abstractNumId w:val="2"/>
  </w:num>
  <w:num w:numId="14">
    <w:abstractNumId w:val="3"/>
  </w:num>
  <w:num w:numId="15">
    <w:abstractNumId w:val="9"/>
  </w:num>
  <w:num w:numId="16">
    <w:abstractNumId w:val="16"/>
  </w:num>
  <w:num w:numId="17">
    <w:abstractNumId w:val="8"/>
  </w:num>
  <w:num w:numId="18">
    <w:abstractNumId w:val="20"/>
  </w:num>
  <w:num w:numId="19">
    <w:abstractNumId w:val="0"/>
  </w:num>
  <w:num w:numId="20">
    <w:abstractNumId w:val="6"/>
  </w:num>
  <w:num w:numId="21">
    <w:abstractNumId w:val="10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E26"/>
    <w:rsid w:val="00026949"/>
    <w:rsid w:val="00057AB5"/>
    <w:rsid w:val="00061F86"/>
    <w:rsid w:val="000A7978"/>
    <w:rsid w:val="000B197B"/>
    <w:rsid w:val="000C1A2E"/>
    <w:rsid w:val="000D3752"/>
    <w:rsid w:val="000D5A1E"/>
    <w:rsid w:val="000F527B"/>
    <w:rsid w:val="00122502"/>
    <w:rsid w:val="00142014"/>
    <w:rsid w:val="00167C09"/>
    <w:rsid w:val="001707AC"/>
    <w:rsid w:val="001A1883"/>
    <w:rsid w:val="001C57C2"/>
    <w:rsid w:val="001F02EC"/>
    <w:rsid w:val="001F5CE6"/>
    <w:rsid w:val="002006E0"/>
    <w:rsid w:val="00221003"/>
    <w:rsid w:val="002433A2"/>
    <w:rsid w:val="00243E2E"/>
    <w:rsid w:val="00262750"/>
    <w:rsid w:val="00263236"/>
    <w:rsid w:val="002721D2"/>
    <w:rsid w:val="00281649"/>
    <w:rsid w:val="002B2568"/>
    <w:rsid w:val="002C1185"/>
    <w:rsid w:val="002E03B7"/>
    <w:rsid w:val="002E0A8E"/>
    <w:rsid w:val="002E1F58"/>
    <w:rsid w:val="002F3D0D"/>
    <w:rsid w:val="003435EE"/>
    <w:rsid w:val="00363934"/>
    <w:rsid w:val="003732CE"/>
    <w:rsid w:val="00395009"/>
    <w:rsid w:val="004021C4"/>
    <w:rsid w:val="004067B8"/>
    <w:rsid w:val="00424BBE"/>
    <w:rsid w:val="00456B3A"/>
    <w:rsid w:val="00473968"/>
    <w:rsid w:val="00476249"/>
    <w:rsid w:val="00493DA8"/>
    <w:rsid w:val="004B2E45"/>
    <w:rsid w:val="004C097B"/>
    <w:rsid w:val="004E5E26"/>
    <w:rsid w:val="0050051A"/>
    <w:rsid w:val="0052632F"/>
    <w:rsid w:val="00536D7F"/>
    <w:rsid w:val="00576E9B"/>
    <w:rsid w:val="005B14A1"/>
    <w:rsid w:val="005C0C86"/>
    <w:rsid w:val="005C7C5F"/>
    <w:rsid w:val="005E536E"/>
    <w:rsid w:val="005E7CFA"/>
    <w:rsid w:val="006335AA"/>
    <w:rsid w:val="00647ED7"/>
    <w:rsid w:val="00677869"/>
    <w:rsid w:val="006822CD"/>
    <w:rsid w:val="006E2211"/>
    <w:rsid w:val="00712A7A"/>
    <w:rsid w:val="00713F4C"/>
    <w:rsid w:val="00722DC0"/>
    <w:rsid w:val="0072328D"/>
    <w:rsid w:val="00724C6C"/>
    <w:rsid w:val="00746D04"/>
    <w:rsid w:val="00775269"/>
    <w:rsid w:val="00781EEF"/>
    <w:rsid w:val="00787815"/>
    <w:rsid w:val="007A01CF"/>
    <w:rsid w:val="007A3A26"/>
    <w:rsid w:val="007B210A"/>
    <w:rsid w:val="007B389D"/>
    <w:rsid w:val="007B51E7"/>
    <w:rsid w:val="007C04E2"/>
    <w:rsid w:val="007D6CF9"/>
    <w:rsid w:val="007F0CE4"/>
    <w:rsid w:val="00813B2C"/>
    <w:rsid w:val="00845D35"/>
    <w:rsid w:val="008468EC"/>
    <w:rsid w:val="00847934"/>
    <w:rsid w:val="008711B3"/>
    <w:rsid w:val="008963D1"/>
    <w:rsid w:val="008B3BBA"/>
    <w:rsid w:val="008C0ED0"/>
    <w:rsid w:val="008F1739"/>
    <w:rsid w:val="008F3959"/>
    <w:rsid w:val="00913C69"/>
    <w:rsid w:val="009435EF"/>
    <w:rsid w:val="00973C49"/>
    <w:rsid w:val="0098459D"/>
    <w:rsid w:val="00986ED1"/>
    <w:rsid w:val="009E17DF"/>
    <w:rsid w:val="00A00B75"/>
    <w:rsid w:val="00A441F1"/>
    <w:rsid w:val="00A61088"/>
    <w:rsid w:val="00AA3FAF"/>
    <w:rsid w:val="00AA6A67"/>
    <w:rsid w:val="00AB2715"/>
    <w:rsid w:val="00AB6576"/>
    <w:rsid w:val="00AD391B"/>
    <w:rsid w:val="00AE317F"/>
    <w:rsid w:val="00B252D5"/>
    <w:rsid w:val="00B272F7"/>
    <w:rsid w:val="00B46045"/>
    <w:rsid w:val="00B61027"/>
    <w:rsid w:val="00B8565C"/>
    <w:rsid w:val="00B91399"/>
    <w:rsid w:val="00BD2B59"/>
    <w:rsid w:val="00BE2821"/>
    <w:rsid w:val="00C05BFC"/>
    <w:rsid w:val="00C35206"/>
    <w:rsid w:val="00C359AF"/>
    <w:rsid w:val="00C36BF9"/>
    <w:rsid w:val="00C510A9"/>
    <w:rsid w:val="00C66CAC"/>
    <w:rsid w:val="00CA039B"/>
    <w:rsid w:val="00CB11F9"/>
    <w:rsid w:val="00CB21B5"/>
    <w:rsid w:val="00CB76F0"/>
    <w:rsid w:val="00CC290A"/>
    <w:rsid w:val="00CC5DF7"/>
    <w:rsid w:val="00D01B21"/>
    <w:rsid w:val="00D164A1"/>
    <w:rsid w:val="00D17E91"/>
    <w:rsid w:val="00D33ECF"/>
    <w:rsid w:val="00D506A8"/>
    <w:rsid w:val="00D50A21"/>
    <w:rsid w:val="00D954B4"/>
    <w:rsid w:val="00DA240E"/>
    <w:rsid w:val="00DB4702"/>
    <w:rsid w:val="00DB720C"/>
    <w:rsid w:val="00DE43A1"/>
    <w:rsid w:val="00DE5BE0"/>
    <w:rsid w:val="00E1276A"/>
    <w:rsid w:val="00E41435"/>
    <w:rsid w:val="00E45BFF"/>
    <w:rsid w:val="00E64E04"/>
    <w:rsid w:val="00E661A7"/>
    <w:rsid w:val="00F408EF"/>
    <w:rsid w:val="00F51BE6"/>
    <w:rsid w:val="00F77365"/>
    <w:rsid w:val="00F81282"/>
    <w:rsid w:val="00FB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2D0E"/>
  <w15:chartTrackingRefBased/>
  <w15:docId w15:val="{4DDE7642-6A97-43FD-844F-B16E0F12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E26"/>
  </w:style>
  <w:style w:type="paragraph" w:styleId="Footer">
    <w:name w:val="footer"/>
    <w:basedOn w:val="Normal"/>
    <w:link w:val="Foot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26"/>
  </w:style>
  <w:style w:type="paragraph" w:styleId="ListParagraph">
    <w:name w:val="List Paragraph"/>
    <w:basedOn w:val="Normal"/>
    <w:uiPriority w:val="34"/>
    <w:qFormat/>
    <w:rsid w:val="008963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6CF9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786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786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7786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BC730-D95B-420E-9F1E-9CFB31181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879</TotalTime>
  <Pages>2</Pages>
  <Words>318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tcnp20-t</dc:creator>
  <cp:keywords/>
  <dc:description/>
  <cp:lastModifiedBy>tcnp20-t</cp:lastModifiedBy>
  <cp:revision>55</cp:revision>
  <dcterms:created xsi:type="dcterms:W3CDTF">2019-02-06T15:32:00Z</dcterms:created>
  <dcterms:modified xsi:type="dcterms:W3CDTF">2019-02-20T18:16:00Z</dcterms:modified>
</cp:coreProperties>
</file>