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4C097B" w:rsidP="00DB4702">
      <w:pPr>
        <w:rPr>
          <w:rtl/>
        </w:rPr>
      </w:pPr>
      <w:r>
        <w:rPr>
          <w:rFonts w:hint="cs"/>
          <w:rtl/>
        </w:rPr>
        <w:t xml:space="preserve">שיעור </w:t>
      </w:r>
      <w:r w:rsidR="00787815">
        <w:rPr>
          <w:rFonts w:hint="cs"/>
          <w:rtl/>
        </w:rPr>
        <w:t>1</w:t>
      </w:r>
      <w:r w:rsidR="00DB4702">
        <w:rPr>
          <w:rFonts w:hint="cs"/>
          <w:rtl/>
        </w:rPr>
        <w:t>7</w:t>
      </w:r>
      <w:r>
        <w:rPr>
          <w:rFonts w:hint="cs"/>
          <w:rtl/>
        </w:rPr>
        <w:t>-02-2019</w:t>
      </w:r>
    </w:p>
    <w:p w:rsidR="00026949" w:rsidRPr="00D17E91" w:rsidRDefault="00DA240E" w:rsidP="00D17E91">
      <w:pPr>
        <w:rPr>
          <w:rFonts w:cs="Arial"/>
          <w:rtl/>
        </w:rPr>
      </w:pPr>
      <w:r w:rsidRPr="00D17E91">
        <w:rPr>
          <w:rFonts w:cs="Arial" w:hint="cs"/>
          <w:rtl/>
        </w:rPr>
        <w:t xml:space="preserve">שפת </w:t>
      </w:r>
      <w:r w:rsidRPr="00D17E91">
        <w:rPr>
          <w:rFonts w:cs="Arial"/>
        </w:rPr>
        <w:t>C#</w:t>
      </w:r>
    </w:p>
    <w:p w:rsidR="00DB4702" w:rsidRDefault="00DB4702" w:rsidP="00D17E91">
      <w:pPr>
        <w:pStyle w:val="ListParagraph"/>
        <w:numPr>
          <w:ilvl w:val="0"/>
          <w:numId w:val="12"/>
        </w:numPr>
        <w:rPr>
          <w:rFonts w:cs="Arial" w:hint="cs"/>
        </w:rPr>
      </w:pPr>
      <w:r>
        <w:rPr>
          <w:rFonts w:cs="Arial" w:hint="cs"/>
          <w:rtl/>
        </w:rPr>
        <w:t xml:space="preserve">מתודות (פונקציות) </w:t>
      </w:r>
      <w:r w:rsidR="008468EC">
        <w:rPr>
          <w:rFonts w:cs="Arial"/>
          <w:rtl/>
        </w:rPr>
        <w:t>–</w:t>
      </w:r>
      <w:r w:rsidR="008468EC">
        <w:rPr>
          <w:rFonts w:cs="Arial" w:hint="cs"/>
          <w:rtl/>
        </w:rPr>
        <w:t xml:space="preserve"> העמסה </w:t>
      </w:r>
    </w:p>
    <w:p w:rsidR="00DB4702" w:rsidRDefault="00DB4702" w:rsidP="00D17E91">
      <w:pPr>
        <w:pStyle w:val="ListParagraph"/>
        <w:numPr>
          <w:ilvl w:val="0"/>
          <w:numId w:val="12"/>
        </w:numPr>
        <w:rPr>
          <w:rFonts w:cs="Arial" w:hint="cs"/>
        </w:rPr>
      </w:pPr>
      <w:r>
        <w:rPr>
          <w:rFonts w:cs="Arial" w:hint="cs"/>
          <w:rtl/>
        </w:rPr>
        <w:t xml:space="preserve">קונסטרקטורים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העמסה + </w:t>
      </w:r>
      <w:r>
        <w:rPr>
          <w:rFonts w:cs="Arial"/>
        </w:rPr>
        <w:t>singleton</w:t>
      </w:r>
      <w:r>
        <w:rPr>
          <w:rFonts w:cs="Arial" w:hint="cs"/>
          <w:rtl/>
        </w:rPr>
        <w:t xml:space="preserve"> </w:t>
      </w:r>
    </w:p>
    <w:p w:rsidR="00DB4702" w:rsidRDefault="00DB4702" w:rsidP="00D17E91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 w:hint="cs"/>
          <w:rtl/>
        </w:rPr>
        <w:t xml:space="preserve">מילת המפתח </w:t>
      </w:r>
      <w:r>
        <w:rPr>
          <w:rFonts w:cs="Arial"/>
        </w:rPr>
        <w:t>const</w:t>
      </w:r>
      <w:r>
        <w:rPr>
          <w:rFonts w:cs="Arial" w:hint="cs"/>
          <w:rtl/>
        </w:rPr>
        <w:t xml:space="preserve"> + </w:t>
      </w:r>
      <w:r>
        <w:rPr>
          <w:rFonts w:cs="Arial"/>
        </w:rPr>
        <w:t>readonly</w:t>
      </w:r>
    </w:p>
    <w:p w:rsidR="00DB4702" w:rsidRDefault="00DB4702" w:rsidP="00D17E91">
      <w:pPr>
        <w:pStyle w:val="ListParagraph"/>
        <w:numPr>
          <w:ilvl w:val="0"/>
          <w:numId w:val="12"/>
        </w:numPr>
        <w:rPr>
          <w:rFonts w:cs="Arial" w:hint="cs"/>
        </w:rPr>
      </w:pPr>
      <w:r>
        <w:rPr>
          <w:rFonts w:cs="Arial" w:hint="cs"/>
          <w:rtl/>
        </w:rPr>
        <w:t xml:space="preserve">תרגילי כיתה </w:t>
      </w:r>
    </w:p>
    <w:p w:rsidR="00787815" w:rsidRDefault="00DB4702" w:rsidP="00D17E91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 w:hint="cs"/>
          <w:rtl/>
        </w:rPr>
        <w:t xml:space="preserve">תרגילי בית </w:t>
      </w:r>
      <w:r w:rsidR="00787815">
        <w:rPr>
          <w:rFonts w:cs="Arial" w:hint="cs"/>
          <w:rtl/>
        </w:rPr>
        <w:t xml:space="preserve"> </w:t>
      </w:r>
    </w:p>
    <w:p w:rsidR="00787815" w:rsidRDefault="00787815" w:rsidP="00787815">
      <w:pPr>
        <w:rPr>
          <w:rFonts w:cs="Arial"/>
          <w:rtl/>
        </w:rPr>
      </w:pPr>
    </w:p>
    <w:p w:rsidR="00DB4702" w:rsidRPr="00CA039B" w:rsidRDefault="00DB4702" w:rsidP="00787815">
      <w:pPr>
        <w:rPr>
          <w:rFonts w:cs="Arial"/>
          <w:b/>
          <w:bCs/>
          <w:u w:val="single"/>
          <w:rtl/>
        </w:rPr>
      </w:pPr>
      <w:r w:rsidRPr="00CA039B">
        <w:rPr>
          <w:rFonts w:cs="Arial" w:hint="cs"/>
          <w:b/>
          <w:bCs/>
          <w:u w:val="single"/>
          <w:rtl/>
        </w:rPr>
        <w:t>מתודות:</w:t>
      </w:r>
    </w:p>
    <w:p w:rsidR="00DB4702" w:rsidRDefault="00DB4702" w:rsidP="00787815">
      <w:pPr>
        <w:rPr>
          <w:rFonts w:cs="Arial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ניתן להגדיר מתודה אחת או יותר בסקופ של מחלקה. את המתודה ניתן להעמיס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פעולה המוכרת כ-</w:t>
      </w:r>
      <w:r>
        <w:rPr>
          <w:rFonts w:cs="Arial"/>
        </w:rPr>
        <w:t>method overloading</w:t>
      </w:r>
      <w:r>
        <w:rPr>
          <w:rFonts w:cs="Arial" w:hint="cs"/>
          <w:rtl/>
        </w:rPr>
        <w:t xml:space="preserve"> וכמובן ניתן לשכתב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פעולה המוכרת </w:t>
      </w:r>
      <w:r>
        <w:rPr>
          <w:rFonts w:cs="Arial"/>
        </w:rPr>
        <w:t>method overriding</w:t>
      </w:r>
    </w:p>
    <w:p w:rsidR="00DB4702" w:rsidRDefault="00DB4702" w:rsidP="00DB4702">
      <w:pPr>
        <w:rPr>
          <w:rFonts w:cs="Arial"/>
          <w:rtl/>
        </w:rPr>
      </w:pPr>
      <w:r>
        <w:rPr>
          <w:rFonts w:cs="Arial" w:hint="cs"/>
          <w:rtl/>
        </w:rPr>
        <w:t xml:space="preserve">מבנה המתודה הוא פשוט, יש להגדיר את בקרת הגישה, את הערך המוחזר, שם הפונקציה ורשימת ארגומנטים אם קיימים. </w:t>
      </w:r>
    </w:p>
    <w:p w:rsidR="00DB4702" w:rsidRDefault="00DB4702" w:rsidP="00DB4702">
      <w:pPr>
        <w:rPr>
          <w:rFonts w:cs="Arial"/>
          <w:rtl/>
        </w:rPr>
      </w:pPr>
      <w:r>
        <w:rPr>
          <w:rFonts w:cs="Arial" w:hint="cs"/>
          <w:rtl/>
        </w:rPr>
        <w:t>ברשימת הארגומנטים קיימות תכונות שהתווספו עם הגרסאות ונכיר אותן:</w:t>
      </w:r>
    </w:p>
    <w:p w:rsidR="00DB4702" w:rsidRDefault="00DB4702" w:rsidP="00DB4702">
      <w:pPr>
        <w:pStyle w:val="ListParagraph"/>
        <w:numPr>
          <w:ilvl w:val="0"/>
          <w:numId w:val="18"/>
        </w:numPr>
        <w:rPr>
          <w:rFonts w:cs="Arial"/>
        </w:rPr>
      </w:pPr>
      <w:r>
        <w:rPr>
          <w:rFonts w:cs="Arial" w:hint="cs"/>
          <w:rtl/>
        </w:rPr>
        <w:t xml:space="preserve">תכונה מגרסה </w:t>
      </w:r>
      <w:r>
        <w:rPr>
          <w:rFonts w:cs="Arial" w:hint="cs"/>
        </w:rPr>
        <w:t>NET 2</w:t>
      </w:r>
      <w:r>
        <w:rPr>
          <w:rFonts w:cs="Arial" w:hint="cs"/>
          <w:rtl/>
        </w:rPr>
        <w:t xml:space="preserve"> שנת 2005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מילת המפתח </w:t>
      </w:r>
      <w:r>
        <w:rPr>
          <w:rFonts w:cs="Arial"/>
        </w:rPr>
        <w:t>ref</w:t>
      </w:r>
      <w:r w:rsidR="002433A2">
        <w:rPr>
          <w:rFonts w:cs="Arial" w:hint="cs"/>
          <w:rtl/>
        </w:rPr>
        <w:t xml:space="preserve"> </w:t>
      </w:r>
      <w:r w:rsidR="002433A2">
        <w:rPr>
          <w:rFonts w:cs="Arial"/>
          <w:rtl/>
        </w:rPr>
        <w:t>–</w:t>
      </w:r>
      <w:r w:rsidR="002433A2">
        <w:rPr>
          <w:rFonts w:cs="Arial" w:hint="cs"/>
          <w:rtl/>
        </w:rPr>
        <w:t xml:space="preserve"> מילת המפתח מוצמדת למשתנה שאותו נרצה להוציא כ-</w:t>
      </w:r>
      <w:r w:rsidR="002433A2">
        <w:rPr>
          <w:rFonts w:cs="Arial"/>
        </w:rPr>
        <w:t>ref</w:t>
      </w:r>
      <w:r w:rsidR="002433A2">
        <w:rPr>
          <w:rFonts w:cs="Arial" w:hint="cs"/>
          <w:rtl/>
        </w:rPr>
        <w:t xml:space="preserve"> מהפונקציה. </w:t>
      </w:r>
    </w:p>
    <w:p w:rsidR="00DB4702" w:rsidRDefault="00DB4702" w:rsidP="00DB4702">
      <w:pPr>
        <w:pStyle w:val="ListParagraph"/>
        <w:numPr>
          <w:ilvl w:val="0"/>
          <w:numId w:val="18"/>
        </w:numPr>
        <w:rPr>
          <w:rFonts w:cs="Arial"/>
        </w:rPr>
      </w:pPr>
      <w:r>
        <w:rPr>
          <w:rFonts w:cs="Arial" w:hint="cs"/>
          <w:rtl/>
        </w:rPr>
        <w:t xml:space="preserve">תכונה מגרסה </w:t>
      </w:r>
      <w:r>
        <w:rPr>
          <w:rFonts w:cs="Arial" w:hint="cs"/>
        </w:rPr>
        <w:t>NET 2</w:t>
      </w:r>
      <w:r>
        <w:rPr>
          <w:rFonts w:cs="Arial" w:hint="cs"/>
          <w:rtl/>
        </w:rPr>
        <w:t xml:space="preserve"> שנת 2005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מילת המפתח </w:t>
      </w:r>
      <w:r>
        <w:rPr>
          <w:rFonts w:cs="Arial"/>
        </w:rPr>
        <w:t>out</w:t>
      </w:r>
      <w:r w:rsidR="002433A2">
        <w:rPr>
          <w:rFonts w:cs="Arial" w:hint="cs"/>
          <w:rtl/>
        </w:rPr>
        <w:t xml:space="preserve"> </w:t>
      </w:r>
      <w:r w:rsidR="002433A2">
        <w:rPr>
          <w:rFonts w:cs="Arial"/>
          <w:rtl/>
        </w:rPr>
        <w:t>–</w:t>
      </w:r>
      <w:r w:rsidR="002433A2">
        <w:rPr>
          <w:rFonts w:cs="Arial" w:hint="cs"/>
          <w:rtl/>
        </w:rPr>
        <w:t xml:space="preserve"> באה לפתור את הבעיה שבמילת המפתח </w:t>
      </w:r>
      <w:r w:rsidR="002433A2">
        <w:rPr>
          <w:rFonts w:cs="Arial"/>
        </w:rPr>
        <w:t>return</w:t>
      </w:r>
      <w:r w:rsidR="002433A2">
        <w:rPr>
          <w:rFonts w:cs="Arial" w:hint="cs"/>
          <w:rtl/>
        </w:rPr>
        <w:t xml:space="preserve"> נוכל להחזיר יותר מערך אחד. </w:t>
      </w:r>
    </w:p>
    <w:p w:rsidR="00DB4702" w:rsidRDefault="00DB4702" w:rsidP="00DB4702">
      <w:pPr>
        <w:pStyle w:val="ListParagraph"/>
        <w:numPr>
          <w:ilvl w:val="0"/>
          <w:numId w:val="18"/>
        </w:numPr>
        <w:rPr>
          <w:rFonts w:cs="Arial"/>
        </w:rPr>
      </w:pPr>
      <w:r>
        <w:rPr>
          <w:rFonts w:cs="Arial" w:hint="cs"/>
          <w:rtl/>
        </w:rPr>
        <w:t xml:space="preserve">2 תכונות מגרסה </w:t>
      </w:r>
      <w:r>
        <w:rPr>
          <w:rFonts w:cs="Arial" w:hint="cs"/>
        </w:rPr>
        <w:t>NET 4</w:t>
      </w:r>
      <w:r>
        <w:rPr>
          <w:rFonts w:cs="Arial" w:hint="cs"/>
          <w:rtl/>
        </w:rPr>
        <w:t xml:space="preserve"> 2010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האחת שימוש בפרמטרים אופציונאליים </w:t>
      </w:r>
      <w:r>
        <w:rPr>
          <w:rFonts w:cs="Arial"/>
        </w:rPr>
        <w:t>(optional parameters)</w:t>
      </w:r>
      <w:r w:rsidRPr="00DB4702">
        <w:rPr>
          <w:rFonts w:cs="Arial" w:hint="cs"/>
          <w:rtl/>
        </w:rPr>
        <w:t xml:space="preserve">, והאחרת שימוש בפרמטרים עפ"י שם </w:t>
      </w:r>
      <w:r w:rsidRPr="00DB4702">
        <w:rPr>
          <w:rFonts w:cs="Arial"/>
        </w:rPr>
        <w:t>(named parameters)</w:t>
      </w:r>
      <w:r w:rsidRPr="00DB4702">
        <w:rPr>
          <w:rFonts w:cs="Arial" w:hint="cs"/>
          <w:rtl/>
        </w:rPr>
        <w:t xml:space="preserve"> </w:t>
      </w:r>
    </w:p>
    <w:p w:rsidR="00CC5DF7" w:rsidRDefault="00CC5DF7" w:rsidP="00CC5DF7">
      <w:pPr>
        <w:pStyle w:val="ListParagraph"/>
        <w:numPr>
          <w:ilvl w:val="0"/>
          <w:numId w:val="18"/>
        </w:numPr>
        <w:rPr>
          <w:rFonts w:cs="Arial"/>
        </w:rPr>
      </w:pPr>
      <w:r>
        <w:rPr>
          <w:rFonts w:cs="Arial" w:hint="cs"/>
          <w:rtl/>
        </w:rPr>
        <w:t xml:space="preserve">ארגומנטים אופציונאליים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ארגומנט זה חייב להיות מאותחל בערך ברירת מחדל כלשהו. ארגומנטים אלו חייבים להיכתב בסוף רשימת הארגומנטים, אין אפשרות לדלג על הארגומנטים. התכונה מאפשרת לנו לחסוך בכתיבה של העמסת פונקציות. </w:t>
      </w:r>
    </w:p>
    <w:p w:rsidR="00CC5DF7" w:rsidRDefault="00CC5DF7" w:rsidP="00CC5DF7">
      <w:pPr>
        <w:pStyle w:val="ListParagraph"/>
        <w:numPr>
          <w:ilvl w:val="0"/>
          <w:numId w:val="18"/>
        </w:numPr>
        <w:rPr>
          <w:rFonts w:cs="Arial"/>
        </w:rPr>
      </w:pPr>
      <w:r>
        <w:rPr>
          <w:rFonts w:cs="Arial" w:hint="cs"/>
          <w:rtl/>
        </w:rPr>
        <w:t xml:space="preserve">ארגומנטים עפ"י שם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תכונה זו מאפשרת לנו לא להתייחס לרשימת הארגומנטים כפי שהיא מופיעה. כידוע, בשפות שהם </w:t>
      </w:r>
      <w:r>
        <w:rPr>
          <w:rFonts w:cs="Arial"/>
        </w:rPr>
        <w:t>type safe</w:t>
      </w:r>
      <w:r>
        <w:rPr>
          <w:rFonts w:cs="Arial" w:hint="cs"/>
          <w:rtl/>
        </w:rPr>
        <w:t xml:space="preserve"> יש חובה לשמור על חתימת הארגומנטים בפונקציה. תכונה זו מאפשרת לנו לטעון את הארגומנטים עפ"י הסדר שנרצה. </w:t>
      </w:r>
    </w:p>
    <w:p w:rsidR="00CA039B" w:rsidRPr="00CA039B" w:rsidRDefault="00CA039B" w:rsidP="00CA039B">
      <w:pPr>
        <w:ind w:left="360"/>
        <w:rPr>
          <w:rFonts w:cs="Arial"/>
          <w:b/>
          <w:bCs/>
          <w:u w:val="single"/>
          <w:rtl/>
        </w:rPr>
      </w:pPr>
      <w:r w:rsidRPr="00CA039B">
        <w:rPr>
          <w:rFonts w:cs="Arial" w:hint="cs"/>
          <w:b/>
          <w:bCs/>
          <w:u w:val="single"/>
          <w:rtl/>
        </w:rPr>
        <w:t>קונסטרקטורים:</w:t>
      </w:r>
    </w:p>
    <w:p w:rsidR="00CA039B" w:rsidRDefault="00CA039B" w:rsidP="00CA039B">
      <w:pPr>
        <w:ind w:left="360"/>
        <w:rPr>
          <w:rFonts w:cs="Arial" w:hint="cs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לכל אובייקט ישנו קונסטרקטור (פונקצית בנאי) ברירת מחדל. קונסטרקטור נוצר ע"י אתחול של האובייקט בעזרת מילת המפתח </w:t>
      </w:r>
      <w:r>
        <w:rPr>
          <w:rFonts w:cs="Arial"/>
        </w:rPr>
        <w:t>new</w:t>
      </w:r>
      <w:r>
        <w:rPr>
          <w:rFonts w:cs="Arial" w:hint="cs"/>
          <w:rtl/>
        </w:rPr>
        <w:t>.</w:t>
      </w:r>
    </w:p>
    <w:p w:rsidR="00CA039B" w:rsidRDefault="00CA039B" w:rsidP="00CA039B">
      <w:pPr>
        <w:ind w:left="360"/>
        <w:rPr>
          <w:rFonts w:cs="Arial"/>
          <w:rtl/>
        </w:rPr>
      </w:pPr>
      <w:r>
        <w:rPr>
          <w:rFonts w:cs="Arial" w:hint="cs"/>
          <w:rtl/>
        </w:rPr>
        <w:t xml:space="preserve">מבנה הקונסטרקטור מכיל אך ורק את בקרת הגישה </w:t>
      </w:r>
      <w:r>
        <w:rPr>
          <w:rFonts w:cs="Arial"/>
        </w:rPr>
        <w:t>(public, protected, private)</w:t>
      </w:r>
      <w:r>
        <w:rPr>
          <w:rFonts w:cs="Arial" w:hint="cs"/>
          <w:rtl/>
        </w:rPr>
        <w:t xml:space="preserve"> ואת שם המחלקה. לקונסטרקטור אין ערך מוחזר. קונסטרקטור יכול להיות מועמס. קונסטרקטור יכול להיות גם </w:t>
      </w:r>
      <w:r>
        <w:rPr>
          <w:rFonts w:cs="Arial"/>
        </w:rPr>
        <w:t>static</w:t>
      </w:r>
      <w:r>
        <w:rPr>
          <w:rFonts w:cs="Arial" w:hint="cs"/>
          <w:rtl/>
        </w:rPr>
        <w:t xml:space="preserve">. </w:t>
      </w:r>
    </w:p>
    <w:p w:rsidR="007B51E7" w:rsidRDefault="007B51E7" w:rsidP="00CA039B">
      <w:pPr>
        <w:ind w:left="360"/>
        <w:rPr>
          <w:rFonts w:cs="Arial"/>
          <w:rtl/>
        </w:rPr>
      </w:pPr>
      <w:r>
        <w:rPr>
          <w:rFonts w:cs="Arial" w:hint="cs"/>
          <w:rtl/>
        </w:rPr>
        <w:t xml:space="preserve">תפקידו של הקונסטרקטור לאפשר לנו לטעון נתונים באופן מיידי שהאובייקט נוצר. </w:t>
      </w:r>
    </w:p>
    <w:p w:rsidR="005C0C86" w:rsidRPr="0050051A" w:rsidRDefault="005C0C86" w:rsidP="00CA039B">
      <w:pPr>
        <w:ind w:left="360"/>
        <w:rPr>
          <w:rFonts w:cs="Arial"/>
          <w:b/>
          <w:bCs/>
          <w:u w:val="single"/>
          <w:rtl/>
        </w:rPr>
      </w:pPr>
      <w:r w:rsidRPr="0050051A">
        <w:rPr>
          <w:rFonts w:cs="Arial" w:hint="cs"/>
          <w:b/>
          <w:bCs/>
          <w:u w:val="single"/>
          <w:rtl/>
        </w:rPr>
        <w:t xml:space="preserve">קונסטרקטור </w:t>
      </w:r>
      <w:r w:rsidRPr="0050051A">
        <w:rPr>
          <w:rFonts w:cs="Arial"/>
          <w:b/>
          <w:bCs/>
          <w:u w:val="single"/>
        </w:rPr>
        <w:t>static</w:t>
      </w:r>
      <w:r w:rsidRPr="0050051A">
        <w:rPr>
          <w:rFonts w:cs="Arial" w:hint="cs"/>
          <w:b/>
          <w:bCs/>
          <w:u w:val="single"/>
          <w:rtl/>
        </w:rPr>
        <w:t>:</w:t>
      </w:r>
    </w:p>
    <w:p w:rsidR="005C0C86" w:rsidRDefault="005C0C86" w:rsidP="005C0C86">
      <w:pPr>
        <w:pStyle w:val="ListParagraph"/>
        <w:numPr>
          <w:ilvl w:val="0"/>
          <w:numId w:val="19"/>
        </w:numPr>
        <w:rPr>
          <w:rFonts w:cs="Arial"/>
        </w:rPr>
      </w:pPr>
      <w:r>
        <w:rPr>
          <w:rFonts w:cs="Arial" w:hint="cs"/>
          <w:rtl/>
        </w:rPr>
        <w:t xml:space="preserve">לא קיים </w:t>
      </w:r>
      <w:r>
        <w:rPr>
          <w:rFonts w:cs="Arial"/>
        </w:rPr>
        <w:t>access modifiers</w:t>
      </w:r>
    </w:p>
    <w:p w:rsidR="005C0C86" w:rsidRDefault="005C0C86" w:rsidP="005C0C86">
      <w:pPr>
        <w:pStyle w:val="ListParagraph"/>
        <w:numPr>
          <w:ilvl w:val="0"/>
          <w:numId w:val="19"/>
        </w:numPr>
        <w:rPr>
          <w:rFonts w:cs="Arial"/>
        </w:rPr>
      </w:pPr>
      <w:r>
        <w:rPr>
          <w:rFonts w:cs="Arial" w:hint="cs"/>
          <w:rtl/>
        </w:rPr>
        <w:t>קונסטרקטור סטטי נקרא באופן אוטומטי על מנת לאתחל את המחלקה לפני שה-</w:t>
      </w:r>
      <w:r>
        <w:rPr>
          <w:rFonts w:cs="Arial"/>
        </w:rPr>
        <w:t>instance</w:t>
      </w:r>
      <w:r>
        <w:rPr>
          <w:rFonts w:cs="Arial" w:hint="cs"/>
          <w:rtl/>
        </w:rPr>
        <w:t xml:space="preserve"> הראשון נוצר. (או כל </w:t>
      </w:r>
      <w:r>
        <w:rPr>
          <w:rFonts w:cs="Arial"/>
        </w:rPr>
        <w:t>static member</w:t>
      </w:r>
      <w:r>
        <w:rPr>
          <w:rFonts w:cs="Arial" w:hint="cs"/>
          <w:rtl/>
        </w:rPr>
        <w:t>)</w:t>
      </w:r>
    </w:p>
    <w:p w:rsidR="005C0C86" w:rsidRDefault="005C0C86" w:rsidP="005C0C86">
      <w:pPr>
        <w:pStyle w:val="ListParagraph"/>
        <w:numPr>
          <w:ilvl w:val="0"/>
          <w:numId w:val="19"/>
        </w:numPr>
        <w:rPr>
          <w:rFonts w:cs="Arial" w:hint="cs"/>
        </w:rPr>
      </w:pPr>
      <w:r>
        <w:rPr>
          <w:rFonts w:cs="Arial" w:hint="cs"/>
          <w:rtl/>
        </w:rPr>
        <w:t>לא ניתן לקרוא ישירות לקונסטרקטור סטטי</w:t>
      </w:r>
    </w:p>
    <w:p w:rsidR="005C0C86" w:rsidRPr="005C0C86" w:rsidRDefault="005C0C86" w:rsidP="005C0C86">
      <w:pPr>
        <w:pStyle w:val="ListParagraph"/>
        <w:numPr>
          <w:ilvl w:val="0"/>
          <w:numId w:val="19"/>
        </w:numPr>
        <w:rPr>
          <w:rFonts w:cs="Arial" w:hint="cs"/>
          <w:rtl/>
        </w:rPr>
      </w:pPr>
      <w:r>
        <w:rPr>
          <w:rFonts w:cs="Arial" w:hint="cs"/>
          <w:rtl/>
        </w:rPr>
        <w:t xml:space="preserve">פרקטיקה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שימוש נפוץ לכתיבת קבצי לוג </w:t>
      </w:r>
    </w:p>
    <w:p w:rsidR="00CA039B" w:rsidRDefault="00CA039B" w:rsidP="00CA039B">
      <w:pPr>
        <w:ind w:left="360"/>
        <w:rPr>
          <w:rFonts w:cs="Arial"/>
          <w:rtl/>
        </w:rPr>
      </w:pPr>
    </w:p>
    <w:p w:rsidR="0050051A" w:rsidRPr="0050051A" w:rsidRDefault="0050051A" w:rsidP="00CA039B">
      <w:pPr>
        <w:ind w:left="360"/>
        <w:rPr>
          <w:rFonts w:cs="Arial"/>
          <w:b/>
          <w:bCs/>
          <w:u w:val="single"/>
          <w:rtl/>
        </w:rPr>
      </w:pPr>
      <w:r w:rsidRPr="0050051A">
        <w:rPr>
          <w:rFonts w:cs="Arial" w:hint="cs"/>
          <w:b/>
          <w:bCs/>
          <w:u w:val="single"/>
          <w:rtl/>
        </w:rPr>
        <w:lastRenderedPageBreak/>
        <w:t>שימוש ב-</w:t>
      </w:r>
      <w:r w:rsidRPr="0050051A">
        <w:rPr>
          <w:rFonts w:cs="Arial"/>
          <w:b/>
          <w:bCs/>
          <w:u w:val="single"/>
        </w:rPr>
        <w:t>Singleton</w:t>
      </w:r>
    </w:p>
    <w:p w:rsidR="0050051A" w:rsidRDefault="0050051A" w:rsidP="00CA039B">
      <w:pPr>
        <w:ind w:left="360"/>
        <w:rPr>
          <w:rFonts w:cs="Arial"/>
          <w:rtl/>
        </w:rPr>
      </w:pPr>
      <w:r>
        <w:rPr>
          <w:rFonts w:cs="Arial" w:hint="cs"/>
          <w:rtl/>
        </w:rPr>
        <w:t>אחד מה-</w:t>
      </w:r>
      <w:r>
        <w:rPr>
          <w:rFonts w:cs="Arial" w:hint="cs"/>
        </w:rPr>
        <w:t>DP</w:t>
      </w:r>
      <w:r>
        <w:rPr>
          <w:rFonts w:cs="Arial" w:hint="cs"/>
          <w:rtl/>
        </w:rPr>
        <w:t xml:space="preserve"> הנפוצים ביותר בתכנות הינו מימוש של </w:t>
      </w:r>
      <w:r>
        <w:rPr>
          <w:rFonts w:cs="Arial"/>
        </w:rPr>
        <w:t>singleton</w:t>
      </w:r>
      <w:r>
        <w:rPr>
          <w:rFonts w:cs="Arial" w:hint="cs"/>
          <w:rtl/>
        </w:rPr>
        <w:t xml:space="preserve">. מימוש זה מאפשר לנו לייצר </w:t>
      </w:r>
      <w:r>
        <w:rPr>
          <w:rFonts w:cs="Arial"/>
        </w:rPr>
        <w:t>instance</w:t>
      </w:r>
      <w:r>
        <w:rPr>
          <w:rFonts w:cs="Arial" w:hint="cs"/>
          <w:rtl/>
        </w:rPr>
        <w:t xml:space="preserve"> אחד בלבד של האובייקט. לצורך כך עלינו לייצר קונסטרקטור עם בקרת גישה שהיא </w:t>
      </w:r>
      <w:r>
        <w:rPr>
          <w:rFonts w:cs="Arial"/>
        </w:rPr>
        <w:t>Private</w:t>
      </w:r>
    </w:p>
    <w:p w:rsidR="0050051A" w:rsidRPr="00CA039B" w:rsidRDefault="0050051A" w:rsidP="00CA039B">
      <w:pPr>
        <w:ind w:left="360"/>
        <w:rPr>
          <w:rFonts w:cs="Arial" w:hint="cs"/>
          <w:rtl/>
        </w:rPr>
      </w:pPr>
      <w:bookmarkStart w:id="0" w:name="_GoBack"/>
      <w:bookmarkEnd w:id="0"/>
    </w:p>
    <w:p w:rsidR="00DB4702" w:rsidRDefault="00DB4702" w:rsidP="00787815">
      <w:pPr>
        <w:rPr>
          <w:rFonts w:cs="Arial"/>
          <w:rtl/>
        </w:rPr>
      </w:pPr>
    </w:p>
    <w:p w:rsidR="00DB4702" w:rsidRDefault="00DB4702" w:rsidP="00787815">
      <w:pPr>
        <w:rPr>
          <w:rFonts w:cs="Arial" w:hint="cs"/>
          <w:rtl/>
        </w:rPr>
      </w:pPr>
    </w:p>
    <w:p w:rsidR="00B46045" w:rsidRPr="001C57C2" w:rsidRDefault="00B46045" w:rsidP="00B46045">
      <w:pPr>
        <w:rPr>
          <w:rFonts w:cs="Arial"/>
          <w:rtl/>
        </w:rPr>
      </w:pPr>
    </w:p>
    <w:sectPr w:rsidR="00B46045" w:rsidRPr="001C57C2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6A8" w:rsidRDefault="00D506A8" w:rsidP="004E5E26">
      <w:pPr>
        <w:spacing w:after="0" w:line="240" w:lineRule="auto"/>
      </w:pPr>
      <w:r>
        <w:separator/>
      </w:r>
    </w:p>
  </w:endnote>
  <w:endnote w:type="continuationSeparator" w:id="0">
    <w:p w:rsidR="00D506A8" w:rsidRDefault="00D506A8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6A8" w:rsidRDefault="00D506A8" w:rsidP="004E5E26">
      <w:pPr>
        <w:spacing w:after="0" w:line="240" w:lineRule="auto"/>
      </w:pPr>
      <w:r>
        <w:separator/>
      </w:r>
    </w:p>
  </w:footnote>
  <w:footnote w:type="continuationSeparator" w:id="0">
    <w:p w:rsidR="00D506A8" w:rsidRDefault="00D506A8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2"/>
  </w:num>
  <w:num w:numId="4">
    <w:abstractNumId w:val="4"/>
  </w:num>
  <w:num w:numId="5">
    <w:abstractNumId w:val="15"/>
  </w:num>
  <w:num w:numId="6">
    <w:abstractNumId w:val="18"/>
  </w:num>
  <w:num w:numId="7">
    <w:abstractNumId w:val="16"/>
  </w:num>
  <w:num w:numId="8">
    <w:abstractNumId w:val="8"/>
  </w:num>
  <w:num w:numId="9">
    <w:abstractNumId w:val="14"/>
  </w:num>
  <w:num w:numId="10">
    <w:abstractNumId w:val="1"/>
  </w:num>
  <w:num w:numId="11">
    <w:abstractNumId w:val="5"/>
  </w:num>
  <w:num w:numId="12">
    <w:abstractNumId w:val="10"/>
  </w:num>
  <w:num w:numId="13">
    <w:abstractNumId w:val="2"/>
  </w:num>
  <w:num w:numId="14">
    <w:abstractNumId w:val="3"/>
  </w:num>
  <w:num w:numId="15">
    <w:abstractNumId w:val="7"/>
  </w:num>
  <w:num w:numId="16">
    <w:abstractNumId w:val="13"/>
  </w:num>
  <w:num w:numId="17">
    <w:abstractNumId w:val="6"/>
  </w:num>
  <w:num w:numId="18">
    <w:abstractNumId w:val="1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F527B"/>
    <w:rsid w:val="00122502"/>
    <w:rsid w:val="00142014"/>
    <w:rsid w:val="00167C09"/>
    <w:rsid w:val="001707AC"/>
    <w:rsid w:val="001A1883"/>
    <w:rsid w:val="001C57C2"/>
    <w:rsid w:val="001F02EC"/>
    <w:rsid w:val="001F5CE6"/>
    <w:rsid w:val="002006E0"/>
    <w:rsid w:val="002433A2"/>
    <w:rsid w:val="00243E2E"/>
    <w:rsid w:val="00262750"/>
    <w:rsid w:val="00263236"/>
    <w:rsid w:val="002721D2"/>
    <w:rsid w:val="00281649"/>
    <w:rsid w:val="002B2568"/>
    <w:rsid w:val="002C1185"/>
    <w:rsid w:val="002E03B7"/>
    <w:rsid w:val="002E0A8E"/>
    <w:rsid w:val="002E1F58"/>
    <w:rsid w:val="002F3D0D"/>
    <w:rsid w:val="003435EE"/>
    <w:rsid w:val="00363934"/>
    <w:rsid w:val="003732CE"/>
    <w:rsid w:val="00395009"/>
    <w:rsid w:val="004021C4"/>
    <w:rsid w:val="00424BBE"/>
    <w:rsid w:val="00456B3A"/>
    <w:rsid w:val="00473968"/>
    <w:rsid w:val="00476249"/>
    <w:rsid w:val="00493DA8"/>
    <w:rsid w:val="004B2E45"/>
    <w:rsid w:val="004C097B"/>
    <w:rsid w:val="004E5E26"/>
    <w:rsid w:val="0050051A"/>
    <w:rsid w:val="0052632F"/>
    <w:rsid w:val="00536D7F"/>
    <w:rsid w:val="00576E9B"/>
    <w:rsid w:val="005B14A1"/>
    <w:rsid w:val="005C0C86"/>
    <w:rsid w:val="005C7C5F"/>
    <w:rsid w:val="005E536E"/>
    <w:rsid w:val="005E7CFA"/>
    <w:rsid w:val="006335AA"/>
    <w:rsid w:val="00647ED7"/>
    <w:rsid w:val="00677869"/>
    <w:rsid w:val="006E2211"/>
    <w:rsid w:val="00712A7A"/>
    <w:rsid w:val="00713F4C"/>
    <w:rsid w:val="00722DC0"/>
    <w:rsid w:val="0072328D"/>
    <w:rsid w:val="00724C6C"/>
    <w:rsid w:val="00746D04"/>
    <w:rsid w:val="00781EEF"/>
    <w:rsid w:val="00787815"/>
    <w:rsid w:val="007A01CF"/>
    <w:rsid w:val="007A3A26"/>
    <w:rsid w:val="007B210A"/>
    <w:rsid w:val="007B389D"/>
    <w:rsid w:val="007B51E7"/>
    <w:rsid w:val="007C04E2"/>
    <w:rsid w:val="007D6CF9"/>
    <w:rsid w:val="007F0CE4"/>
    <w:rsid w:val="00813B2C"/>
    <w:rsid w:val="00845D35"/>
    <w:rsid w:val="008468EC"/>
    <w:rsid w:val="00847934"/>
    <w:rsid w:val="008711B3"/>
    <w:rsid w:val="008963D1"/>
    <w:rsid w:val="008B3BBA"/>
    <w:rsid w:val="008C0ED0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61088"/>
    <w:rsid w:val="00AA3FAF"/>
    <w:rsid w:val="00AA6A67"/>
    <w:rsid w:val="00AB2715"/>
    <w:rsid w:val="00AB6576"/>
    <w:rsid w:val="00AD391B"/>
    <w:rsid w:val="00AE317F"/>
    <w:rsid w:val="00B252D5"/>
    <w:rsid w:val="00B272F7"/>
    <w:rsid w:val="00B46045"/>
    <w:rsid w:val="00B8565C"/>
    <w:rsid w:val="00BD2B59"/>
    <w:rsid w:val="00BE2821"/>
    <w:rsid w:val="00C05BFC"/>
    <w:rsid w:val="00C35206"/>
    <w:rsid w:val="00C359AF"/>
    <w:rsid w:val="00C36BF9"/>
    <w:rsid w:val="00C510A9"/>
    <w:rsid w:val="00C66CAC"/>
    <w:rsid w:val="00CA039B"/>
    <w:rsid w:val="00CB21B5"/>
    <w:rsid w:val="00CB76F0"/>
    <w:rsid w:val="00CC290A"/>
    <w:rsid w:val="00CC5DF7"/>
    <w:rsid w:val="00D01B21"/>
    <w:rsid w:val="00D164A1"/>
    <w:rsid w:val="00D17E91"/>
    <w:rsid w:val="00D33ECF"/>
    <w:rsid w:val="00D506A8"/>
    <w:rsid w:val="00D954B4"/>
    <w:rsid w:val="00DA240E"/>
    <w:rsid w:val="00DB4702"/>
    <w:rsid w:val="00DB720C"/>
    <w:rsid w:val="00DE43A1"/>
    <w:rsid w:val="00DE5BE0"/>
    <w:rsid w:val="00E1276A"/>
    <w:rsid w:val="00E41435"/>
    <w:rsid w:val="00E45BFF"/>
    <w:rsid w:val="00E64E04"/>
    <w:rsid w:val="00E661A7"/>
    <w:rsid w:val="00F408EF"/>
    <w:rsid w:val="00F51BE6"/>
    <w:rsid w:val="00F81282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3DE4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EEB34-587D-4DC7-A96A-637EBFA1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2</Pages>
  <Words>344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45</cp:revision>
  <dcterms:created xsi:type="dcterms:W3CDTF">2019-02-06T15:32:00Z</dcterms:created>
  <dcterms:modified xsi:type="dcterms:W3CDTF">2019-02-17T18:02:00Z</dcterms:modified>
</cp:coreProperties>
</file>