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3A7" w:rsidRPr="005F65D4" w:rsidRDefault="004C097B" w:rsidP="005A079A">
      <w:pPr>
        <w:rPr>
          <w:rFonts w:asciiTheme="minorBidi" w:hAnsiTheme="minorBidi"/>
          <w:sz w:val="24"/>
          <w:szCs w:val="24"/>
          <w:rtl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שיעור </w:t>
      </w:r>
      <w:r w:rsidR="005A079A">
        <w:rPr>
          <w:rFonts w:asciiTheme="minorBidi" w:hAnsiTheme="minorBidi" w:hint="cs"/>
          <w:sz w:val="24"/>
          <w:szCs w:val="24"/>
          <w:rtl/>
        </w:rPr>
        <w:t>03-03</w:t>
      </w:r>
      <w:r w:rsidRPr="005F65D4">
        <w:rPr>
          <w:rFonts w:asciiTheme="minorBidi" w:hAnsiTheme="minorBidi"/>
          <w:sz w:val="24"/>
          <w:szCs w:val="24"/>
          <w:rtl/>
        </w:rPr>
        <w:t>-2019</w:t>
      </w:r>
    </w:p>
    <w:p w:rsidR="003F2A4E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גנרי – </w:t>
      </w:r>
      <w:r w:rsidRPr="005F65D4">
        <w:rPr>
          <w:rFonts w:asciiTheme="minorBidi" w:hAnsiTheme="minorBidi"/>
          <w:sz w:val="24"/>
          <w:szCs w:val="24"/>
        </w:rPr>
        <w:t>Generic</w:t>
      </w:r>
    </w:p>
    <w:p w:rsidR="005A079A" w:rsidRPr="005F65D4" w:rsidRDefault="005A079A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מחלקת </w:t>
      </w:r>
      <w:r>
        <w:rPr>
          <w:rFonts w:asciiTheme="minorBidi" w:hAnsiTheme="minorBidi"/>
          <w:sz w:val="24"/>
          <w:szCs w:val="24"/>
        </w:rPr>
        <w:t>Exception</w:t>
      </w:r>
    </w:p>
    <w:p w:rsidR="003F2A4E" w:rsidRPr="005F65D4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דליגייטים – </w:t>
      </w:r>
      <w:r w:rsidRPr="005F65D4">
        <w:rPr>
          <w:rFonts w:asciiTheme="minorBidi" w:hAnsiTheme="minorBidi"/>
          <w:sz w:val="24"/>
          <w:szCs w:val="24"/>
        </w:rPr>
        <w:t>Delegates</w:t>
      </w:r>
    </w:p>
    <w:p w:rsidR="003F2A4E" w:rsidRPr="005F65D4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  <w:rtl/>
        </w:rPr>
        <w:t>שימוש ב-</w:t>
      </w:r>
      <w:r w:rsidRPr="005F65D4">
        <w:rPr>
          <w:rFonts w:asciiTheme="minorBidi" w:hAnsiTheme="minorBidi"/>
          <w:sz w:val="24"/>
          <w:szCs w:val="24"/>
        </w:rPr>
        <w:t>winforms</w:t>
      </w:r>
    </w:p>
    <w:p w:rsidR="003F2A4E" w:rsidRPr="005F65D4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בסיסי נתונים </w:t>
      </w:r>
    </w:p>
    <w:p w:rsidR="003F2A4E" w:rsidRPr="005F65D4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</w:rPr>
        <w:t>ADO.NET</w:t>
      </w:r>
    </w:p>
    <w:p w:rsidR="003F2A4E" w:rsidRPr="005F65D4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  <w:rtl/>
        </w:rPr>
      </w:pPr>
      <w:r w:rsidRPr="005F65D4">
        <w:rPr>
          <w:rFonts w:asciiTheme="minorBidi" w:hAnsiTheme="minorBidi"/>
          <w:sz w:val="24"/>
          <w:szCs w:val="24"/>
        </w:rPr>
        <w:t>Web api</w:t>
      </w:r>
    </w:p>
    <w:p w:rsidR="00E860E7" w:rsidRPr="00E860E7" w:rsidRDefault="00E860E7" w:rsidP="00E860E7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E860E7">
        <w:rPr>
          <w:rFonts w:asciiTheme="minorBidi" w:hAnsiTheme="minorBidi" w:hint="cs"/>
          <w:b/>
          <w:bCs/>
          <w:sz w:val="24"/>
          <w:szCs w:val="24"/>
          <w:u w:val="single"/>
          <w:rtl/>
        </w:rPr>
        <w:t xml:space="preserve">תכונת הגנריות </w:t>
      </w:r>
      <w:r w:rsidRPr="00E860E7">
        <w:rPr>
          <w:rFonts w:asciiTheme="minorBidi" w:hAnsiTheme="minorBidi"/>
          <w:b/>
          <w:bCs/>
          <w:sz w:val="24"/>
          <w:szCs w:val="24"/>
          <w:u w:val="single"/>
          <w:rtl/>
        </w:rPr>
        <w:t>–</w:t>
      </w:r>
      <w:r w:rsidRPr="00E860E7">
        <w:rPr>
          <w:rFonts w:asciiTheme="minorBidi" w:hAnsiTheme="minorBidi" w:hint="cs"/>
          <w:b/>
          <w:bCs/>
          <w:sz w:val="24"/>
          <w:szCs w:val="24"/>
          <w:u w:val="single"/>
          <w:rtl/>
        </w:rPr>
        <w:t xml:space="preserve"> </w:t>
      </w:r>
      <w:r w:rsidRPr="00E860E7">
        <w:rPr>
          <w:rFonts w:asciiTheme="minorBidi" w:hAnsiTheme="minorBidi"/>
          <w:b/>
          <w:bCs/>
          <w:sz w:val="24"/>
          <w:szCs w:val="24"/>
          <w:u w:val="single"/>
        </w:rPr>
        <w:t>Generic</w:t>
      </w:r>
    </w:p>
    <w:p w:rsidR="00E860E7" w:rsidRDefault="00E860E7" w:rsidP="00E860E7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תכונה זו הוצגה ב-</w:t>
      </w:r>
      <w:r>
        <w:rPr>
          <w:rFonts w:asciiTheme="minorBidi" w:hAnsiTheme="minorBidi"/>
          <w:sz w:val="24"/>
          <w:szCs w:val="24"/>
        </w:rPr>
        <w:t xml:space="preserve"> NET 2 (2005)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</w:p>
    <w:p w:rsidR="00E860E7" w:rsidRDefault="00E860E7" w:rsidP="00E860E7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תכונה זו מאפשרת לנו להגדיר </w:t>
      </w:r>
      <w:r>
        <w:rPr>
          <w:rFonts w:asciiTheme="minorBidi" w:hAnsiTheme="minorBidi"/>
          <w:sz w:val="24"/>
          <w:szCs w:val="24"/>
        </w:rPr>
        <w:t>Type</w:t>
      </w:r>
      <w:r>
        <w:rPr>
          <w:rFonts w:asciiTheme="minorBidi" w:hAnsiTheme="minorBidi" w:hint="cs"/>
          <w:sz w:val="24"/>
          <w:szCs w:val="24"/>
          <w:rtl/>
        </w:rPr>
        <w:t xml:space="preserve"> כללי ורק בזמן האתחול חובה עלינו להגדיר את ה-</w:t>
      </w:r>
      <w:r>
        <w:rPr>
          <w:rFonts w:asciiTheme="minorBidi" w:hAnsiTheme="minorBidi"/>
          <w:sz w:val="24"/>
          <w:szCs w:val="24"/>
        </w:rPr>
        <w:t>Type</w:t>
      </w:r>
      <w:r>
        <w:rPr>
          <w:rFonts w:asciiTheme="minorBidi" w:hAnsiTheme="minorBidi" w:hint="cs"/>
          <w:sz w:val="24"/>
          <w:szCs w:val="24"/>
          <w:rtl/>
        </w:rPr>
        <w:t xml:space="preserve"> המתבקש. </w:t>
      </w:r>
    </w:p>
    <w:p w:rsidR="00E860E7" w:rsidRDefault="00E860E7" w:rsidP="00E860E7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מה יכול גנרי? מחלקה, מבנה, מתודות, מאפיינים, משתנים</w:t>
      </w:r>
    </w:p>
    <w:p w:rsidR="00E860E7" w:rsidRDefault="00B66724" w:rsidP="00B66724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אחד היתרונות המהותיים הוא בפועל שימוש ב-</w:t>
      </w:r>
      <w:r>
        <w:rPr>
          <w:rFonts w:asciiTheme="minorBidi" w:hAnsiTheme="minorBidi"/>
          <w:sz w:val="24"/>
          <w:szCs w:val="24"/>
        </w:rPr>
        <w:t>Type</w:t>
      </w:r>
      <w:r>
        <w:rPr>
          <w:rFonts w:asciiTheme="minorBidi" w:hAnsiTheme="minorBidi" w:hint="cs"/>
          <w:sz w:val="24"/>
          <w:szCs w:val="24"/>
          <w:rtl/>
        </w:rPr>
        <w:t xml:space="preserve"> כללי כך שנוכל לייחס לאובייקט את אותו </w:t>
      </w:r>
      <w:r>
        <w:rPr>
          <w:rFonts w:asciiTheme="minorBidi" w:hAnsiTheme="minorBidi"/>
          <w:sz w:val="24"/>
          <w:szCs w:val="24"/>
        </w:rPr>
        <w:t>Type</w:t>
      </w:r>
      <w:r>
        <w:rPr>
          <w:rFonts w:asciiTheme="minorBidi" w:hAnsiTheme="minorBidi" w:hint="cs"/>
          <w:sz w:val="24"/>
          <w:szCs w:val="24"/>
          <w:rtl/>
        </w:rPr>
        <w:t xml:space="preserve"> שנרצה, לדוגמא אחת המחלקות הנפוצות ב-</w:t>
      </w:r>
      <w:r>
        <w:rPr>
          <w:rFonts w:asciiTheme="minorBidi" w:hAnsiTheme="minorBidi"/>
          <w:sz w:val="24"/>
          <w:szCs w:val="24"/>
        </w:rPr>
        <w:t>C#</w:t>
      </w:r>
      <w:r>
        <w:rPr>
          <w:rFonts w:asciiTheme="minorBidi" w:hAnsiTheme="minorBidi" w:hint="cs"/>
          <w:sz w:val="24"/>
          <w:szCs w:val="24"/>
          <w:rtl/>
        </w:rPr>
        <w:t xml:space="preserve"> הינה מחלקת </w:t>
      </w:r>
      <w:r>
        <w:rPr>
          <w:rFonts w:asciiTheme="minorBidi" w:hAnsiTheme="minorBidi"/>
          <w:sz w:val="24"/>
          <w:szCs w:val="24"/>
        </w:rPr>
        <w:t>List&lt;T&gt;</w:t>
      </w:r>
      <w:r>
        <w:rPr>
          <w:rFonts w:asciiTheme="minorBidi" w:hAnsiTheme="minorBidi" w:hint="cs"/>
          <w:sz w:val="24"/>
          <w:szCs w:val="24"/>
          <w:rtl/>
        </w:rPr>
        <w:t xml:space="preserve"> המאפשרת לנו לקבל ואו להגדיר כל רשימה מ-</w:t>
      </w:r>
      <w:r>
        <w:rPr>
          <w:rFonts w:asciiTheme="minorBidi" w:hAnsiTheme="minorBidi"/>
          <w:sz w:val="24"/>
          <w:szCs w:val="24"/>
        </w:rPr>
        <w:t>Type</w:t>
      </w:r>
      <w:r>
        <w:rPr>
          <w:rFonts w:asciiTheme="minorBidi" w:hAnsiTheme="minorBidi" w:hint="cs"/>
          <w:sz w:val="24"/>
          <w:szCs w:val="24"/>
          <w:rtl/>
        </w:rPr>
        <w:t xml:space="preserve"> אותו נבחר. </w:t>
      </w:r>
    </w:p>
    <w:p w:rsidR="00B66724" w:rsidRDefault="00C23E01" w:rsidP="00B66724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כיום מבחינת </w:t>
      </w:r>
      <w:r>
        <w:rPr>
          <w:rFonts w:asciiTheme="minorBidi" w:hAnsiTheme="minorBidi"/>
          <w:sz w:val="24"/>
          <w:szCs w:val="24"/>
        </w:rPr>
        <w:t>collections</w:t>
      </w:r>
      <w:r>
        <w:rPr>
          <w:rFonts w:asciiTheme="minorBidi" w:hAnsiTheme="minorBidi" w:hint="cs"/>
          <w:sz w:val="24"/>
          <w:szCs w:val="24"/>
          <w:rtl/>
        </w:rPr>
        <w:t xml:space="preserve"> השימוש ב-</w:t>
      </w:r>
      <w:r>
        <w:rPr>
          <w:rFonts w:asciiTheme="minorBidi" w:hAnsiTheme="minorBidi"/>
          <w:sz w:val="24"/>
          <w:szCs w:val="24"/>
        </w:rPr>
        <w:t>Generic</w:t>
      </w:r>
      <w:r>
        <w:rPr>
          <w:rFonts w:asciiTheme="minorBidi" w:hAnsiTheme="minorBidi" w:hint="cs"/>
          <w:sz w:val="24"/>
          <w:szCs w:val="24"/>
          <w:rtl/>
        </w:rPr>
        <w:t xml:space="preserve"> הוא ברירת המחדל. </w:t>
      </w:r>
      <w:r w:rsidR="001F48F4">
        <w:rPr>
          <w:rFonts w:asciiTheme="minorBidi" w:hAnsiTheme="minorBidi" w:hint="cs"/>
          <w:sz w:val="24"/>
          <w:szCs w:val="24"/>
          <w:rtl/>
        </w:rPr>
        <w:t>יש לקחת בחשבון שפעולת ההמרה של ה-</w:t>
      </w:r>
      <w:r w:rsidR="001F48F4">
        <w:rPr>
          <w:rFonts w:asciiTheme="minorBidi" w:hAnsiTheme="minorBidi"/>
          <w:sz w:val="24"/>
          <w:szCs w:val="24"/>
        </w:rPr>
        <w:t>Type</w:t>
      </w:r>
      <w:r w:rsidR="001F48F4">
        <w:rPr>
          <w:rFonts w:asciiTheme="minorBidi" w:hAnsiTheme="minorBidi" w:hint="cs"/>
          <w:sz w:val="24"/>
          <w:szCs w:val="24"/>
          <w:rtl/>
        </w:rPr>
        <w:t xml:space="preserve"> הגנרי מבצעת שימוש במשאבי מחלקת </w:t>
      </w:r>
      <w:r w:rsidR="001F48F4">
        <w:rPr>
          <w:rFonts w:asciiTheme="minorBidi" w:hAnsiTheme="minorBidi"/>
          <w:sz w:val="24"/>
          <w:szCs w:val="24"/>
        </w:rPr>
        <w:t>Reflection</w:t>
      </w:r>
      <w:r w:rsidR="001F48F4">
        <w:rPr>
          <w:rFonts w:asciiTheme="minorBidi" w:hAnsiTheme="minorBidi" w:hint="cs"/>
          <w:sz w:val="24"/>
          <w:szCs w:val="24"/>
          <w:rtl/>
        </w:rPr>
        <w:t xml:space="preserve">. פעולה זו כמובן דורשת משאבים. </w:t>
      </w:r>
    </w:p>
    <w:p w:rsidR="006F58E5" w:rsidRDefault="006F58E5" w:rsidP="00B66724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שימוש במילת המפתח </w:t>
      </w:r>
      <w:r>
        <w:rPr>
          <w:rFonts w:asciiTheme="minorBidi" w:hAnsiTheme="minorBidi"/>
          <w:sz w:val="24"/>
          <w:szCs w:val="24"/>
        </w:rPr>
        <w:t>default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בתכונת הגנריות ניתן לבצע שימוש במילת המפתח </w:t>
      </w:r>
      <w:r>
        <w:rPr>
          <w:rFonts w:asciiTheme="minorBidi" w:hAnsiTheme="minorBidi"/>
          <w:sz w:val="24"/>
          <w:szCs w:val="24"/>
        </w:rPr>
        <w:t>default</w:t>
      </w:r>
      <w:r>
        <w:rPr>
          <w:rFonts w:asciiTheme="minorBidi" w:hAnsiTheme="minorBidi" w:hint="cs"/>
          <w:sz w:val="24"/>
          <w:szCs w:val="24"/>
          <w:rtl/>
        </w:rPr>
        <w:t xml:space="preserve"> על מנת לאפס את ערכי השדות הגנריים. </w:t>
      </w:r>
    </w:p>
    <w:p w:rsidR="006F58E5" w:rsidRDefault="006F58E5" w:rsidP="00B66724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שימוש באילוצים </w:t>
      </w:r>
      <w:r w:rsidR="009C1674">
        <w:rPr>
          <w:rFonts w:asciiTheme="minorBidi" w:hAnsiTheme="minorBidi"/>
          <w:sz w:val="24"/>
          <w:szCs w:val="24"/>
          <w:rtl/>
        </w:rPr>
        <w:t>–</w:t>
      </w:r>
      <w:r w:rsidR="00B50DB3">
        <w:rPr>
          <w:rFonts w:asciiTheme="minorBidi" w:hAnsiTheme="minorBidi" w:hint="cs"/>
          <w:sz w:val="24"/>
          <w:szCs w:val="24"/>
          <w:rtl/>
        </w:rPr>
        <w:t xml:space="preserve"> </w:t>
      </w:r>
      <w:r w:rsidR="009C1674">
        <w:rPr>
          <w:rFonts w:asciiTheme="minorBidi" w:hAnsiTheme="minorBidi" w:hint="cs"/>
          <w:sz w:val="24"/>
          <w:szCs w:val="24"/>
          <w:rtl/>
        </w:rPr>
        <w:t xml:space="preserve">מחד, תכונת גנריות מאוד שימושית ומאפשרת גמישות תכנותית רבה, מאידך, גמישות זו יכולה לא להגביל את המתכנת לייצור אובייקטים מטיפוס שאותו נרצה להגביל או לייצור. לצורך כך, בשפת </w:t>
      </w:r>
      <w:r w:rsidR="009C1674">
        <w:rPr>
          <w:rFonts w:asciiTheme="minorBidi" w:hAnsiTheme="minorBidi"/>
          <w:sz w:val="24"/>
          <w:szCs w:val="24"/>
        </w:rPr>
        <w:t>C#</w:t>
      </w:r>
      <w:r w:rsidR="009C1674">
        <w:rPr>
          <w:rFonts w:asciiTheme="minorBidi" w:hAnsiTheme="minorBidi" w:hint="cs"/>
          <w:sz w:val="24"/>
          <w:szCs w:val="24"/>
          <w:rtl/>
        </w:rPr>
        <w:t xml:space="preserve"> פתרו את הבעיה ע"י שימוש בהגדרת של אילוצים. </w:t>
      </w:r>
    </w:p>
    <w:p w:rsidR="009C1674" w:rsidRDefault="009C1674" w:rsidP="00B66724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להלן רשימת ההגדרות הקיימות:</w:t>
      </w:r>
    </w:p>
    <w:p w:rsidR="009C1674" w:rsidRDefault="009C1674" w:rsidP="00B66724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</w:rPr>
        <w:t>where T : struct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אילוץ זה אומר כי טיפוס הפרמטר חייב להיות </w:t>
      </w:r>
      <w:r>
        <w:rPr>
          <w:rFonts w:asciiTheme="minorBidi" w:hAnsiTheme="minorBidi"/>
          <w:sz w:val="24"/>
          <w:szCs w:val="24"/>
        </w:rPr>
        <w:t>System.ValueType</w:t>
      </w:r>
    </w:p>
    <w:p w:rsidR="009C1674" w:rsidRDefault="009C1674" w:rsidP="009C1674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</w:rPr>
        <w:t>where T : class</w:t>
      </w:r>
      <w:r>
        <w:rPr>
          <w:rFonts w:asciiTheme="minorBidi" w:hAnsiTheme="minorBidi" w:hint="cs"/>
          <w:sz w:val="24"/>
          <w:szCs w:val="24"/>
          <w:rtl/>
        </w:rPr>
        <w:t xml:space="preserve"> - אילוץ זה אומר כי טיפוס הפרמטר חייב להיות </w:t>
      </w:r>
      <w:r>
        <w:rPr>
          <w:rFonts w:asciiTheme="minorBidi" w:hAnsiTheme="minorBidi"/>
          <w:sz w:val="24"/>
          <w:szCs w:val="24"/>
        </w:rPr>
        <w:t>System.ReferenceType</w:t>
      </w:r>
    </w:p>
    <w:p w:rsidR="009C1674" w:rsidRDefault="009C1674" w:rsidP="009C1674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</w:rPr>
        <w:t>where T : new()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אילוץ זה אומר כי לטיפוס </w:t>
      </w:r>
      <w:r>
        <w:rPr>
          <w:rFonts w:asciiTheme="minorBidi" w:hAnsiTheme="minorBidi"/>
          <w:sz w:val="24"/>
          <w:szCs w:val="24"/>
        </w:rPr>
        <w:t>&lt;T&gt;</w:t>
      </w:r>
      <w:r>
        <w:rPr>
          <w:rFonts w:asciiTheme="minorBidi" w:hAnsiTheme="minorBidi" w:hint="cs"/>
          <w:sz w:val="24"/>
          <w:szCs w:val="24"/>
          <w:rtl/>
        </w:rPr>
        <w:t xml:space="preserve"> חייב להיות קונסטרקטור ברירת מחדל</w:t>
      </w:r>
    </w:p>
    <w:p w:rsidR="009C1674" w:rsidRDefault="009C1674" w:rsidP="009C1674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</w:rPr>
        <w:t>where T : NameOfMyClass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אילוץ זה אומר כי טיפוס </w:t>
      </w:r>
      <w:r>
        <w:rPr>
          <w:rFonts w:asciiTheme="minorBidi" w:hAnsiTheme="minorBidi"/>
          <w:sz w:val="24"/>
          <w:szCs w:val="24"/>
        </w:rPr>
        <w:t>&lt;T&gt;</w:t>
      </w:r>
      <w:r>
        <w:rPr>
          <w:rFonts w:asciiTheme="minorBidi" w:hAnsiTheme="minorBidi" w:hint="cs"/>
          <w:sz w:val="24"/>
          <w:szCs w:val="24"/>
          <w:rtl/>
        </w:rPr>
        <w:t xml:space="preserve"> יהיה מהמחלקה אותה יצרנו</w:t>
      </w:r>
    </w:p>
    <w:p w:rsidR="009C1674" w:rsidRPr="009C1674" w:rsidRDefault="009C1674" w:rsidP="009C1674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</w:rPr>
        <w:t>where T : NameOfInterface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אילוץ זה אומר כי טיפוס </w:t>
      </w:r>
      <w:r>
        <w:rPr>
          <w:rFonts w:asciiTheme="minorBidi" w:hAnsiTheme="minorBidi"/>
          <w:sz w:val="24"/>
          <w:szCs w:val="24"/>
        </w:rPr>
        <w:t>&lt;T&gt;</w:t>
      </w:r>
      <w:r>
        <w:rPr>
          <w:rFonts w:asciiTheme="minorBidi" w:hAnsiTheme="minorBidi" w:hint="cs"/>
          <w:sz w:val="24"/>
          <w:szCs w:val="24"/>
          <w:rtl/>
        </w:rPr>
        <w:t xml:space="preserve"> חייב לממש את ה-</w:t>
      </w:r>
      <w:r>
        <w:rPr>
          <w:rFonts w:asciiTheme="minorBidi" w:hAnsiTheme="minorBidi"/>
          <w:sz w:val="24"/>
          <w:szCs w:val="24"/>
        </w:rPr>
        <w:t>interface</w:t>
      </w:r>
      <w:r>
        <w:rPr>
          <w:rFonts w:asciiTheme="minorBidi" w:hAnsiTheme="minorBidi" w:hint="cs"/>
          <w:sz w:val="24"/>
          <w:szCs w:val="24"/>
          <w:rtl/>
        </w:rPr>
        <w:t xml:space="preserve"> המיוחס לטיפוס. </w:t>
      </w:r>
    </w:p>
    <w:p w:rsidR="00C23E01" w:rsidRDefault="00C23E01" w:rsidP="00B66724">
      <w:pPr>
        <w:rPr>
          <w:rFonts w:asciiTheme="minorBidi" w:hAnsiTheme="minorBidi"/>
          <w:sz w:val="24"/>
          <w:szCs w:val="24"/>
          <w:rtl/>
        </w:rPr>
      </w:pPr>
    </w:p>
    <w:p w:rsidR="00C36AED" w:rsidRDefault="00C36AED" w:rsidP="00B66724">
      <w:pPr>
        <w:rPr>
          <w:rFonts w:asciiTheme="minorBidi" w:hAnsiTheme="minorBidi"/>
          <w:sz w:val="24"/>
          <w:szCs w:val="24"/>
          <w:rtl/>
        </w:rPr>
      </w:pPr>
    </w:p>
    <w:p w:rsidR="00C36AED" w:rsidRDefault="00C36AED" w:rsidP="00B66724">
      <w:pPr>
        <w:rPr>
          <w:rFonts w:asciiTheme="minorBidi" w:hAnsiTheme="minorBidi"/>
          <w:sz w:val="24"/>
          <w:szCs w:val="24"/>
          <w:rtl/>
        </w:rPr>
      </w:pPr>
    </w:p>
    <w:p w:rsidR="00C36AED" w:rsidRPr="00C36AED" w:rsidRDefault="00C36AED" w:rsidP="00B66724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C36AED">
        <w:rPr>
          <w:rFonts w:asciiTheme="minorBidi" w:hAnsiTheme="minorBidi" w:hint="cs"/>
          <w:b/>
          <w:bCs/>
          <w:sz w:val="24"/>
          <w:szCs w:val="24"/>
          <w:u w:val="single"/>
          <w:rtl/>
        </w:rPr>
        <w:lastRenderedPageBreak/>
        <w:t xml:space="preserve">שימוש במחלקת </w:t>
      </w:r>
      <w:r w:rsidRPr="00C36AED">
        <w:rPr>
          <w:rFonts w:asciiTheme="minorBidi" w:hAnsiTheme="minorBidi"/>
          <w:b/>
          <w:bCs/>
          <w:sz w:val="24"/>
          <w:szCs w:val="24"/>
          <w:u w:val="single"/>
        </w:rPr>
        <w:t>Exception</w:t>
      </w:r>
    </w:p>
    <w:p w:rsidR="00C36AED" w:rsidRDefault="00C36AED" w:rsidP="00C36AED">
      <w:pPr>
        <w:rPr>
          <w:rFonts w:asciiTheme="minorBidi" w:hAnsiTheme="minorBidi" w:hint="cs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טיפול בטעויות הינו נושא חשוב מאוד ברמת פיתוח ואבטחת מידע. חובה תמיד לייצר מודל או מערכת שמטפלת בטעויות השונות.</w:t>
      </w:r>
    </w:p>
    <w:p w:rsidR="00C36AED" w:rsidRDefault="00C36AED" w:rsidP="00C36AED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טעויות יכולות להיות במספר נתיבים:</w:t>
      </w:r>
    </w:p>
    <w:p w:rsidR="00C36AED" w:rsidRDefault="00C36AED" w:rsidP="00C36AED">
      <w:pPr>
        <w:pStyle w:val="ListParagraph"/>
        <w:numPr>
          <w:ilvl w:val="0"/>
          <w:numId w:val="26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טעויות צד לקוח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לצורך כך תמיד משתמשים בטעויות מותאמות אישית</w:t>
      </w:r>
      <w:r w:rsidR="00D50915">
        <w:rPr>
          <w:rFonts w:asciiTheme="minorBidi" w:hAnsiTheme="minorBidi" w:hint="cs"/>
          <w:sz w:val="24"/>
          <w:szCs w:val="24"/>
          <w:rtl/>
        </w:rPr>
        <w:t xml:space="preserve"> </w:t>
      </w:r>
      <w:r w:rsidR="00D50915">
        <w:rPr>
          <w:rFonts w:asciiTheme="minorBidi" w:hAnsiTheme="minorBidi"/>
          <w:sz w:val="24"/>
          <w:szCs w:val="24"/>
          <w:rtl/>
        </w:rPr>
        <w:t>–</w:t>
      </w:r>
      <w:r w:rsidR="00D50915">
        <w:rPr>
          <w:rFonts w:asciiTheme="minorBidi" w:hAnsiTheme="minorBidi" w:hint="cs"/>
          <w:sz w:val="24"/>
          <w:szCs w:val="24"/>
          <w:rtl/>
        </w:rPr>
        <w:t xml:space="preserve"> אישית אני משתמש בספרייה חינמית </w:t>
      </w:r>
      <w:r w:rsidR="00D50915">
        <w:rPr>
          <w:rFonts w:asciiTheme="minorBidi" w:hAnsiTheme="minorBidi"/>
          <w:sz w:val="24"/>
          <w:szCs w:val="24"/>
        </w:rPr>
        <w:t>sweet alert</w:t>
      </w:r>
    </w:p>
    <w:p w:rsidR="00D50915" w:rsidRDefault="00D50915" w:rsidP="00C36AED">
      <w:pPr>
        <w:pStyle w:val="ListParagraph"/>
        <w:numPr>
          <w:ilvl w:val="0"/>
          <w:numId w:val="26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טעויות תקשורת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חובה לייצר טעות מותאמת אישית ללקוח ולכתוב את הטעות לקובץ לוג. יש למפות את הטעויות בלוגיקה של מספר טעות ותיאור. </w:t>
      </w:r>
    </w:p>
    <w:p w:rsidR="00D50915" w:rsidRDefault="00D50915" w:rsidP="00C36AED">
      <w:pPr>
        <w:pStyle w:val="ListParagraph"/>
        <w:numPr>
          <w:ilvl w:val="0"/>
          <w:numId w:val="26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טעויות ברמת התחברות לבסיסי נתונים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חובה לייצר קובץ לוג ומערכת שעוקבת אחרי לוג הטעויות. </w:t>
      </w:r>
    </w:p>
    <w:p w:rsidR="00D50915" w:rsidRDefault="00D50915" w:rsidP="00D50915">
      <w:pPr>
        <w:pStyle w:val="ListParagraph"/>
        <w:numPr>
          <w:ilvl w:val="0"/>
          <w:numId w:val="26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טעויות ברמת שרת אינטרנט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>יש קובץ מובנה בשרת ה-</w:t>
      </w:r>
      <w:r>
        <w:rPr>
          <w:rFonts w:asciiTheme="minorBidi" w:hAnsiTheme="minorBidi" w:hint="cs"/>
          <w:sz w:val="24"/>
          <w:szCs w:val="24"/>
        </w:rPr>
        <w:t>IIS</w:t>
      </w:r>
      <w:r>
        <w:rPr>
          <w:rFonts w:asciiTheme="minorBidi" w:hAnsiTheme="minorBidi" w:hint="cs"/>
          <w:sz w:val="24"/>
          <w:szCs w:val="24"/>
          <w:rtl/>
        </w:rPr>
        <w:t xml:space="preserve"> שמראה את כל הבקשות והתגובות לצד השרת ומצד השרת. קובץ טקסטואלי בלבד. </w:t>
      </w:r>
    </w:p>
    <w:p w:rsidR="00D50915" w:rsidRDefault="00043B61" w:rsidP="00D50915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בשפת </w:t>
      </w:r>
      <w:r>
        <w:rPr>
          <w:rFonts w:asciiTheme="minorBidi" w:hAnsiTheme="minorBidi"/>
          <w:sz w:val="24"/>
          <w:szCs w:val="24"/>
        </w:rPr>
        <w:t>C#</w:t>
      </w:r>
      <w:r>
        <w:rPr>
          <w:rFonts w:asciiTheme="minorBidi" w:hAnsiTheme="minorBidi" w:hint="cs"/>
          <w:sz w:val="24"/>
          <w:szCs w:val="24"/>
          <w:rtl/>
        </w:rPr>
        <w:t xml:space="preserve"> קיימת לנו מחלקת </w:t>
      </w:r>
      <w:r>
        <w:rPr>
          <w:rFonts w:asciiTheme="minorBidi" w:hAnsiTheme="minorBidi"/>
          <w:sz w:val="24"/>
          <w:szCs w:val="24"/>
        </w:rPr>
        <w:t>Exception</w:t>
      </w:r>
      <w:r>
        <w:rPr>
          <w:rFonts w:asciiTheme="minorBidi" w:hAnsiTheme="minorBidi" w:hint="cs"/>
          <w:sz w:val="24"/>
          <w:szCs w:val="24"/>
          <w:rtl/>
        </w:rPr>
        <w:t xml:space="preserve"> נרחבת הכוללת כמעט כל סוג של </w:t>
      </w:r>
      <w:r>
        <w:rPr>
          <w:rFonts w:asciiTheme="minorBidi" w:hAnsiTheme="minorBidi"/>
          <w:sz w:val="24"/>
          <w:szCs w:val="24"/>
        </w:rPr>
        <w:t>Exception</w:t>
      </w:r>
      <w:r>
        <w:rPr>
          <w:rFonts w:asciiTheme="minorBidi" w:hAnsiTheme="minorBidi" w:hint="cs"/>
          <w:sz w:val="24"/>
          <w:szCs w:val="24"/>
          <w:rtl/>
        </w:rPr>
        <w:t xml:space="preserve">. ומכאן במציאות, בד"כ אין צורך לכתוב </w:t>
      </w:r>
      <w:r>
        <w:rPr>
          <w:rFonts w:asciiTheme="minorBidi" w:hAnsiTheme="minorBidi"/>
          <w:sz w:val="24"/>
          <w:szCs w:val="24"/>
        </w:rPr>
        <w:t>custom exception</w:t>
      </w:r>
    </w:p>
    <w:p w:rsidR="00043B61" w:rsidRDefault="00043B61" w:rsidP="00D50915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מילות המפתח וחשיבות סדר כתיבתן:</w:t>
      </w:r>
    </w:p>
    <w:p w:rsidR="00043B61" w:rsidRDefault="00043B61" w:rsidP="00D50915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בלוק </w:t>
      </w:r>
      <w:r>
        <w:rPr>
          <w:rFonts w:asciiTheme="minorBidi" w:hAnsiTheme="minorBidi"/>
          <w:sz w:val="24"/>
          <w:szCs w:val="24"/>
        </w:rPr>
        <w:t>try-catch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בלוק זה מאפשר לנו לבדוק לוגיקה מסוימת, כאשר למשפט </w:t>
      </w:r>
      <w:r>
        <w:rPr>
          <w:rFonts w:asciiTheme="minorBidi" w:hAnsiTheme="minorBidi"/>
          <w:sz w:val="24"/>
          <w:szCs w:val="24"/>
        </w:rPr>
        <w:t>try</w:t>
      </w:r>
      <w:r>
        <w:rPr>
          <w:rFonts w:asciiTheme="minorBidi" w:hAnsiTheme="minorBidi" w:hint="cs"/>
          <w:sz w:val="24"/>
          <w:szCs w:val="24"/>
          <w:rtl/>
        </w:rPr>
        <w:t xml:space="preserve"> בודד יכולים להיות מספר משפטי </w:t>
      </w:r>
      <w:r>
        <w:rPr>
          <w:rFonts w:asciiTheme="minorBidi" w:hAnsiTheme="minorBidi"/>
          <w:sz w:val="24"/>
          <w:szCs w:val="24"/>
        </w:rPr>
        <w:t>catch</w:t>
      </w:r>
      <w:r>
        <w:rPr>
          <w:rFonts w:asciiTheme="minorBidi" w:hAnsiTheme="minorBidi" w:hint="cs"/>
          <w:sz w:val="24"/>
          <w:szCs w:val="24"/>
          <w:rtl/>
        </w:rPr>
        <w:t>. חובה לשים לב לסדר כתיבת ה-</w:t>
      </w:r>
      <w:r>
        <w:rPr>
          <w:rFonts w:asciiTheme="minorBidi" w:hAnsiTheme="minorBidi"/>
          <w:sz w:val="24"/>
          <w:szCs w:val="24"/>
        </w:rPr>
        <w:t>catch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תמיד יתחיל מהמקרה הספציפי למקרה הגלובאלי. </w:t>
      </w:r>
    </w:p>
    <w:p w:rsidR="00150D65" w:rsidRDefault="00150D65" w:rsidP="00D50915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בלוק </w:t>
      </w:r>
      <w:r>
        <w:rPr>
          <w:rFonts w:asciiTheme="minorBidi" w:hAnsiTheme="minorBidi"/>
          <w:sz w:val="24"/>
          <w:szCs w:val="24"/>
        </w:rPr>
        <w:t>finally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בלוק שתמיד יתבצע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דוגמא קלאסית, סגירת התחברות לבסיס נתונים. </w:t>
      </w:r>
    </w:p>
    <w:p w:rsidR="00150D65" w:rsidRDefault="00150D65" w:rsidP="00D50915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מילת המפתח </w:t>
      </w:r>
      <w:r>
        <w:rPr>
          <w:rFonts w:asciiTheme="minorBidi" w:hAnsiTheme="minorBidi"/>
          <w:sz w:val="24"/>
          <w:szCs w:val="24"/>
        </w:rPr>
        <w:t>throw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שימוש במילת מפתח זו חובה עלינו לייצר </w:t>
      </w:r>
      <w:r>
        <w:rPr>
          <w:rFonts w:asciiTheme="minorBidi" w:hAnsiTheme="minorBidi"/>
          <w:sz w:val="24"/>
          <w:szCs w:val="24"/>
        </w:rPr>
        <w:t>instance</w:t>
      </w:r>
      <w:r>
        <w:rPr>
          <w:rFonts w:asciiTheme="minorBidi" w:hAnsiTheme="minorBidi" w:hint="cs"/>
          <w:sz w:val="24"/>
          <w:szCs w:val="24"/>
          <w:rtl/>
        </w:rPr>
        <w:t xml:space="preserve"> של </w:t>
      </w:r>
      <w:r>
        <w:rPr>
          <w:rFonts w:asciiTheme="minorBidi" w:hAnsiTheme="minorBidi"/>
          <w:sz w:val="24"/>
          <w:szCs w:val="24"/>
        </w:rPr>
        <w:t>Exception</w:t>
      </w:r>
      <w:r>
        <w:rPr>
          <w:rFonts w:asciiTheme="minorBidi" w:hAnsiTheme="minorBidi" w:hint="cs"/>
          <w:sz w:val="24"/>
          <w:szCs w:val="24"/>
          <w:rtl/>
        </w:rPr>
        <w:t>. תהליך ה-</w:t>
      </w:r>
      <w:r>
        <w:rPr>
          <w:rFonts w:asciiTheme="minorBidi" w:hAnsiTheme="minorBidi"/>
          <w:sz w:val="24"/>
          <w:szCs w:val="24"/>
        </w:rPr>
        <w:t>exe</w:t>
      </w:r>
      <w:r>
        <w:rPr>
          <w:rFonts w:asciiTheme="minorBidi" w:hAnsiTheme="minorBidi" w:hint="cs"/>
          <w:sz w:val="24"/>
          <w:szCs w:val="24"/>
          <w:rtl/>
        </w:rPr>
        <w:t xml:space="preserve"> עוצר מיידית. </w:t>
      </w:r>
    </w:p>
    <w:p w:rsidR="00B72356" w:rsidRDefault="00B72356" w:rsidP="00D50915">
      <w:pPr>
        <w:rPr>
          <w:rFonts w:asciiTheme="minorBidi" w:hAnsiTheme="minorBidi"/>
          <w:sz w:val="24"/>
          <w:szCs w:val="24"/>
          <w:rtl/>
        </w:rPr>
      </w:pPr>
    </w:p>
    <w:p w:rsidR="00B72356" w:rsidRDefault="00B72356" w:rsidP="00D50915">
      <w:pPr>
        <w:rPr>
          <w:rFonts w:asciiTheme="minorBidi" w:hAnsiTheme="minorBidi"/>
          <w:sz w:val="24"/>
          <w:szCs w:val="24"/>
          <w:rtl/>
        </w:rPr>
      </w:pPr>
    </w:p>
    <w:p w:rsidR="00B72356" w:rsidRDefault="00B72356" w:rsidP="00D50915">
      <w:pPr>
        <w:rPr>
          <w:rFonts w:asciiTheme="minorBidi" w:hAnsiTheme="minorBidi"/>
          <w:sz w:val="24"/>
          <w:szCs w:val="24"/>
          <w:rtl/>
        </w:rPr>
      </w:pPr>
    </w:p>
    <w:p w:rsidR="00B72356" w:rsidRDefault="00B72356" w:rsidP="00D50915">
      <w:pPr>
        <w:rPr>
          <w:rFonts w:asciiTheme="minorBidi" w:hAnsiTheme="minorBidi"/>
          <w:sz w:val="24"/>
          <w:szCs w:val="24"/>
          <w:rtl/>
        </w:rPr>
      </w:pPr>
    </w:p>
    <w:p w:rsidR="00B72356" w:rsidRDefault="00B72356" w:rsidP="00D50915">
      <w:pPr>
        <w:rPr>
          <w:rFonts w:asciiTheme="minorBidi" w:hAnsiTheme="minorBidi"/>
          <w:sz w:val="24"/>
          <w:szCs w:val="24"/>
          <w:rtl/>
        </w:rPr>
      </w:pPr>
    </w:p>
    <w:p w:rsidR="00B72356" w:rsidRDefault="00B72356" w:rsidP="00D50915">
      <w:pPr>
        <w:rPr>
          <w:rFonts w:asciiTheme="minorBidi" w:hAnsiTheme="minorBidi"/>
          <w:sz w:val="24"/>
          <w:szCs w:val="24"/>
          <w:rtl/>
        </w:rPr>
      </w:pPr>
    </w:p>
    <w:p w:rsidR="00B72356" w:rsidRDefault="00B72356" w:rsidP="00D50915">
      <w:pPr>
        <w:rPr>
          <w:rFonts w:asciiTheme="minorBidi" w:hAnsiTheme="minorBidi"/>
          <w:sz w:val="24"/>
          <w:szCs w:val="24"/>
          <w:rtl/>
        </w:rPr>
      </w:pPr>
    </w:p>
    <w:p w:rsidR="00B72356" w:rsidRDefault="00B72356" w:rsidP="00D50915">
      <w:pPr>
        <w:rPr>
          <w:rFonts w:asciiTheme="minorBidi" w:hAnsiTheme="minorBidi"/>
          <w:sz w:val="24"/>
          <w:szCs w:val="24"/>
          <w:rtl/>
        </w:rPr>
      </w:pPr>
    </w:p>
    <w:p w:rsidR="00B72356" w:rsidRDefault="00B72356" w:rsidP="00D50915">
      <w:pPr>
        <w:rPr>
          <w:rFonts w:asciiTheme="minorBidi" w:hAnsiTheme="minorBidi"/>
          <w:sz w:val="24"/>
          <w:szCs w:val="24"/>
          <w:rtl/>
        </w:rPr>
      </w:pPr>
    </w:p>
    <w:p w:rsidR="00B72356" w:rsidRDefault="00B72356" w:rsidP="00D50915">
      <w:pPr>
        <w:rPr>
          <w:rFonts w:asciiTheme="minorBidi" w:hAnsiTheme="minorBidi"/>
          <w:sz w:val="24"/>
          <w:szCs w:val="24"/>
          <w:rtl/>
        </w:rPr>
      </w:pPr>
    </w:p>
    <w:p w:rsidR="00B72356" w:rsidRDefault="00B72356" w:rsidP="00D50915">
      <w:pPr>
        <w:rPr>
          <w:rFonts w:asciiTheme="minorBidi" w:hAnsiTheme="minorBidi"/>
          <w:sz w:val="24"/>
          <w:szCs w:val="24"/>
          <w:rtl/>
        </w:rPr>
      </w:pPr>
    </w:p>
    <w:p w:rsidR="00B72356" w:rsidRDefault="00B72356" w:rsidP="00D50915">
      <w:pPr>
        <w:rPr>
          <w:rFonts w:asciiTheme="minorBidi" w:hAnsiTheme="minorBidi"/>
          <w:sz w:val="24"/>
          <w:szCs w:val="24"/>
          <w:rtl/>
        </w:rPr>
      </w:pPr>
    </w:p>
    <w:p w:rsidR="00B72356" w:rsidRDefault="00B72356" w:rsidP="00D50915">
      <w:pPr>
        <w:rPr>
          <w:rFonts w:asciiTheme="minorBidi" w:hAnsiTheme="minorBidi"/>
          <w:sz w:val="24"/>
          <w:szCs w:val="24"/>
          <w:rtl/>
        </w:rPr>
      </w:pPr>
    </w:p>
    <w:p w:rsidR="00B72356" w:rsidRDefault="00B72356" w:rsidP="00D50915">
      <w:pPr>
        <w:rPr>
          <w:rFonts w:asciiTheme="minorBidi" w:hAnsiTheme="minorBidi"/>
          <w:sz w:val="24"/>
          <w:szCs w:val="24"/>
          <w:rtl/>
        </w:rPr>
      </w:pPr>
    </w:p>
    <w:p w:rsidR="00B72356" w:rsidRPr="00B72356" w:rsidRDefault="00B72356" w:rsidP="00D50915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B72356">
        <w:rPr>
          <w:rFonts w:asciiTheme="minorBidi" w:hAnsiTheme="minorBidi" w:hint="cs"/>
          <w:b/>
          <w:bCs/>
          <w:sz w:val="24"/>
          <w:szCs w:val="24"/>
          <w:u w:val="single"/>
          <w:rtl/>
        </w:rPr>
        <w:lastRenderedPageBreak/>
        <w:t xml:space="preserve">דליגייט </w:t>
      </w:r>
      <w:r w:rsidRPr="00B72356">
        <w:rPr>
          <w:rFonts w:asciiTheme="minorBidi" w:hAnsiTheme="minorBidi"/>
          <w:b/>
          <w:bCs/>
          <w:sz w:val="24"/>
          <w:szCs w:val="24"/>
          <w:u w:val="single"/>
          <w:rtl/>
        </w:rPr>
        <w:t>–</w:t>
      </w:r>
      <w:r w:rsidRPr="00B72356">
        <w:rPr>
          <w:rFonts w:asciiTheme="minorBidi" w:hAnsiTheme="minorBidi" w:hint="cs"/>
          <w:b/>
          <w:bCs/>
          <w:sz w:val="24"/>
          <w:szCs w:val="24"/>
          <w:u w:val="single"/>
          <w:rtl/>
        </w:rPr>
        <w:t xml:space="preserve"> </w:t>
      </w:r>
      <w:r w:rsidRPr="00B72356">
        <w:rPr>
          <w:rFonts w:asciiTheme="minorBidi" w:hAnsiTheme="minorBidi"/>
          <w:b/>
          <w:bCs/>
          <w:sz w:val="24"/>
          <w:szCs w:val="24"/>
          <w:u w:val="single"/>
        </w:rPr>
        <w:t>Delegate</w:t>
      </w:r>
    </w:p>
    <w:p w:rsidR="00B72356" w:rsidRDefault="00B72356" w:rsidP="00D50915">
      <w:pPr>
        <w:rPr>
          <w:rFonts w:asciiTheme="minorBidi" w:hAnsiTheme="minorBidi" w:hint="cs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דליגייט הינה מחלקה ב-</w:t>
      </w:r>
      <w:r>
        <w:rPr>
          <w:rFonts w:asciiTheme="minorBidi" w:hAnsiTheme="minorBidi"/>
          <w:sz w:val="24"/>
          <w:szCs w:val="24"/>
        </w:rPr>
        <w:t>c#</w:t>
      </w:r>
      <w:r>
        <w:rPr>
          <w:rFonts w:asciiTheme="minorBidi" w:hAnsiTheme="minorBidi" w:hint="cs"/>
          <w:sz w:val="24"/>
          <w:szCs w:val="24"/>
          <w:rtl/>
        </w:rPr>
        <w:t xml:space="preserve"> המנוהלת ב-</w:t>
      </w:r>
      <w:r>
        <w:rPr>
          <w:rFonts w:asciiTheme="minorBidi" w:hAnsiTheme="minorBidi" w:hint="cs"/>
          <w:sz w:val="24"/>
          <w:szCs w:val="24"/>
        </w:rPr>
        <w:t>CLR</w:t>
      </w:r>
      <w:r>
        <w:rPr>
          <w:rFonts w:asciiTheme="minorBidi" w:hAnsiTheme="minorBidi" w:hint="cs"/>
          <w:sz w:val="24"/>
          <w:szCs w:val="24"/>
          <w:rtl/>
        </w:rPr>
        <w:t xml:space="preserve"> ע"י </w:t>
      </w:r>
      <w:r>
        <w:rPr>
          <w:rFonts w:asciiTheme="minorBidi" w:hAnsiTheme="minorBidi"/>
          <w:sz w:val="24"/>
          <w:szCs w:val="24"/>
        </w:rPr>
        <w:t>System.MulticastDelegate</w:t>
      </w:r>
      <w:r>
        <w:rPr>
          <w:rFonts w:asciiTheme="minorBidi" w:hAnsiTheme="minorBidi" w:hint="cs"/>
          <w:sz w:val="24"/>
          <w:szCs w:val="24"/>
          <w:rtl/>
        </w:rPr>
        <w:t>.</w:t>
      </w:r>
    </w:p>
    <w:p w:rsidR="00B72356" w:rsidRDefault="00B72356" w:rsidP="00B72356">
      <w:pPr>
        <w:rPr>
          <w:rFonts w:asciiTheme="minorBidi" w:hAnsiTheme="minorBidi" w:hint="cs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מאחר ודליגייט היא מחלקה אזי ניתן לייצור דליגייט בכל מקום שנרצה ברמת מחלקה או ברמת </w:t>
      </w:r>
      <w:r>
        <w:rPr>
          <w:rFonts w:asciiTheme="minorBidi" w:hAnsiTheme="minorBidi"/>
          <w:sz w:val="24"/>
          <w:szCs w:val="24"/>
        </w:rPr>
        <w:t>namespace</w:t>
      </w:r>
      <w:r>
        <w:rPr>
          <w:rFonts w:asciiTheme="minorBidi" w:hAnsiTheme="minorBidi" w:hint="cs"/>
          <w:sz w:val="24"/>
          <w:szCs w:val="24"/>
          <w:rtl/>
        </w:rPr>
        <w:t xml:space="preserve">. חשוב להבין את נושא הדליגייט מאחר ושפת </w:t>
      </w:r>
      <w:r>
        <w:rPr>
          <w:rFonts w:asciiTheme="minorBidi" w:hAnsiTheme="minorBidi"/>
          <w:sz w:val="24"/>
          <w:szCs w:val="24"/>
        </w:rPr>
        <w:t>c#</w:t>
      </w:r>
      <w:r>
        <w:rPr>
          <w:rFonts w:asciiTheme="minorBidi" w:hAnsiTheme="minorBidi" w:hint="cs"/>
          <w:sz w:val="24"/>
          <w:szCs w:val="24"/>
          <w:rtl/>
        </w:rPr>
        <w:t xml:space="preserve"> מבצעת שימוש נרחב בדליגייטים. </w:t>
      </w:r>
    </w:p>
    <w:p w:rsidR="00B72356" w:rsidRDefault="00B72356" w:rsidP="00B72356">
      <w:pPr>
        <w:rPr>
          <w:rFonts w:asciiTheme="minorBidi" w:hAnsiTheme="minorBidi" w:hint="cs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דליגייט הינו מצביע לפונקציה עם אותה חתימה. לדוגמא, נניח שנגדיר דליגייט שמחזיר </w:t>
      </w:r>
      <w:r>
        <w:rPr>
          <w:rFonts w:asciiTheme="minorBidi" w:hAnsiTheme="minorBidi"/>
          <w:sz w:val="24"/>
          <w:szCs w:val="24"/>
        </w:rPr>
        <w:t>Int</w:t>
      </w:r>
      <w:r>
        <w:rPr>
          <w:rFonts w:asciiTheme="minorBidi" w:hAnsiTheme="minorBidi" w:hint="cs"/>
          <w:sz w:val="24"/>
          <w:szCs w:val="24"/>
          <w:rtl/>
        </w:rPr>
        <w:t xml:space="preserve"> ומקבל 2 ארגומנטים, ומכאן שהדיליגייט יכול להצביע ולהפעיל כל פונקציה שמחזירה </w:t>
      </w:r>
      <w:r>
        <w:rPr>
          <w:rFonts w:asciiTheme="minorBidi" w:hAnsiTheme="minorBidi"/>
          <w:sz w:val="24"/>
          <w:szCs w:val="24"/>
        </w:rPr>
        <w:t>Int</w:t>
      </w:r>
      <w:r>
        <w:rPr>
          <w:rFonts w:asciiTheme="minorBidi" w:hAnsiTheme="minorBidi" w:hint="cs"/>
          <w:sz w:val="24"/>
          <w:szCs w:val="24"/>
        </w:rPr>
        <w:t xml:space="preserve"> </w:t>
      </w:r>
      <w:r>
        <w:rPr>
          <w:rFonts w:asciiTheme="minorBidi" w:hAnsiTheme="minorBidi" w:hint="cs"/>
          <w:sz w:val="24"/>
          <w:szCs w:val="24"/>
          <w:rtl/>
        </w:rPr>
        <w:t xml:space="preserve"> ומקבלת 2 ארגומנטים. כאשר אנו אומרים להצביע, זה בפועל אומר כי עלינו להחליט האם הפונקציה תרוץ בצורה סינכרונית או אסינכרונית.</w:t>
      </w:r>
    </w:p>
    <w:p w:rsidR="00B72356" w:rsidRDefault="00B72356" w:rsidP="00B72356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אבולוציה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 w:hint="cs"/>
          <w:sz w:val="24"/>
          <w:szCs w:val="24"/>
        </w:rPr>
        <w:t>NET</w:t>
      </w:r>
      <w:r>
        <w:rPr>
          <w:rFonts w:asciiTheme="minorBidi" w:hAnsiTheme="minorBidi"/>
          <w:sz w:val="24"/>
          <w:szCs w:val="24"/>
        </w:rPr>
        <w:t xml:space="preserve"> 1</w:t>
      </w:r>
      <w:r>
        <w:rPr>
          <w:rFonts w:asciiTheme="minorBidi" w:hAnsiTheme="minorBidi" w:hint="cs"/>
          <w:sz w:val="24"/>
          <w:szCs w:val="24"/>
          <w:rtl/>
        </w:rPr>
        <w:t xml:space="preserve"> הוצג נושא הדליגייט</w:t>
      </w:r>
    </w:p>
    <w:p w:rsidR="00B72356" w:rsidRDefault="00B72356" w:rsidP="00B72356">
      <w:pPr>
        <w:rPr>
          <w:rFonts w:asciiTheme="minorBidi" w:hAnsiTheme="minorBidi" w:hint="cs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</w:rPr>
        <w:t>NET 2</w:t>
      </w:r>
      <w:r>
        <w:rPr>
          <w:rFonts w:asciiTheme="minorBidi" w:hAnsiTheme="minorBidi" w:hint="cs"/>
          <w:sz w:val="24"/>
          <w:szCs w:val="24"/>
          <w:rtl/>
        </w:rPr>
        <w:t xml:space="preserve"> הוצג נושא נושא הפונקציה האנונימית שהיא בפועל סוג של דליגייט</w:t>
      </w:r>
    </w:p>
    <w:p w:rsidR="00B72356" w:rsidRDefault="00B72356" w:rsidP="00B72356">
      <w:pPr>
        <w:rPr>
          <w:rFonts w:asciiTheme="minorBidi" w:hAnsiTheme="minorBidi" w:hint="cs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</w:rPr>
        <w:t>NET 3-3.5</w:t>
      </w:r>
      <w:r>
        <w:rPr>
          <w:rFonts w:asciiTheme="minorBidi" w:hAnsiTheme="minorBidi" w:hint="cs"/>
          <w:sz w:val="24"/>
          <w:szCs w:val="24"/>
          <w:rtl/>
        </w:rPr>
        <w:t xml:space="preserve"> הוצג נושא ביטוי הלמדה המבוססים על דליגייט</w:t>
      </w:r>
    </w:p>
    <w:p w:rsidR="00B72356" w:rsidRDefault="00B72356" w:rsidP="00B72356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</w:rPr>
        <w:t>NET 4</w:t>
      </w:r>
      <w:r>
        <w:rPr>
          <w:rFonts w:asciiTheme="minorBidi" w:hAnsiTheme="minorBidi" w:hint="cs"/>
          <w:sz w:val="24"/>
          <w:szCs w:val="24"/>
          <w:rtl/>
        </w:rPr>
        <w:t xml:space="preserve"> ומעלה, הוצג נושא ה-</w:t>
      </w:r>
      <w:r>
        <w:rPr>
          <w:rFonts w:asciiTheme="minorBidi" w:hAnsiTheme="minorBidi" w:hint="cs"/>
          <w:sz w:val="24"/>
          <w:szCs w:val="24"/>
        </w:rPr>
        <w:t xml:space="preserve">TPL </w:t>
      </w:r>
      <w:r>
        <w:rPr>
          <w:rFonts w:asciiTheme="minorBidi" w:hAnsiTheme="minorBidi"/>
          <w:sz w:val="24"/>
          <w:szCs w:val="24"/>
        </w:rPr>
        <w:t>(Task parallelism)</w:t>
      </w:r>
      <w:r>
        <w:rPr>
          <w:rFonts w:asciiTheme="minorBidi" w:hAnsiTheme="minorBidi" w:hint="cs"/>
          <w:sz w:val="24"/>
          <w:szCs w:val="24"/>
          <w:rtl/>
        </w:rPr>
        <w:t xml:space="preserve"> הכולל בתוכו שימוש נרחב בדליגייטים שהינם </w:t>
      </w:r>
      <w:r>
        <w:rPr>
          <w:rFonts w:asciiTheme="minorBidi" w:hAnsiTheme="minorBidi"/>
          <w:sz w:val="24"/>
          <w:szCs w:val="24"/>
        </w:rPr>
        <w:t>Action</w:t>
      </w:r>
      <w:r>
        <w:rPr>
          <w:rFonts w:asciiTheme="minorBidi" w:hAnsiTheme="minorBidi" w:hint="cs"/>
          <w:sz w:val="24"/>
          <w:szCs w:val="24"/>
        </w:rPr>
        <w:t xml:space="preserve"> </w:t>
      </w:r>
      <w:r>
        <w:rPr>
          <w:rFonts w:asciiTheme="minorBidi" w:hAnsiTheme="minorBidi" w:hint="cs"/>
          <w:sz w:val="24"/>
          <w:szCs w:val="24"/>
          <w:rtl/>
        </w:rPr>
        <w:t xml:space="preserve"> או </w:t>
      </w:r>
      <w:r>
        <w:rPr>
          <w:rFonts w:asciiTheme="minorBidi" w:hAnsiTheme="minorBidi"/>
          <w:sz w:val="24"/>
          <w:szCs w:val="24"/>
        </w:rPr>
        <w:t>Func</w:t>
      </w:r>
    </w:p>
    <w:p w:rsidR="00564864" w:rsidRDefault="00564864" w:rsidP="00B72356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כאשר אנו מגדירים דליגייט נוצרות לנו 3 פונקציות ב-</w:t>
      </w:r>
      <w:r>
        <w:rPr>
          <w:rFonts w:asciiTheme="minorBidi" w:hAnsiTheme="minorBidi" w:hint="cs"/>
          <w:sz w:val="24"/>
          <w:szCs w:val="24"/>
        </w:rPr>
        <w:t>CLR</w:t>
      </w:r>
      <w:r>
        <w:rPr>
          <w:rFonts w:asciiTheme="minorBidi" w:hAnsiTheme="minorBidi" w:hint="cs"/>
          <w:sz w:val="24"/>
          <w:szCs w:val="24"/>
          <w:rtl/>
        </w:rPr>
        <w:t>:</w:t>
      </w:r>
    </w:p>
    <w:p w:rsidR="00564864" w:rsidRDefault="00564864" w:rsidP="00564864">
      <w:pPr>
        <w:pStyle w:val="ListParagraph"/>
        <w:numPr>
          <w:ilvl w:val="0"/>
          <w:numId w:val="27"/>
        </w:numPr>
        <w:rPr>
          <w:rFonts w:asciiTheme="minorBidi" w:hAnsiTheme="minorBidi" w:hint="cs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Invoke()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פונקציה שאחראית על קריאה סינכרונית.</w:t>
      </w:r>
    </w:p>
    <w:p w:rsidR="00564864" w:rsidRDefault="00564864" w:rsidP="00564864">
      <w:pPr>
        <w:pStyle w:val="ListParagraph"/>
        <w:numPr>
          <w:ilvl w:val="0"/>
          <w:numId w:val="27"/>
        </w:numPr>
        <w:rPr>
          <w:rFonts w:asciiTheme="minorBidi" w:hAnsiTheme="minorBidi" w:hint="cs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BeginInvoke()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פונקציה שאחראית על תחילת התהליך האסינכרוני.</w:t>
      </w:r>
    </w:p>
    <w:p w:rsidR="00564864" w:rsidRDefault="00564864" w:rsidP="00564864">
      <w:pPr>
        <w:pStyle w:val="ListParagraph"/>
        <w:numPr>
          <w:ilvl w:val="0"/>
          <w:numId w:val="27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EndInvoke()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פונקציה שאחראית להחזיר את סיום הקריאה האסינכרונית והפעולה התבצעה. </w:t>
      </w:r>
    </w:p>
    <w:p w:rsidR="00564864" w:rsidRPr="00F26F97" w:rsidRDefault="00564864" w:rsidP="00F26F97">
      <w:pPr>
        <w:rPr>
          <w:rFonts w:asciiTheme="minorBidi" w:hAnsiTheme="minorBidi" w:hint="cs"/>
          <w:sz w:val="24"/>
          <w:szCs w:val="24"/>
          <w:rtl/>
        </w:rPr>
      </w:pPr>
      <w:bookmarkStart w:id="0" w:name="_GoBack"/>
      <w:bookmarkEnd w:id="0"/>
    </w:p>
    <w:p w:rsidR="00B72356" w:rsidRPr="00D50915" w:rsidRDefault="00B72356" w:rsidP="00B72356">
      <w:pPr>
        <w:rPr>
          <w:rFonts w:asciiTheme="minorBidi" w:hAnsiTheme="minorBidi" w:hint="cs"/>
          <w:sz w:val="24"/>
          <w:szCs w:val="24"/>
          <w:rtl/>
        </w:rPr>
      </w:pPr>
    </w:p>
    <w:p w:rsidR="00E4710E" w:rsidRPr="005F65D4" w:rsidRDefault="00E4710E" w:rsidP="00E4710E">
      <w:pPr>
        <w:rPr>
          <w:rFonts w:asciiTheme="minorBidi" w:hAnsiTheme="minorBidi"/>
          <w:sz w:val="24"/>
          <w:szCs w:val="24"/>
          <w:rtl/>
        </w:rPr>
      </w:pPr>
    </w:p>
    <w:p w:rsidR="00E4710E" w:rsidRPr="005F65D4" w:rsidRDefault="00E4710E" w:rsidP="00CA63D8">
      <w:pPr>
        <w:rPr>
          <w:rFonts w:asciiTheme="minorBidi" w:hAnsiTheme="minorBidi"/>
          <w:sz w:val="24"/>
          <w:szCs w:val="24"/>
          <w:rtl/>
        </w:rPr>
      </w:pPr>
    </w:p>
    <w:sectPr w:rsidR="00E4710E" w:rsidRPr="005F65D4" w:rsidSect="000D375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3372" w:rsidRDefault="00193372" w:rsidP="004E5E26">
      <w:pPr>
        <w:spacing w:after="0" w:line="240" w:lineRule="auto"/>
      </w:pPr>
      <w:r>
        <w:separator/>
      </w:r>
    </w:p>
  </w:endnote>
  <w:endnote w:type="continuationSeparator" w:id="0">
    <w:p w:rsidR="00193372" w:rsidRDefault="00193372" w:rsidP="004E5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3372" w:rsidRDefault="00193372" w:rsidP="004E5E26">
      <w:pPr>
        <w:spacing w:after="0" w:line="240" w:lineRule="auto"/>
      </w:pPr>
      <w:r>
        <w:separator/>
      </w:r>
    </w:p>
  </w:footnote>
  <w:footnote w:type="continuationSeparator" w:id="0">
    <w:p w:rsidR="00193372" w:rsidRDefault="00193372" w:rsidP="004E5E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414CB"/>
    <w:multiLevelType w:val="hybridMultilevel"/>
    <w:tmpl w:val="C9EE3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63BB0"/>
    <w:multiLevelType w:val="hybridMultilevel"/>
    <w:tmpl w:val="3D347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D10D4"/>
    <w:multiLevelType w:val="hybridMultilevel"/>
    <w:tmpl w:val="C86C4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A1D08"/>
    <w:multiLevelType w:val="hybridMultilevel"/>
    <w:tmpl w:val="D6C6E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050662"/>
    <w:multiLevelType w:val="hybridMultilevel"/>
    <w:tmpl w:val="A9D6F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0816A2"/>
    <w:multiLevelType w:val="hybridMultilevel"/>
    <w:tmpl w:val="DCC65A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BB42292"/>
    <w:multiLevelType w:val="hybridMultilevel"/>
    <w:tmpl w:val="0ACC9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CA1202"/>
    <w:multiLevelType w:val="hybridMultilevel"/>
    <w:tmpl w:val="08A60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4929CC"/>
    <w:multiLevelType w:val="hybridMultilevel"/>
    <w:tmpl w:val="85A45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4021A6"/>
    <w:multiLevelType w:val="hybridMultilevel"/>
    <w:tmpl w:val="C9507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17501B"/>
    <w:multiLevelType w:val="hybridMultilevel"/>
    <w:tmpl w:val="B5923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704F12"/>
    <w:multiLevelType w:val="hybridMultilevel"/>
    <w:tmpl w:val="5224A8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09231A"/>
    <w:multiLevelType w:val="hybridMultilevel"/>
    <w:tmpl w:val="EF426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B23EBB"/>
    <w:multiLevelType w:val="hybridMultilevel"/>
    <w:tmpl w:val="D8248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98075D"/>
    <w:multiLevelType w:val="hybridMultilevel"/>
    <w:tmpl w:val="96969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E614F2"/>
    <w:multiLevelType w:val="hybridMultilevel"/>
    <w:tmpl w:val="56845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5A1C2A"/>
    <w:multiLevelType w:val="hybridMultilevel"/>
    <w:tmpl w:val="3FE0D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871A7B"/>
    <w:multiLevelType w:val="hybridMultilevel"/>
    <w:tmpl w:val="AFE698DC"/>
    <w:lvl w:ilvl="0" w:tplc="74B4A8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524532"/>
    <w:multiLevelType w:val="hybridMultilevel"/>
    <w:tmpl w:val="B0A09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7F5D52"/>
    <w:multiLevelType w:val="hybridMultilevel"/>
    <w:tmpl w:val="A6102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C24755"/>
    <w:multiLevelType w:val="hybridMultilevel"/>
    <w:tmpl w:val="62F27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4D0DF4"/>
    <w:multiLevelType w:val="hybridMultilevel"/>
    <w:tmpl w:val="17C2C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EE3C9C"/>
    <w:multiLevelType w:val="hybridMultilevel"/>
    <w:tmpl w:val="EEA00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37528D"/>
    <w:multiLevelType w:val="hybridMultilevel"/>
    <w:tmpl w:val="1F4E7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4F5113"/>
    <w:multiLevelType w:val="hybridMultilevel"/>
    <w:tmpl w:val="1CAAF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276AB8"/>
    <w:multiLevelType w:val="hybridMultilevel"/>
    <w:tmpl w:val="6A92E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A93B34"/>
    <w:multiLevelType w:val="hybridMultilevel"/>
    <w:tmpl w:val="637E3AF0"/>
    <w:lvl w:ilvl="0" w:tplc="88802D40">
      <w:start w:val="1"/>
      <w:numFmt w:val="bullet"/>
      <w:lvlText w:val="-"/>
      <w:lvlJc w:val="left"/>
      <w:pPr>
        <w:ind w:left="46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4"/>
  </w:num>
  <w:num w:numId="3">
    <w:abstractNumId w:val="17"/>
  </w:num>
  <w:num w:numId="4">
    <w:abstractNumId w:val="6"/>
  </w:num>
  <w:num w:numId="5">
    <w:abstractNumId w:val="23"/>
  </w:num>
  <w:num w:numId="6">
    <w:abstractNumId w:val="26"/>
  </w:num>
  <w:num w:numId="7">
    <w:abstractNumId w:val="24"/>
  </w:num>
  <w:num w:numId="8">
    <w:abstractNumId w:val="12"/>
  </w:num>
  <w:num w:numId="9">
    <w:abstractNumId w:val="21"/>
  </w:num>
  <w:num w:numId="10">
    <w:abstractNumId w:val="1"/>
  </w:num>
  <w:num w:numId="11">
    <w:abstractNumId w:val="8"/>
  </w:num>
  <w:num w:numId="12">
    <w:abstractNumId w:val="15"/>
  </w:num>
  <w:num w:numId="13">
    <w:abstractNumId w:val="3"/>
  </w:num>
  <w:num w:numId="14">
    <w:abstractNumId w:val="4"/>
  </w:num>
  <w:num w:numId="15">
    <w:abstractNumId w:val="10"/>
  </w:num>
  <w:num w:numId="16">
    <w:abstractNumId w:val="18"/>
  </w:num>
  <w:num w:numId="17">
    <w:abstractNumId w:val="9"/>
  </w:num>
  <w:num w:numId="18">
    <w:abstractNumId w:val="25"/>
  </w:num>
  <w:num w:numId="19">
    <w:abstractNumId w:val="0"/>
  </w:num>
  <w:num w:numId="20">
    <w:abstractNumId w:val="7"/>
  </w:num>
  <w:num w:numId="21">
    <w:abstractNumId w:val="11"/>
  </w:num>
  <w:num w:numId="22">
    <w:abstractNumId w:val="5"/>
  </w:num>
  <w:num w:numId="23">
    <w:abstractNumId w:val="22"/>
  </w:num>
  <w:num w:numId="24">
    <w:abstractNumId w:val="2"/>
  </w:num>
  <w:num w:numId="25">
    <w:abstractNumId w:val="19"/>
  </w:num>
  <w:num w:numId="26">
    <w:abstractNumId w:val="13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E26"/>
    <w:rsid w:val="00026949"/>
    <w:rsid w:val="00043B61"/>
    <w:rsid w:val="00057AB5"/>
    <w:rsid w:val="00061F86"/>
    <w:rsid w:val="000A7978"/>
    <w:rsid w:val="000B197B"/>
    <w:rsid w:val="000C1A2E"/>
    <w:rsid w:val="000D3752"/>
    <w:rsid w:val="000D5A1E"/>
    <w:rsid w:val="000F527B"/>
    <w:rsid w:val="00122502"/>
    <w:rsid w:val="00142014"/>
    <w:rsid w:val="00150D65"/>
    <w:rsid w:val="00163B78"/>
    <w:rsid w:val="00167C09"/>
    <w:rsid w:val="001707AC"/>
    <w:rsid w:val="00193372"/>
    <w:rsid w:val="001A1883"/>
    <w:rsid w:val="001C57C2"/>
    <w:rsid w:val="001F02EC"/>
    <w:rsid w:val="001F48F4"/>
    <w:rsid w:val="001F5CE6"/>
    <w:rsid w:val="002006E0"/>
    <w:rsid w:val="00221003"/>
    <w:rsid w:val="002433A2"/>
    <w:rsid w:val="00243E2E"/>
    <w:rsid w:val="00262750"/>
    <w:rsid w:val="00263236"/>
    <w:rsid w:val="002721D2"/>
    <w:rsid w:val="00281649"/>
    <w:rsid w:val="002976BD"/>
    <w:rsid w:val="002B2568"/>
    <w:rsid w:val="002C1185"/>
    <w:rsid w:val="002E03B7"/>
    <w:rsid w:val="002E0A8E"/>
    <w:rsid w:val="002E1F58"/>
    <w:rsid w:val="002F3D0D"/>
    <w:rsid w:val="002F7A96"/>
    <w:rsid w:val="003435EE"/>
    <w:rsid w:val="00363934"/>
    <w:rsid w:val="003732CE"/>
    <w:rsid w:val="00395009"/>
    <w:rsid w:val="0039544E"/>
    <w:rsid w:val="003C4784"/>
    <w:rsid w:val="003F2A4E"/>
    <w:rsid w:val="004021C4"/>
    <w:rsid w:val="004067B8"/>
    <w:rsid w:val="00424BBE"/>
    <w:rsid w:val="00456B3A"/>
    <w:rsid w:val="00473968"/>
    <w:rsid w:val="00476249"/>
    <w:rsid w:val="00493DA8"/>
    <w:rsid w:val="004B2E45"/>
    <w:rsid w:val="004C097B"/>
    <w:rsid w:val="004C5E4F"/>
    <w:rsid w:val="004E5E26"/>
    <w:rsid w:val="004F5321"/>
    <w:rsid w:val="0050051A"/>
    <w:rsid w:val="0052632F"/>
    <w:rsid w:val="00536D7F"/>
    <w:rsid w:val="00564864"/>
    <w:rsid w:val="00576E9B"/>
    <w:rsid w:val="005A079A"/>
    <w:rsid w:val="005B14A1"/>
    <w:rsid w:val="005C0C86"/>
    <w:rsid w:val="005C7C5F"/>
    <w:rsid w:val="005D594A"/>
    <w:rsid w:val="005E536E"/>
    <w:rsid w:val="005E7CFA"/>
    <w:rsid w:val="005F65D4"/>
    <w:rsid w:val="00621F57"/>
    <w:rsid w:val="006335AA"/>
    <w:rsid w:val="00647ED7"/>
    <w:rsid w:val="00677869"/>
    <w:rsid w:val="0068063A"/>
    <w:rsid w:val="006822CD"/>
    <w:rsid w:val="006E2211"/>
    <w:rsid w:val="006F58E5"/>
    <w:rsid w:val="00712A7A"/>
    <w:rsid w:val="00713F4C"/>
    <w:rsid w:val="00722DC0"/>
    <w:rsid w:val="00723048"/>
    <w:rsid w:val="0072328D"/>
    <w:rsid w:val="00724C6C"/>
    <w:rsid w:val="00746D04"/>
    <w:rsid w:val="007659B4"/>
    <w:rsid w:val="00775269"/>
    <w:rsid w:val="00781EEF"/>
    <w:rsid w:val="0078521F"/>
    <w:rsid w:val="00787815"/>
    <w:rsid w:val="007A01CF"/>
    <w:rsid w:val="007A3A26"/>
    <w:rsid w:val="007B210A"/>
    <w:rsid w:val="007B389D"/>
    <w:rsid w:val="007B51E7"/>
    <w:rsid w:val="007C04E2"/>
    <w:rsid w:val="007D6CF9"/>
    <w:rsid w:val="007F0CE4"/>
    <w:rsid w:val="00813B2C"/>
    <w:rsid w:val="00845D35"/>
    <w:rsid w:val="008468EC"/>
    <w:rsid w:val="00847934"/>
    <w:rsid w:val="0086677F"/>
    <w:rsid w:val="008711B3"/>
    <w:rsid w:val="008963D1"/>
    <w:rsid w:val="008B3BBA"/>
    <w:rsid w:val="008C0ED0"/>
    <w:rsid w:val="008F04F5"/>
    <w:rsid w:val="008F1739"/>
    <w:rsid w:val="008F3959"/>
    <w:rsid w:val="00913C69"/>
    <w:rsid w:val="009435EF"/>
    <w:rsid w:val="00973C49"/>
    <w:rsid w:val="0098459D"/>
    <w:rsid w:val="00986ED1"/>
    <w:rsid w:val="009B5EE8"/>
    <w:rsid w:val="009C1674"/>
    <w:rsid w:val="009E17DF"/>
    <w:rsid w:val="00A00B75"/>
    <w:rsid w:val="00A441F1"/>
    <w:rsid w:val="00A61088"/>
    <w:rsid w:val="00AA3FAF"/>
    <w:rsid w:val="00AA6A67"/>
    <w:rsid w:val="00AB2715"/>
    <w:rsid w:val="00AB6576"/>
    <w:rsid w:val="00AD2296"/>
    <w:rsid w:val="00AD391B"/>
    <w:rsid w:val="00AE317F"/>
    <w:rsid w:val="00B252D5"/>
    <w:rsid w:val="00B272F7"/>
    <w:rsid w:val="00B46045"/>
    <w:rsid w:val="00B50DB3"/>
    <w:rsid w:val="00B61027"/>
    <w:rsid w:val="00B66724"/>
    <w:rsid w:val="00B72356"/>
    <w:rsid w:val="00B8565C"/>
    <w:rsid w:val="00B8629A"/>
    <w:rsid w:val="00B91399"/>
    <w:rsid w:val="00BD2B59"/>
    <w:rsid w:val="00BE2821"/>
    <w:rsid w:val="00C05BFC"/>
    <w:rsid w:val="00C23E01"/>
    <w:rsid w:val="00C35206"/>
    <w:rsid w:val="00C359AF"/>
    <w:rsid w:val="00C36AED"/>
    <w:rsid w:val="00C36BF9"/>
    <w:rsid w:val="00C510A9"/>
    <w:rsid w:val="00C66CAC"/>
    <w:rsid w:val="00CA039B"/>
    <w:rsid w:val="00CA63D8"/>
    <w:rsid w:val="00CB11F9"/>
    <w:rsid w:val="00CB21B5"/>
    <w:rsid w:val="00CB76F0"/>
    <w:rsid w:val="00CC290A"/>
    <w:rsid w:val="00CC5DF7"/>
    <w:rsid w:val="00D01B21"/>
    <w:rsid w:val="00D0755F"/>
    <w:rsid w:val="00D164A1"/>
    <w:rsid w:val="00D17E91"/>
    <w:rsid w:val="00D33ECF"/>
    <w:rsid w:val="00D506A8"/>
    <w:rsid w:val="00D50915"/>
    <w:rsid w:val="00D50A21"/>
    <w:rsid w:val="00D954B4"/>
    <w:rsid w:val="00DA240E"/>
    <w:rsid w:val="00DB407E"/>
    <w:rsid w:val="00DB4702"/>
    <w:rsid w:val="00DB720C"/>
    <w:rsid w:val="00DE43A1"/>
    <w:rsid w:val="00DE5BE0"/>
    <w:rsid w:val="00E1276A"/>
    <w:rsid w:val="00E41435"/>
    <w:rsid w:val="00E45BFF"/>
    <w:rsid w:val="00E4710E"/>
    <w:rsid w:val="00E64E04"/>
    <w:rsid w:val="00E661A7"/>
    <w:rsid w:val="00E860E7"/>
    <w:rsid w:val="00F26F97"/>
    <w:rsid w:val="00F408EF"/>
    <w:rsid w:val="00F51BE6"/>
    <w:rsid w:val="00F77365"/>
    <w:rsid w:val="00F81282"/>
    <w:rsid w:val="00F96F18"/>
    <w:rsid w:val="00FB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D07D9"/>
  <w15:chartTrackingRefBased/>
  <w15:docId w15:val="{4DDE7642-6A97-43FD-844F-B16E0F12B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5E2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E26"/>
  </w:style>
  <w:style w:type="paragraph" w:styleId="Footer">
    <w:name w:val="footer"/>
    <w:basedOn w:val="Normal"/>
    <w:link w:val="FooterChar"/>
    <w:uiPriority w:val="99"/>
    <w:unhideWhenUsed/>
    <w:rsid w:val="004E5E2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26"/>
  </w:style>
  <w:style w:type="paragraph" w:styleId="ListParagraph">
    <w:name w:val="List Paragraph"/>
    <w:basedOn w:val="Normal"/>
    <w:uiPriority w:val="34"/>
    <w:qFormat/>
    <w:rsid w:val="008963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D6CF9"/>
    <w:rPr>
      <w:color w:val="0563C1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7786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7786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7786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A66B35-D816-437B-A49A-1366F6AE5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1403</TotalTime>
  <Pages>3</Pages>
  <Words>610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tcnp20-t</dc:creator>
  <cp:keywords/>
  <dc:description/>
  <cp:lastModifiedBy>tcnp20-t</cp:lastModifiedBy>
  <cp:revision>97</cp:revision>
  <dcterms:created xsi:type="dcterms:W3CDTF">2019-02-06T15:32:00Z</dcterms:created>
  <dcterms:modified xsi:type="dcterms:W3CDTF">2019-03-03T18:09:00Z</dcterms:modified>
</cp:coreProperties>
</file>