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372DDD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5A079A">
        <w:rPr>
          <w:rFonts w:asciiTheme="minorBidi" w:hAnsiTheme="minorBidi" w:hint="cs"/>
          <w:sz w:val="24"/>
          <w:szCs w:val="24"/>
          <w:rtl/>
        </w:rPr>
        <w:t>0</w:t>
      </w:r>
      <w:r w:rsidR="00372DDD">
        <w:rPr>
          <w:rFonts w:asciiTheme="minorBidi" w:hAnsiTheme="minorBidi" w:hint="cs"/>
          <w:sz w:val="24"/>
          <w:szCs w:val="24"/>
          <w:rtl/>
        </w:rPr>
        <w:t>6</w:t>
      </w:r>
      <w:r w:rsidR="005A079A">
        <w:rPr>
          <w:rFonts w:asciiTheme="minorBidi" w:hAnsiTheme="minorBidi" w:hint="cs"/>
          <w:sz w:val="24"/>
          <w:szCs w:val="24"/>
          <w:rtl/>
        </w:rPr>
        <w:t>-03</w:t>
      </w:r>
      <w:r w:rsidRPr="005F65D4">
        <w:rPr>
          <w:rFonts w:asciiTheme="minorBidi" w:hAnsiTheme="minorBidi"/>
          <w:sz w:val="24"/>
          <w:szCs w:val="24"/>
          <w:rtl/>
        </w:rPr>
        <w:t>-2019</w:t>
      </w:r>
    </w:p>
    <w:p w:rsidR="001F6763" w:rsidRPr="005F65D4" w:rsidRDefault="001F6763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hreading and TPL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</w:p>
    <w:p w:rsidR="00F02D62" w:rsidRPr="00F02D62" w:rsidRDefault="00F02D62" w:rsidP="00F02D62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F02D62">
        <w:rPr>
          <w:rFonts w:asciiTheme="minorBidi" w:hAnsiTheme="minorBidi"/>
          <w:b/>
          <w:bCs/>
          <w:sz w:val="24"/>
          <w:szCs w:val="24"/>
          <w:u w:val="single"/>
        </w:rPr>
        <w:t>Threading</w:t>
      </w:r>
    </w:p>
    <w:p w:rsidR="00F02D62" w:rsidRDefault="00F02D62" w:rsidP="00F02D62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ה-</w:t>
      </w:r>
      <w:r>
        <w:rPr>
          <w:rFonts w:asciiTheme="minorBidi" w:hAnsiTheme="minorBidi" w:hint="cs"/>
          <w:sz w:val="24"/>
          <w:szCs w:val="24"/>
        </w:rPr>
        <w:t>CLR</w:t>
      </w:r>
      <w:r>
        <w:rPr>
          <w:rFonts w:asciiTheme="minorBidi" w:hAnsiTheme="minorBidi" w:hint="cs"/>
          <w:sz w:val="24"/>
          <w:szCs w:val="24"/>
          <w:rtl/>
        </w:rPr>
        <w:t xml:space="preserve"> מנהל את התהליכים של כל אפליקציה במחלקה שנקראת </w:t>
      </w:r>
      <w:r>
        <w:rPr>
          <w:rFonts w:asciiTheme="minorBidi" w:hAnsiTheme="minorBidi"/>
          <w:sz w:val="24"/>
          <w:szCs w:val="24"/>
        </w:rPr>
        <w:t>AppDomain</w:t>
      </w:r>
      <w:r>
        <w:rPr>
          <w:rFonts w:asciiTheme="minorBidi" w:hAnsiTheme="minorBidi" w:hint="cs"/>
          <w:sz w:val="24"/>
          <w:szCs w:val="24"/>
          <w:rtl/>
        </w:rPr>
        <w:t xml:space="preserve"> כאשר מחלקה זו אחראית לכל ה-</w:t>
      </w:r>
      <w:r>
        <w:rPr>
          <w:rFonts w:asciiTheme="minorBidi" w:hAnsiTheme="minorBidi"/>
          <w:sz w:val="24"/>
          <w:szCs w:val="24"/>
        </w:rPr>
        <w:t>Threads</w:t>
      </w:r>
      <w:r>
        <w:rPr>
          <w:rFonts w:asciiTheme="minorBidi" w:hAnsiTheme="minorBidi" w:hint="cs"/>
          <w:sz w:val="24"/>
          <w:szCs w:val="24"/>
          <w:rtl/>
        </w:rPr>
        <w:t xml:space="preserve"> שרצים בסקופ של פרויקט מסוים. ז"א במידת הצורך במידה וצריך משאבי זיכרון נוספים ה-</w:t>
      </w:r>
      <w:r>
        <w:rPr>
          <w:rFonts w:asciiTheme="minorBidi" w:hAnsiTheme="minorBidi"/>
          <w:sz w:val="24"/>
          <w:szCs w:val="24"/>
        </w:rPr>
        <w:t>AppDomain</w:t>
      </w:r>
      <w:r>
        <w:rPr>
          <w:rFonts w:asciiTheme="minorBidi" w:hAnsiTheme="minorBidi" w:hint="cs"/>
          <w:sz w:val="24"/>
          <w:szCs w:val="24"/>
          <w:rtl/>
        </w:rPr>
        <w:t xml:space="preserve"> יודע להקצות זאת באופן אוטומטי.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המלצה של מייקרוסופט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לא לנהל </w:t>
      </w:r>
      <w:r>
        <w:rPr>
          <w:rFonts w:asciiTheme="minorBidi" w:hAnsiTheme="minorBidi"/>
          <w:sz w:val="24"/>
          <w:szCs w:val="24"/>
        </w:rPr>
        <w:t>AppDomain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תחת מחלקה זו מנוהלים </w:t>
      </w:r>
      <w:r>
        <w:rPr>
          <w:rFonts w:asciiTheme="minorBidi" w:hAnsiTheme="minorBidi"/>
          <w:sz w:val="24"/>
          <w:szCs w:val="24"/>
        </w:rPr>
        <w:t>System.Threading</w:t>
      </w:r>
    </w:p>
    <w:p w:rsidR="00F02D62" w:rsidRDefault="00F02D62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בגרסת 2010 התווספה האפשרות לבצע הרצות מקביליות אסינכרוניות באופן מובנה ע"י שימוש ב-</w:t>
      </w:r>
      <w:r>
        <w:rPr>
          <w:rFonts w:asciiTheme="minorBidi" w:hAnsiTheme="minorBidi"/>
          <w:sz w:val="24"/>
          <w:szCs w:val="24"/>
        </w:rPr>
        <w:t>TPL (Task Parallelism)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18348B">
        <w:rPr>
          <w:rFonts w:asciiTheme="minorBidi" w:hAnsiTheme="minorBidi" w:hint="cs"/>
          <w:sz w:val="24"/>
          <w:szCs w:val="24"/>
          <w:rtl/>
        </w:rPr>
        <w:t xml:space="preserve">תחת מחלקת </w:t>
      </w:r>
      <w:r w:rsidR="0018348B">
        <w:rPr>
          <w:rFonts w:asciiTheme="minorBidi" w:hAnsiTheme="minorBidi"/>
          <w:sz w:val="24"/>
          <w:szCs w:val="24"/>
        </w:rPr>
        <w:t>System.Threading</w:t>
      </w:r>
      <w:r w:rsidR="0018348B">
        <w:rPr>
          <w:rFonts w:asciiTheme="minorBidi" w:hAnsiTheme="minorBidi"/>
          <w:sz w:val="24"/>
          <w:szCs w:val="24"/>
        </w:rPr>
        <w:t>.Tasks</w:t>
      </w:r>
    </w:p>
    <w:p w:rsidR="00C64956" w:rsidRDefault="003E3A88" w:rsidP="00F02D62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ב-</w:t>
      </w:r>
      <w:r>
        <w:rPr>
          <w:rFonts w:asciiTheme="minorBidi" w:hAnsiTheme="minorBidi" w:hint="cs"/>
          <w:sz w:val="24"/>
          <w:szCs w:val="24"/>
        </w:rPr>
        <w:t>NET</w:t>
      </w:r>
      <w:r>
        <w:rPr>
          <w:rFonts w:asciiTheme="minorBidi" w:hAnsiTheme="minorBidi" w:hint="cs"/>
          <w:sz w:val="24"/>
          <w:szCs w:val="24"/>
          <w:rtl/>
        </w:rPr>
        <w:t>. ניתן לחלק את ה-</w:t>
      </w:r>
      <w:r>
        <w:rPr>
          <w:rFonts w:asciiTheme="minorBidi" w:hAnsiTheme="minorBidi"/>
          <w:sz w:val="24"/>
          <w:szCs w:val="24"/>
        </w:rPr>
        <w:t>Threads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לשתי קבוצות עיקריות:</w:t>
      </w:r>
    </w:p>
    <w:p w:rsidR="003E3A88" w:rsidRDefault="003E3A88" w:rsidP="003E3A88">
      <w:pPr>
        <w:pStyle w:val="ListParagraph"/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Foreground Threads</w:t>
      </w:r>
      <w:r w:rsidR="00691B16">
        <w:rPr>
          <w:rFonts w:asciiTheme="minorBidi" w:hAnsiTheme="minorBidi" w:hint="cs"/>
          <w:sz w:val="24"/>
          <w:szCs w:val="24"/>
          <w:rtl/>
        </w:rPr>
        <w:t xml:space="preserve"> </w:t>
      </w:r>
      <w:r w:rsidR="00691B16">
        <w:rPr>
          <w:rFonts w:asciiTheme="minorBidi" w:hAnsiTheme="minorBidi"/>
          <w:sz w:val="24"/>
          <w:szCs w:val="24"/>
          <w:rtl/>
        </w:rPr>
        <w:t>–</w:t>
      </w:r>
      <w:r w:rsidR="00691B16">
        <w:rPr>
          <w:rFonts w:asciiTheme="minorBidi" w:hAnsiTheme="minorBidi" w:hint="cs"/>
          <w:sz w:val="24"/>
          <w:szCs w:val="24"/>
          <w:rtl/>
        </w:rPr>
        <w:t xml:space="preserve"> ברירת המחדל בשפת </w:t>
      </w:r>
      <w:r w:rsidR="00691B16">
        <w:rPr>
          <w:rFonts w:asciiTheme="minorBidi" w:hAnsiTheme="minorBidi"/>
          <w:sz w:val="24"/>
          <w:szCs w:val="24"/>
        </w:rPr>
        <w:t>C#</w:t>
      </w:r>
      <w:bookmarkStart w:id="0" w:name="_GoBack"/>
      <w:bookmarkEnd w:id="0"/>
    </w:p>
    <w:p w:rsidR="003E3A88" w:rsidRPr="003E3A88" w:rsidRDefault="003E3A88" w:rsidP="003E3A88">
      <w:pPr>
        <w:pStyle w:val="ListParagraph"/>
        <w:numPr>
          <w:ilvl w:val="0"/>
          <w:numId w:val="32"/>
        </w:num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Background Threads – Daemon threads</w:t>
      </w:r>
    </w:p>
    <w:p w:rsidR="00F02D62" w:rsidRDefault="00F02D62" w:rsidP="00F02D62">
      <w:pPr>
        <w:rPr>
          <w:rFonts w:asciiTheme="minorBidi" w:hAnsiTheme="minorBidi" w:hint="cs"/>
          <w:sz w:val="24"/>
          <w:szCs w:val="24"/>
          <w:rtl/>
        </w:rPr>
      </w:pPr>
    </w:p>
    <w:p w:rsidR="00F02D62" w:rsidRPr="00F02D62" w:rsidRDefault="00F02D62" w:rsidP="00F02D62">
      <w:pPr>
        <w:rPr>
          <w:rFonts w:asciiTheme="minorBidi" w:hAnsiTheme="minorBidi" w:hint="cs"/>
          <w:sz w:val="24"/>
          <w:szCs w:val="24"/>
          <w:rtl/>
        </w:rPr>
      </w:pPr>
    </w:p>
    <w:sectPr w:rsidR="00F02D62" w:rsidRPr="00F02D6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78E" w:rsidRDefault="009B078E" w:rsidP="004E5E26">
      <w:pPr>
        <w:spacing w:after="0" w:line="240" w:lineRule="auto"/>
      </w:pPr>
      <w:r>
        <w:separator/>
      </w:r>
    </w:p>
  </w:endnote>
  <w:endnote w:type="continuationSeparator" w:id="0">
    <w:p w:rsidR="009B078E" w:rsidRDefault="009B078E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78E" w:rsidRDefault="009B078E" w:rsidP="004E5E26">
      <w:pPr>
        <w:spacing w:after="0" w:line="240" w:lineRule="auto"/>
      </w:pPr>
      <w:r>
        <w:separator/>
      </w:r>
    </w:p>
  </w:footnote>
  <w:footnote w:type="continuationSeparator" w:id="0">
    <w:p w:rsidR="009B078E" w:rsidRDefault="009B078E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497"/>
    <w:multiLevelType w:val="hybridMultilevel"/>
    <w:tmpl w:val="2874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80B27"/>
    <w:multiLevelType w:val="hybridMultilevel"/>
    <w:tmpl w:val="1F16D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F5C67"/>
    <w:multiLevelType w:val="hybridMultilevel"/>
    <w:tmpl w:val="B060E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26BAE"/>
    <w:multiLevelType w:val="hybridMultilevel"/>
    <w:tmpl w:val="C76C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23EBB"/>
    <w:multiLevelType w:val="hybridMultilevel"/>
    <w:tmpl w:val="D824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E4CF9"/>
    <w:multiLevelType w:val="hybridMultilevel"/>
    <w:tmpl w:val="48B6B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24755"/>
    <w:multiLevelType w:val="hybridMultilevel"/>
    <w:tmpl w:val="62F27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2"/>
  </w:num>
  <w:num w:numId="4">
    <w:abstractNumId w:val="9"/>
  </w:num>
  <w:num w:numId="5">
    <w:abstractNumId w:val="28"/>
  </w:num>
  <w:num w:numId="6">
    <w:abstractNumId w:val="31"/>
  </w:num>
  <w:num w:numId="7">
    <w:abstractNumId w:val="29"/>
  </w:num>
  <w:num w:numId="8">
    <w:abstractNumId w:val="16"/>
  </w:num>
  <w:num w:numId="9">
    <w:abstractNumId w:val="26"/>
  </w:num>
  <w:num w:numId="10">
    <w:abstractNumId w:val="2"/>
  </w:num>
  <w:num w:numId="11">
    <w:abstractNumId w:val="12"/>
  </w:num>
  <w:num w:numId="12">
    <w:abstractNumId w:val="19"/>
  </w:num>
  <w:num w:numId="13">
    <w:abstractNumId w:val="6"/>
  </w:num>
  <w:num w:numId="14">
    <w:abstractNumId w:val="7"/>
  </w:num>
  <w:num w:numId="15">
    <w:abstractNumId w:val="14"/>
  </w:num>
  <w:num w:numId="16">
    <w:abstractNumId w:val="23"/>
  </w:num>
  <w:num w:numId="17">
    <w:abstractNumId w:val="13"/>
  </w:num>
  <w:num w:numId="18">
    <w:abstractNumId w:val="30"/>
  </w:num>
  <w:num w:numId="19">
    <w:abstractNumId w:val="1"/>
  </w:num>
  <w:num w:numId="20">
    <w:abstractNumId w:val="10"/>
  </w:num>
  <w:num w:numId="21">
    <w:abstractNumId w:val="15"/>
  </w:num>
  <w:num w:numId="22">
    <w:abstractNumId w:val="8"/>
  </w:num>
  <w:num w:numId="23">
    <w:abstractNumId w:val="27"/>
  </w:num>
  <w:num w:numId="24">
    <w:abstractNumId w:val="3"/>
  </w:num>
  <w:num w:numId="25">
    <w:abstractNumId w:val="24"/>
  </w:num>
  <w:num w:numId="26">
    <w:abstractNumId w:val="17"/>
  </w:num>
  <w:num w:numId="27">
    <w:abstractNumId w:val="25"/>
  </w:num>
  <w:num w:numId="28">
    <w:abstractNumId w:val="5"/>
  </w:num>
  <w:num w:numId="29">
    <w:abstractNumId w:val="11"/>
  </w:num>
  <w:num w:numId="30">
    <w:abstractNumId w:val="20"/>
  </w:num>
  <w:num w:numId="31">
    <w:abstractNumId w:val="0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43B61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36F33"/>
    <w:rsid w:val="00142014"/>
    <w:rsid w:val="00150D65"/>
    <w:rsid w:val="00163B78"/>
    <w:rsid w:val="00167C09"/>
    <w:rsid w:val="001707AC"/>
    <w:rsid w:val="0018348B"/>
    <w:rsid w:val="00193372"/>
    <w:rsid w:val="001A1883"/>
    <w:rsid w:val="001C57C2"/>
    <w:rsid w:val="001F02EC"/>
    <w:rsid w:val="001F48F4"/>
    <w:rsid w:val="001F5CE6"/>
    <w:rsid w:val="001F6763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D5A59"/>
    <w:rsid w:val="002E03B7"/>
    <w:rsid w:val="002E0A8E"/>
    <w:rsid w:val="002E1F58"/>
    <w:rsid w:val="002E2A73"/>
    <w:rsid w:val="002F3D0D"/>
    <w:rsid w:val="002F7A96"/>
    <w:rsid w:val="003435EE"/>
    <w:rsid w:val="00350E46"/>
    <w:rsid w:val="00363934"/>
    <w:rsid w:val="00372DDD"/>
    <w:rsid w:val="003732CE"/>
    <w:rsid w:val="00395009"/>
    <w:rsid w:val="0039544E"/>
    <w:rsid w:val="003C4784"/>
    <w:rsid w:val="003E3A88"/>
    <w:rsid w:val="003F2A4E"/>
    <w:rsid w:val="004021C4"/>
    <w:rsid w:val="004067B8"/>
    <w:rsid w:val="00416F81"/>
    <w:rsid w:val="00424BBE"/>
    <w:rsid w:val="00456B3A"/>
    <w:rsid w:val="00473968"/>
    <w:rsid w:val="00476249"/>
    <w:rsid w:val="00493DA8"/>
    <w:rsid w:val="004B2E45"/>
    <w:rsid w:val="004C097B"/>
    <w:rsid w:val="004C5E4F"/>
    <w:rsid w:val="004E5E26"/>
    <w:rsid w:val="004F5321"/>
    <w:rsid w:val="0050051A"/>
    <w:rsid w:val="0052632F"/>
    <w:rsid w:val="00536D7F"/>
    <w:rsid w:val="00564864"/>
    <w:rsid w:val="00576E9B"/>
    <w:rsid w:val="005A079A"/>
    <w:rsid w:val="005B14A1"/>
    <w:rsid w:val="005C0C86"/>
    <w:rsid w:val="005C7C5F"/>
    <w:rsid w:val="005D594A"/>
    <w:rsid w:val="005E536E"/>
    <w:rsid w:val="005E7CFA"/>
    <w:rsid w:val="005F65D4"/>
    <w:rsid w:val="00621F57"/>
    <w:rsid w:val="006335AA"/>
    <w:rsid w:val="00647ED7"/>
    <w:rsid w:val="00677869"/>
    <w:rsid w:val="0068063A"/>
    <w:rsid w:val="006822CD"/>
    <w:rsid w:val="00691B16"/>
    <w:rsid w:val="006E2211"/>
    <w:rsid w:val="006F58E5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C53E8"/>
    <w:rsid w:val="007D6CF9"/>
    <w:rsid w:val="007F0CE4"/>
    <w:rsid w:val="00813B2C"/>
    <w:rsid w:val="00845D35"/>
    <w:rsid w:val="008468EC"/>
    <w:rsid w:val="00847934"/>
    <w:rsid w:val="0086677F"/>
    <w:rsid w:val="008711B3"/>
    <w:rsid w:val="008963D1"/>
    <w:rsid w:val="008B3BBA"/>
    <w:rsid w:val="008C0ED0"/>
    <w:rsid w:val="008F04F5"/>
    <w:rsid w:val="008F1739"/>
    <w:rsid w:val="008F3959"/>
    <w:rsid w:val="00913C69"/>
    <w:rsid w:val="009435EF"/>
    <w:rsid w:val="00973C49"/>
    <w:rsid w:val="00982033"/>
    <w:rsid w:val="0098459D"/>
    <w:rsid w:val="00986ED1"/>
    <w:rsid w:val="00992409"/>
    <w:rsid w:val="009B078E"/>
    <w:rsid w:val="009B5EE8"/>
    <w:rsid w:val="009C1674"/>
    <w:rsid w:val="009E17DF"/>
    <w:rsid w:val="00A00B75"/>
    <w:rsid w:val="00A441F1"/>
    <w:rsid w:val="00A61088"/>
    <w:rsid w:val="00AA3FAF"/>
    <w:rsid w:val="00AA6A67"/>
    <w:rsid w:val="00AB2715"/>
    <w:rsid w:val="00AB6576"/>
    <w:rsid w:val="00AD2296"/>
    <w:rsid w:val="00AD391B"/>
    <w:rsid w:val="00AE317F"/>
    <w:rsid w:val="00B252D5"/>
    <w:rsid w:val="00B272F7"/>
    <w:rsid w:val="00B46045"/>
    <w:rsid w:val="00B50DB3"/>
    <w:rsid w:val="00B61027"/>
    <w:rsid w:val="00B66724"/>
    <w:rsid w:val="00B72356"/>
    <w:rsid w:val="00B8565C"/>
    <w:rsid w:val="00B8629A"/>
    <w:rsid w:val="00B91399"/>
    <w:rsid w:val="00BD2B59"/>
    <w:rsid w:val="00BE2821"/>
    <w:rsid w:val="00BE5C68"/>
    <w:rsid w:val="00C05BFC"/>
    <w:rsid w:val="00C23E01"/>
    <w:rsid w:val="00C35206"/>
    <w:rsid w:val="00C359AF"/>
    <w:rsid w:val="00C36AED"/>
    <w:rsid w:val="00C36BF9"/>
    <w:rsid w:val="00C510A9"/>
    <w:rsid w:val="00C64956"/>
    <w:rsid w:val="00C66CAC"/>
    <w:rsid w:val="00C87D9B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506A8"/>
    <w:rsid w:val="00D50915"/>
    <w:rsid w:val="00D50A21"/>
    <w:rsid w:val="00D9528B"/>
    <w:rsid w:val="00D954B4"/>
    <w:rsid w:val="00D959F6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5F6C"/>
    <w:rsid w:val="00E661A7"/>
    <w:rsid w:val="00E860E7"/>
    <w:rsid w:val="00ED2A0D"/>
    <w:rsid w:val="00F02D62"/>
    <w:rsid w:val="00F26F97"/>
    <w:rsid w:val="00F408EF"/>
    <w:rsid w:val="00F42D12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09C1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1B2D9-97A7-40F6-B4FE-320C47E96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</Pages>
  <Words>109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119</cp:revision>
  <dcterms:created xsi:type="dcterms:W3CDTF">2019-02-06T15:32:00Z</dcterms:created>
  <dcterms:modified xsi:type="dcterms:W3CDTF">2019-03-06T19:15:00Z</dcterms:modified>
</cp:coreProperties>
</file>