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rgupphgakww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DDIC Query &amp; Metadata Runtime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r26mi72v3aa9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8r7wiy5qb9s8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color w:val="0d0d0d"/>
          <w:rtl w:val="0"/>
        </w:rPr>
        <w:t xml:space="preserve"> Draft – Runtime Metadata Architecture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</w:t>
      </w:r>
      <w:r w:rsidDel="00000000" w:rsidR="00000000" w:rsidRPr="00000000">
        <w:rPr>
          <w:color w:val="0d0d0d"/>
          <w:rtl w:val="0"/>
        </w:rPr>
        <w:t xml:space="preserve"> Define how the Data Dictionary (DDIC) metadata is exposed and consumed at runtime by: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Query Engine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Validation Engine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UI Metadata Service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API Layer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 Studio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the Search Help Engine</w:t>
      </w:r>
    </w:p>
    <w:p w:rsidR="00000000" w:rsidDel="00000000" w:rsidP="00000000" w:rsidRDefault="00000000" w:rsidRPr="00000000" w14:paraId="0000000B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This specification completes the DDIC architecture by defining how metadata drives runtime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sz w:val="46"/>
          <w:szCs w:val="46"/>
        </w:rPr>
      </w:pPr>
      <w:bookmarkStart w:colFirst="0" w:colLast="0" w:name="_22dsyeu6zn6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q4wbiqvv5ds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DDIC Query &amp; Metadata Runtime provides the runtime services that transform DDIC metadata into: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structures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rules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models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schemas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developer tooling metadata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allows the platform to operate as a metadata-driven ERP system rather than hard-coded application logic.</w:t>
      </w:r>
    </w:p>
    <w:p w:rsidR="00000000" w:rsidDel="00000000" w:rsidP="00000000" w:rsidRDefault="00000000" w:rsidRPr="00000000" w14:paraId="0000001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0r0siguqw01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Core Runtime Components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metadata runtime layer consists of the following services.</w:t>
      </w:r>
    </w:p>
    <w:tbl>
      <w:tblPr>
        <w:tblStyle w:val="Table1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5"/>
        <w:gridCol w:w="2625"/>
        <w:tblGridChange w:id="0">
          <w:tblGrid>
            <w:gridCol w:w="2305"/>
            <w:gridCol w:w="2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central metadata access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Query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retrieval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Validation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 and record validation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lookup queries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UI Metadata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screen metadata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Schema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REST schema metadata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performance optimization</w:t>
            </w:r>
          </w:p>
        </w:tc>
      </w:tr>
    </w:tbl>
    <w:p w:rsidR="00000000" w:rsidDel="00000000" w:rsidP="00000000" w:rsidRDefault="00000000" w:rsidRPr="00000000" w14:paraId="0000002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h6rhcgkbxger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Metadata Service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q0h3ihfrba3e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3.1 Purpose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Metadata Service exposes DDIC metadata to the rest of the platform.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is the single runtime gateway to: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Domains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Elements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Tables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Fields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Helps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Views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Index definitions</w:t>
      </w:r>
    </w:p>
    <w:p w:rsidR="00000000" w:rsidDel="00000000" w:rsidP="00000000" w:rsidRDefault="00000000" w:rsidRPr="00000000" w14:paraId="0000003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pjhlruxbtmq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3.2 Metadata Service API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endpoints:</w:t>
      </w:r>
    </w:p>
    <w:p w:rsidR="00000000" w:rsidDel="00000000" w:rsidP="00000000" w:rsidRDefault="00000000" w:rsidRPr="00000000" w14:paraId="00000038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3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GET /metadata/table/{table_name}</w:t>
      </w:r>
    </w:p>
    <w:p w:rsidR="00000000" w:rsidDel="00000000" w:rsidP="00000000" w:rsidRDefault="00000000" w:rsidRPr="00000000" w14:paraId="0000003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GET /metadata/table/{table_name}/fields</w:t>
      </w:r>
    </w:p>
    <w:p w:rsidR="00000000" w:rsidDel="00000000" w:rsidP="00000000" w:rsidRDefault="00000000" w:rsidRPr="00000000" w14:paraId="0000003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GET /metadata/data-element/{name}</w:t>
      </w:r>
    </w:p>
    <w:p w:rsidR="00000000" w:rsidDel="00000000" w:rsidP="00000000" w:rsidRDefault="00000000" w:rsidRPr="00000000" w14:paraId="0000003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GET /metadata/domain/{name}</w:t>
      </w:r>
    </w:p>
    <w:p w:rsidR="00000000" w:rsidDel="00000000" w:rsidP="00000000" w:rsidRDefault="00000000" w:rsidRPr="00000000" w14:paraId="0000004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GET /metadata/search-help/{name}</w:t>
      </w:r>
    </w:p>
    <w:p w:rsidR="00000000" w:rsidDel="00000000" w:rsidP="00000000" w:rsidRDefault="00000000" w:rsidRPr="00000000" w14:paraId="0000004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h3wxg1h5mtlm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3.3 Metadata response example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table metadata response:</w:t>
      </w:r>
    </w:p>
    <w:p w:rsidR="00000000" w:rsidDel="00000000" w:rsidP="00000000" w:rsidRDefault="00000000" w:rsidRPr="00000000" w14:paraId="00000045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0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"table": "patient_master",</w:t>
      </w:r>
    </w:p>
    <w:p w:rsidR="00000000" w:rsidDel="00000000" w:rsidP="00000000" w:rsidRDefault="00000000" w:rsidRPr="00000000" w14:paraId="0000004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"namespace": "CORE",</w:t>
      </w:r>
    </w:p>
    <w:p w:rsidR="00000000" w:rsidDel="00000000" w:rsidP="00000000" w:rsidRDefault="00000000" w:rsidRPr="00000000" w14:paraId="0000004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"fields": [</w:t>
      </w:r>
    </w:p>
    <w:p w:rsidR="00000000" w:rsidDel="00000000" w:rsidP="00000000" w:rsidRDefault="00000000" w:rsidRPr="00000000" w14:paraId="0000004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{</w:t>
      </w:r>
    </w:p>
    <w:p w:rsidR="00000000" w:rsidDel="00000000" w:rsidP="00000000" w:rsidRDefault="00000000" w:rsidRPr="00000000" w14:paraId="0000004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  "name": "patient_id",</w:t>
      </w:r>
    </w:p>
    <w:p w:rsidR="00000000" w:rsidDel="00000000" w:rsidP="00000000" w:rsidRDefault="00000000" w:rsidRPr="00000000" w14:paraId="0000004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  "data_element": "PATIENT_ID",</w:t>
      </w:r>
    </w:p>
    <w:p w:rsidR="00000000" w:rsidDel="00000000" w:rsidP="00000000" w:rsidRDefault="00000000" w:rsidRPr="00000000" w14:paraId="0000004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  "domain": "UUID_KEY",</w:t>
      </w:r>
    </w:p>
    <w:p w:rsidR="00000000" w:rsidDel="00000000" w:rsidP="00000000" w:rsidRDefault="00000000" w:rsidRPr="00000000" w14:paraId="0000004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  "nullable": false,</w:t>
      </w:r>
    </w:p>
    <w:p w:rsidR="00000000" w:rsidDel="00000000" w:rsidP="00000000" w:rsidRDefault="00000000" w:rsidRPr="00000000" w14:paraId="0000004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  "key": true</w:t>
      </w:r>
    </w:p>
    <w:p w:rsidR="00000000" w:rsidDel="00000000" w:rsidP="00000000" w:rsidRDefault="00000000" w:rsidRPr="00000000" w14:paraId="0000005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},</w:t>
      </w:r>
    </w:p>
    <w:p w:rsidR="00000000" w:rsidDel="00000000" w:rsidP="00000000" w:rsidRDefault="00000000" w:rsidRPr="00000000" w14:paraId="0000005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{</w:t>
      </w:r>
    </w:p>
    <w:p w:rsidR="00000000" w:rsidDel="00000000" w:rsidP="00000000" w:rsidRDefault="00000000" w:rsidRPr="00000000" w14:paraId="0000005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  "name": "patient_name",</w:t>
      </w:r>
    </w:p>
    <w:p w:rsidR="00000000" w:rsidDel="00000000" w:rsidP="00000000" w:rsidRDefault="00000000" w:rsidRPr="00000000" w14:paraId="0000005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  "data_element": "PATIENT_NAME",</w:t>
      </w:r>
    </w:p>
    <w:p w:rsidR="00000000" w:rsidDel="00000000" w:rsidP="00000000" w:rsidRDefault="00000000" w:rsidRPr="00000000" w14:paraId="0000005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  "domain": "CHAR_80"</w:t>
      </w:r>
    </w:p>
    <w:p w:rsidR="00000000" w:rsidDel="00000000" w:rsidP="00000000" w:rsidRDefault="00000000" w:rsidRPr="00000000" w14:paraId="0000005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]</w:t>
      </w:r>
    </w:p>
    <w:p w:rsidR="00000000" w:rsidDel="00000000" w:rsidP="00000000" w:rsidRDefault="00000000" w:rsidRPr="00000000" w14:paraId="0000005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ciyymz5je54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Query Engine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j9rh504wv6hi" w:id="11"/>
      <w:bookmarkEnd w:id="1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4.1 Purpose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Query Engine executes read operations using DDIC metadata.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ensures: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queries respect metadata definitions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only activated tables are queried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 semantics are enforced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authorization rules are applied</w:t>
      </w:r>
    </w:p>
    <w:p w:rsidR="00000000" w:rsidDel="00000000" w:rsidP="00000000" w:rsidRDefault="00000000" w:rsidRPr="00000000" w14:paraId="0000006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g0ig1h98j45" w:id="12"/>
      <w:bookmarkEnd w:id="1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4.2 Query API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Queries are executed through a standardized API.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POST /query/{table_name}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request:</w:t>
      </w:r>
    </w:p>
    <w:p w:rsidR="00000000" w:rsidDel="00000000" w:rsidP="00000000" w:rsidRDefault="00000000" w:rsidRPr="00000000" w14:paraId="00000068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06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"filters": {</w:t>
      </w:r>
    </w:p>
    <w:p w:rsidR="00000000" w:rsidDel="00000000" w:rsidP="00000000" w:rsidRDefault="00000000" w:rsidRPr="00000000" w14:paraId="0000006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"patient_id": "12345"</w:t>
      </w:r>
    </w:p>
    <w:p w:rsidR="00000000" w:rsidDel="00000000" w:rsidP="00000000" w:rsidRDefault="00000000" w:rsidRPr="00000000" w14:paraId="0000006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},</w:t>
      </w:r>
    </w:p>
    <w:p w:rsidR="00000000" w:rsidDel="00000000" w:rsidP="00000000" w:rsidRDefault="00000000" w:rsidRPr="00000000" w14:paraId="0000006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"fields": ["patient_id", "patient_name"],</w:t>
      </w:r>
    </w:p>
    <w:p w:rsidR="00000000" w:rsidDel="00000000" w:rsidP="00000000" w:rsidRDefault="00000000" w:rsidRPr="00000000" w14:paraId="0000006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"limit": 50</w:t>
      </w:r>
    </w:p>
    <w:p w:rsidR="00000000" w:rsidDel="00000000" w:rsidP="00000000" w:rsidRDefault="00000000" w:rsidRPr="00000000" w14:paraId="0000006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df3usdwxnoqn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4.3 Query validation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Before executing a query the engine must validate: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exists in DDIC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fields exist in table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fields accessible to user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respects tenant scope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 types match domain definitions</w:t>
      </w:r>
    </w:p>
    <w:p w:rsidR="00000000" w:rsidDel="00000000" w:rsidP="00000000" w:rsidRDefault="00000000" w:rsidRPr="00000000" w14:paraId="0000007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183165m6ae1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Validation Engine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fgufl5hf6wy6" w:id="15"/>
      <w:bookmarkEnd w:id="1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5.1 Purpose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Validation Engine ensures data integrity using DDIC metadata.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Validation occurs at two levels:</w:t>
      </w:r>
    </w:p>
    <w:tbl>
      <w:tblPr>
        <w:tblStyle w:val="Table2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505"/>
        <w:tblGridChange w:id="0">
          <w:tblGrid>
            <w:gridCol w:w="2020"/>
            <w:gridCol w:w="25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individual field validation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Record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full record validation</w:t>
            </w:r>
          </w:p>
        </w:tc>
      </w:tr>
    </w:tbl>
    <w:p w:rsidR="00000000" w:rsidDel="00000000" w:rsidP="00000000" w:rsidRDefault="00000000" w:rsidRPr="00000000" w14:paraId="0000008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daytb7x4abf7" w:id="16"/>
      <w:bookmarkEnd w:id="1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5.2 Validation sources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Validation rules come from: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Domain constraints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Element semantic rules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key definitions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foreign keys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custom rule engine hooks</w:t>
      </w:r>
    </w:p>
    <w:p w:rsidR="00000000" w:rsidDel="00000000" w:rsidP="00000000" w:rsidRDefault="00000000" w:rsidRPr="00000000" w14:paraId="0000008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r3c149ybwna" w:id="17"/>
      <w:bookmarkEnd w:id="1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5.3 Validation workflow</w:t>
      </w:r>
    </w:p>
    <w:p w:rsidR="00000000" w:rsidDel="00000000" w:rsidP="00000000" w:rsidRDefault="00000000" w:rsidRPr="00000000" w14:paraId="0000008D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8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Input record</w:t>
      </w:r>
    </w:p>
    <w:p w:rsidR="00000000" w:rsidDel="00000000" w:rsidP="00000000" w:rsidRDefault="00000000" w:rsidRPr="00000000" w14:paraId="0000008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Field type validation</w:t>
      </w:r>
    </w:p>
    <w:p w:rsidR="00000000" w:rsidDel="00000000" w:rsidP="00000000" w:rsidRDefault="00000000" w:rsidRPr="00000000" w14:paraId="0000009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Domain rule validation</w:t>
      </w:r>
    </w:p>
    <w:p w:rsidR="00000000" w:rsidDel="00000000" w:rsidP="00000000" w:rsidRDefault="00000000" w:rsidRPr="00000000" w14:paraId="0000009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 element semantic validation</w:t>
      </w:r>
    </w:p>
    <w:p w:rsidR="00000000" w:rsidDel="00000000" w:rsidP="00000000" w:rsidRDefault="00000000" w:rsidRPr="00000000" w14:paraId="0000009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Foreign key validation</w:t>
      </w:r>
    </w:p>
    <w:p w:rsidR="00000000" w:rsidDel="00000000" w:rsidP="00000000" w:rsidRDefault="00000000" w:rsidRPr="00000000" w14:paraId="0000009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Rule engine evaluation</w:t>
      </w:r>
    </w:p>
    <w:p w:rsidR="00000000" w:rsidDel="00000000" w:rsidP="00000000" w:rsidRDefault="00000000" w:rsidRPr="00000000" w14:paraId="0000009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Result</w:t>
      </w:r>
    </w:p>
    <w:p w:rsidR="00000000" w:rsidDel="00000000" w:rsidP="00000000" w:rsidRDefault="00000000" w:rsidRPr="00000000" w14:paraId="0000009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hb4nta66djpz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Search Help Engine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1dyjrphbdbnp" w:id="19"/>
      <w:bookmarkEnd w:id="1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6.1 Purpose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Search Helps provide value lookup mechanisms.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They power: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dropdown lists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typeahead search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modal selection dialogs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lookups</w:t>
      </w:r>
    </w:p>
    <w:p w:rsidR="00000000" w:rsidDel="00000000" w:rsidP="00000000" w:rsidRDefault="00000000" w:rsidRPr="00000000" w14:paraId="000000A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fpq719mrsqbc" w:id="20"/>
      <w:bookmarkEnd w:id="2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6.2 Search Help API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A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GET /search-help/{search_help_name}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query:</w:t>
      </w:r>
    </w:p>
    <w:p w:rsidR="00000000" w:rsidDel="00000000" w:rsidP="00000000" w:rsidRDefault="00000000" w:rsidRPr="00000000" w14:paraId="000000AA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0A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"query": "John",</w:t>
      </w:r>
    </w:p>
    <w:p w:rsidR="00000000" w:rsidDel="00000000" w:rsidP="00000000" w:rsidRDefault="00000000" w:rsidRPr="00000000" w14:paraId="000000A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"limit": 20</w:t>
      </w:r>
    </w:p>
    <w:p w:rsidR="00000000" w:rsidDel="00000000" w:rsidP="00000000" w:rsidRDefault="00000000" w:rsidRPr="00000000" w14:paraId="000000A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3z1lqzxuj3hg" w:id="21"/>
      <w:bookmarkEnd w:id="2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6.3 Runtime behavior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engine must: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use source table/view defined in DDIC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filter by authorization rules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apply search filters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localize display values</w:t>
      </w:r>
    </w:p>
    <w:p w:rsidR="00000000" w:rsidDel="00000000" w:rsidP="00000000" w:rsidRDefault="00000000" w:rsidRPr="00000000" w14:paraId="000000B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adl7pr2c48x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UI Metadata Generator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hy4agm9e6wr" w:id="23"/>
      <w:bookmarkEnd w:id="2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7.1 Purpose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component generates UI structures from DDIC metadata.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supports: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form builders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Angular components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 Studio screen design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dynamic forms</w:t>
      </w:r>
    </w:p>
    <w:p w:rsidR="00000000" w:rsidDel="00000000" w:rsidP="00000000" w:rsidRDefault="00000000" w:rsidRPr="00000000" w14:paraId="000000B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9zo54zmcxgi5" w:id="24"/>
      <w:bookmarkEnd w:id="2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7.2 UI metadata elements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Generated metadata includes:</w:t>
      </w:r>
    </w:p>
    <w:tbl>
      <w:tblPr>
        <w:tblStyle w:val="Table3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Element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Help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Element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Input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Domain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Dropdown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Required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 Field</w:t>
            </w:r>
          </w:p>
        </w:tc>
      </w:tr>
    </w:tbl>
    <w:p w:rsidR="00000000" w:rsidDel="00000000" w:rsidP="00000000" w:rsidRDefault="00000000" w:rsidRPr="00000000" w14:paraId="000000C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dse734ubqg6" w:id="25"/>
      <w:bookmarkEnd w:id="2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7.3 UI metadata example</w:t>
      </w:r>
    </w:p>
    <w:p w:rsidR="00000000" w:rsidDel="00000000" w:rsidP="00000000" w:rsidRDefault="00000000" w:rsidRPr="00000000" w14:paraId="000000D0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0D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"field": "patient_name",</w:t>
      </w:r>
    </w:p>
    <w:p w:rsidR="00000000" w:rsidDel="00000000" w:rsidP="00000000" w:rsidRDefault="00000000" w:rsidRPr="00000000" w14:paraId="000000D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"label": "Patient Name",</w:t>
      </w:r>
    </w:p>
    <w:p w:rsidR="00000000" w:rsidDel="00000000" w:rsidP="00000000" w:rsidRDefault="00000000" w:rsidRPr="00000000" w14:paraId="000000D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"type": "text",</w:t>
      </w:r>
    </w:p>
    <w:p w:rsidR="00000000" w:rsidDel="00000000" w:rsidP="00000000" w:rsidRDefault="00000000" w:rsidRPr="00000000" w14:paraId="000000D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"max_length": 80,</w:t>
      </w:r>
    </w:p>
    <w:p w:rsidR="00000000" w:rsidDel="00000000" w:rsidP="00000000" w:rsidRDefault="00000000" w:rsidRPr="00000000" w14:paraId="000000D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"required": true</w:t>
      </w:r>
    </w:p>
    <w:p w:rsidR="00000000" w:rsidDel="00000000" w:rsidP="00000000" w:rsidRDefault="00000000" w:rsidRPr="00000000" w14:paraId="000000D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i6q115ob23r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API Schema Generator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av6q3qnk5g" w:id="27"/>
      <w:bookmarkEnd w:id="2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8.1 Purpose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Generates REST schema definitions from DDIC metadata.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Used for: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documentation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request validation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client SDK generation</w:t>
      </w:r>
    </w:p>
    <w:p w:rsidR="00000000" w:rsidDel="00000000" w:rsidP="00000000" w:rsidRDefault="00000000" w:rsidRPr="00000000" w14:paraId="000000E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izr5tc8fizgn" w:id="28"/>
      <w:bookmarkEnd w:id="2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8.2 Example generated schema</w:t>
      </w:r>
    </w:p>
    <w:p w:rsidR="00000000" w:rsidDel="00000000" w:rsidP="00000000" w:rsidRDefault="00000000" w:rsidRPr="00000000" w14:paraId="000000E2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0E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"patient_name": {</w:t>
      </w:r>
    </w:p>
    <w:p w:rsidR="00000000" w:rsidDel="00000000" w:rsidP="00000000" w:rsidRDefault="00000000" w:rsidRPr="00000000" w14:paraId="000000E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"type": "string",</w:t>
      </w:r>
    </w:p>
    <w:p w:rsidR="00000000" w:rsidDel="00000000" w:rsidP="00000000" w:rsidRDefault="00000000" w:rsidRPr="00000000" w14:paraId="000000E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  "maxLength": 80</w:t>
      </w:r>
    </w:p>
    <w:p w:rsidR="00000000" w:rsidDel="00000000" w:rsidP="00000000" w:rsidRDefault="00000000" w:rsidRPr="00000000" w14:paraId="000000E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}</w:t>
      </w:r>
    </w:p>
    <w:p w:rsidR="00000000" w:rsidDel="00000000" w:rsidP="00000000" w:rsidRDefault="00000000" w:rsidRPr="00000000" w14:paraId="000000E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6s3kw184l07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Metadata Caching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ap9q2qyx5qa3" w:id="30"/>
      <w:bookmarkEnd w:id="3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9.1 Purpose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Metadata must be cached for performance.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Caching layers include:</w:t>
      </w:r>
    </w:p>
    <w:tbl>
      <w:tblPr>
        <w:tblStyle w:val="Table4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0"/>
        <w:gridCol w:w="1920"/>
        <w:tblGridChange w:id="0">
          <w:tblGrid>
            <w:gridCol w:w="208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Cache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definitions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UI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in-memory cache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Query 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in-memory cache</w:t>
            </w:r>
          </w:p>
        </w:tc>
      </w:tr>
    </w:tbl>
    <w:p w:rsidR="00000000" w:rsidDel="00000000" w:rsidP="00000000" w:rsidRDefault="00000000" w:rsidRPr="00000000" w14:paraId="000000F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u9b1kuphjoj" w:id="31"/>
      <w:bookmarkEnd w:id="3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9.2 Cache invalidation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When DDIC activation occurs:</w:t>
      </w:r>
    </w:p>
    <w:p w:rsidR="00000000" w:rsidDel="00000000" w:rsidP="00000000" w:rsidRDefault="00000000" w:rsidRPr="00000000" w14:paraId="000000FB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F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 activation</w:t>
      </w:r>
    </w:p>
    <w:p w:rsidR="00000000" w:rsidDel="00000000" w:rsidP="00000000" w:rsidRDefault="00000000" w:rsidRPr="00000000" w14:paraId="000000F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metadata change event</w:t>
      </w:r>
    </w:p>
    <w:p w:rsidR="00000000" w:rsidDel="00000000" w:rsidP="00000000" w:rsidRDefault="00000000" w:rsidRPr="00000000" w14:paraId="000000F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cache invalidation</w:t>
      </w:r>
    </w:p>
    <w:p w:rsidR="00000000" w:rsidDel="00000000" w:rsidP="00000000" w:rsidRDefault="00000000" w:rsidRPr="00000000" w14:paraId="0000010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metadata reload</w:t>
      </w:r>
    </w:p>
    <w:p w:rsidR="00000000" w:rsidDel="00000000" w:rsidP="00000000" w:rsidRDefault="00000000" w:rsidRPr="00000000" w14:paraId="0000010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hozrzbqjo9m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Event Integration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Metadata changes must publish events.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107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0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DDIC_TABLE_CHANGED</w:t>
      </w:r>
    </w:p>
    <w:p w:rsidR="00000000" w:rsidDel="00000000" w:rsidP="00000000" w:rsidRDefault="00000000" w:rsidRPr="00000000" w14:paraId="0000010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DDIC_FIELD_CHANGED</w:t>
      </w:r>
    </w:p>
    <w:p w:rsidR="00000000" w:rsidDel="00000000" w:rsidP="00000000" w:rsidRDefault="00000000" w:rsidRPr="00000000" w14:paraId="0000010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DDIC_SEARCH_HELP_CHANGED</w:t>
      </w:r>
    </w:p>
    <w:p w:rsidR="00000000" w:rsidDel="00000000" w:rsidP="00000000" w:rsidRDefault="00000000" w:rsidRPr="00000000" w14:paraId="0000010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DDIC_DOMAIN_CHANGED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events notify: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services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cache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schema generator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 Studio</w:t>
      </w:r>
    </w:p>
    <w:p w:rsidR="00000000" w:rsidDel="00000000" w:rsidP="00000000" w:rsidRDefault="00000000" w:rsidRPr="00000000" w14:paraId="0000011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bacxj2u7v2h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Authorization Integration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Metadata queries must respect authorization rules.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5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95"/>
        <w:tblGridChange w:id="0">
          <w:tblGrid>
            <w:gridCol w:w="2020"/>
            <w:gridCol w:w="19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 access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 access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lookup permissions</w:t>
            </w:r>
          </w:p>
        </w:tc>
      </w:tr>
    </w:tbl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Unauthorized fields must be hidden from metadata responses.</w:t>
      </w:r>
    </w:p>
    <w:p w:rsidR="00000000" w:rsidDel="00000000" w:rsidP="00000000" w:rsidRDefault="00000000" w:rsidRPr="00000000" w14:paraId="0000011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xk4tng5hqff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Localization Integration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metadata runtime must support localization.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Sources: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ddic_translation_text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text tables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Fallback order: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user locale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tenant default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system default</w:t>
      </w:r>
    </w:p>
    <w:p w:rsidR="00000000" w:rsidDel="00000000" w:rsidP="00000000" w:rsidRDefault="00000000" w:rsidRPr="00000000" w14:paraId="0000012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96f6iken93y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Multi-Tenant Enforcement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metadata-driven queries must enforce tenant boundaries.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Rules: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tenant_id automatically injected into queries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cross-tenant queries blocked unless explicitly authorized</w:t>
      </w:r>
    </w:p>
    <w:p w:rsidR="00000000" w:rsidDel="00000000" w:rsidP="00000000" w:rsidRDefault="00000000" w:rsidRPr="00000000" w14:paraId="0000012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7if0fyu28k2" w:id="36"/>
      <w:bookmarkEnd w:id="3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Runtime Performance Requirements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metadata runtime must support: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thousands of tables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millions of fields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high concurrency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Performance goals: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lookup &lt; 10ms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 &lt; 50ms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validation &lt; 5ms</w:t>
      </w:r>
    </w:p>
    <w:p w:rsidR="00000000" w:rsidDel="00000000" w:rsidP="00000000" w:rsidRDefault="00000000" w:rsidRPr="00000000" w14:paraId="0000013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qoxsz86uax9" w:id="37"/>
      <w:bookmarkEnd w:id="3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One Studio Integration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must use the metadata runtime to: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populate field selectors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show domain constraints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generate forms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preview search helps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generate validation logic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visualize schema structures</w:t>
      </w:r>
    </w:p>
    <w:p w:rsidR="00000000" w:rsidDel="00000000" w:rsidP="00000000" w:rsidRDefault="00000000" w:rsidRPr="00000000" w14:paraId="0000014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y5rat1fdzrj" w:id="38"/>
      <w:bookmarkEnd w:id="3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Example End-to-End Flow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 patient registration screen.</w:t>
      </w:r>
    </w:p>
    <w:p w:rsidR="00000000" w:rsidDel="00000000" w:rsidP="00000000" w:rsidRDefault="00000000" w:rsidRPr="00000000" w14:paraId="00000144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4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Angular UI requests metadata</w:t>
      </w:r>
    </w:p>
    <w:p w:rsidR="00000000" w:rsidDel="00000000" w:rsidP="00000000" w:rsidRDefault="00000000" w:rsidRPr="00000000" w14:paraId="000001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Metadata Service returns field definitions</w:t>
      </w:r>
    </w:p>
    <w:p w:rsidR="00000000" w:rsidDel="00000000" w:rsidP="00000000" w:rsidRDefault="00000000" w:rsidRPr="00000000" w14:paraId="0000014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UI builds form dynamically</w:t>
      </w:r>
    </w:p>
    <w:p w:rsidR="00000000" w:rsidDel="00000000" w:rsidP="00000000" w:rsidRDefault="00000000" w:rsidRPr="00000000" w14:paraId="0000014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enters data</w:t>
      </w:r>
    </w:p>
    <w:p w:rsidR="00000000" w:rsidDel="00000000" w:rsidP="00000000" w:rsidRDefault="00000000" w:rsidRPr="00000000" w14:paraId="0000014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Validation Engine validates fields</w:t>
      </w:r>
    </w:p>
    <w:p w:rsidR="00000000" w:rsidDel="00000000" w:rsidP="00000000" w:rsidRDefault="00000000" w:rsidRPr="00000000" w14:paraId="0000014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Query Engine writes record</w:t>
      </w:r>
    </w:p>
    <w:p w:rsidR="00000000" w:rsidDel="00000000" w:rsidP="00000000" w:rsidRDefault="00000000" w:rsidRPr="00000000" w14:paraId="0000015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Audit event generated</w:t>
      </w:r>
    </w:p>
    <w:p w:rsidR="00000000" w:rsidDel="00000000" w:rsidP="00000000" w:rsidRDefault="00000000" w:rsidRPr="00000000" w14:paraId="0000015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klve4e8vsel" w:id="39"/>
      <w:bookmarkEnd w:id="3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Security Requirements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Metadata access must require authorization object:</w:t>
      </w:r>
    </w:p>
    <w:p w:rsidR="00000000" w:rsidDel="00000000" w:rsidP="00000000" w:rsidRDefault="00000000" w:rsidRPr="00000000" w14:paraId="00000155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META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Activity codes:</w:t>
      </w:r>
    </w:p>
    <w:tbl>
      <w:tblPr>
        <w:tblStyle w:val="Table6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055"/>
        <w:tblGridChange w:id="0">
          <w:tblGrid>
            <w:gridCol w:w="2020"/>
            <w:gridCol w:w="20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ACTVT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display metadata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developer metadata</w:t>
            </w:r>
          </w:p>
        </w:tc>
      </w:tr>
    </w:tbl>
    <w:p w:rsidR="00000000" w:rsidDel="00000000" w:rsidP="00000000" w:rsidRDefault="00000000" w:rsidRPr="00000000" w14:paraId="0000015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ovss97ctjeq" w:id="40"/>
      <w:bookmarkEnd w:id="4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Failure Handling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Runtime must gracefully handle: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missing metadata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stale metadata cache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schema mismatch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In such cases: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reload attempted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error returned with diagnostic code</w:t>
      </w:r>
    </w:p>
    <w:p w:rsidR="00000000" w:rsidDel="00000000" w:rsidP="00000000" w:rsidRDefault="00000000" w:rsidRPr="00000000" w14:paraId="0000016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mia759i62d" w:id="41"/>
      <w:bookmarkEnd w:id="4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Acceptance Criteria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metadata runtime is complete when: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APIs return DDIC objects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Engine uses DDIC definitions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Engine enforces domain rules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helps execute through metadata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metadata generated automatically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schemas generated from DDIC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caching implemented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 events invalidate cache</w:t>
      </w:r>
    </w:p>
    <w:p w:rsidR="00000000" w:rsidDel="00000000" w:rsidP="00000000" w:rsidRDefault="00000000" w:rsidRPr="00000000" w14:paraId="0000017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vu9vtbqu0a0" w:id="42"/>
      <w:bookmarkEnd w:id="4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Next Recommended Specification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major kernel specification is: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umr6vdhtpc21" w:id="43"/>
      <w:bookmarkEnd w:id="4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Authorization &amp; Policy Engine Specification v0.1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defines: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SAP-style authorization objects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 design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permission evaluation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break-glass policies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separation-of-duties enforcement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attribute-based access control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That component will integrate deeply with: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Registry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Engine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Engine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OneComm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&amp; security framework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and becomes the security backbone of the ERP platform.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