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1352"/>
        <w:gridCol w:w="208"/>
        <w:gridCol w:w="838"/>
        <w:gridCol w:w="1430"/>
        <w:gridCol w:w="1184"/>
        <w:gridCol w:w="233"/>
        <w:gridCol w:w="1134"/>
        <w:gridCol w:w="1247"/>
      </w:tblGrid>
      <w:tr w:rsidR="00E639BC" w:rsidTr="00E639BC">
        <w:trPr>
          <w:trHeight w:val="1266"/>
        </w:trPr>
        <w:tc>
          <w:tcPr>
            <w:tcW w:w="2830" w:type="dxa"/>
            <w:gridSpan w:val="3"/>
            <w:vAlign w:val="center"/>
          </w:tcPr>
          <w:p w:rsidR="005722A9" w:rsidRDefault="00E639BC" w:rsidP="00E639BC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26035</wp:posOffset>
                  </wp:positionV>
                  <wp:extent cx="1764665" cy="765810"/>
                  <wp:effectExtent l="0" t="0" r="6985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dégradé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52" w:type="dxa"/>
            <w:shd w:val="clear" w:color="auto" w:fill="A9F5B7"/>
            <w:vAlign w:val="center"/>
          </w:tcPr>
          <w:p w:rsidR="005722A9" w:rsidRDefault="005722A9" w:rsidP="00E639BC">
            <w:pPr>
              <w:jc w:val="center"/>
            </w:pPr>
            <w:r>
              <w:t>Nom de la procédure :</w:t>
            </w:r>
          </w:p>
        </w:tc>
        <w:tc>
          <w:tcPr>
            <w:tcW w:w="3893" w:type="dxa"/>
            <w:gridSpan w:val="5"/>
            <w:shd w:val="clear" w:color="auto" w:fill="FFFFEB"/>
            <w:vAlign w:val="center"/>
          </w:tcPr>
          <w:p w:rsidR="005722A9" w:rsidRDefault="007D637A" w:rsidP="00E639B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D7011">
              <w:rPr>
                <w:b/>
                <w:color w:val="FF0000"/>
                <w:sz w:val="28"/>
                <w:szCs w:val="28"/>
              </w:rPr>
              <w:t>Procédure de supervision QNAP.</w:t>
            </w:r>
          </w:p>
          <w:p w:rsidR="005E2A1A" w:rsidRPr="001D7011" w:rsidRDefault="004851EC" w:rsidP="00E63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VDOCTECH0003</w:t>
            </w:r>
          </w:p>
        </w:tc>
        <w:tc>
          <w:tcPr>
            <w:tcW w:w="1134" w:type="dxa"/>
            <w:shd w:val="clear" w:color="auto" w:fill="A9F5B7"/>
            <w:vAlign w:val="center"/>
          </w:tcPr>
          <w:p w:rsidR="005722A9" w:rsidRDefault="005722A9" w:rsidP="00E639BC">
            <w:pPr>
              <w:jc w:val="center"/>
            </w:pPr>
            <w:r>
              <w:t>Version :</w:t>
            </w:r>
          </w:p>
        </w:tc>
        <w:tc>
          <w:tcPr>
            <w:tcW w:w="1247" w:type="dxa"/>
            <w:shd w:val="clear" w:color="auto" w:fill="FFFFEB"/>
            <w:vAlign w:val="center"/>
          </w:tcPr>
          <w:p w:rsidR="005722A9" w:rsidRPr="008350D7" w:rsidRDefault="007D637A" w:rsidP="00E639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E639BC" w:rsidTr="00E639BC">
        <w:trPr>
          <w:trHeight w:val="415"/>
        </w:trPr>
        <w:tc>
          <w:tcPr>
            <w:tcW w:w="5228" w:type="dxa"/>
            <w:gridSpan w:val="6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Source extérieur :</w:t>
            </w:r>
          </w:p>
        </w:tc>
        <w:tc>
          <w:tcPr>
            <w:tcW w:w="5228" w:type="dxa"/>
            <w:gridSpan w:val="5"/>
            <w:shd w:val="clear" w:color="auto" w:fill="FFFFEB"/>
            <w:vAlign w:val="center"/>
          </w:tcPr>
          <w:p w:rsidR="00E639BC" w:rsidRDefault="00E639BC" w:rsidP="00E639BC">
            <w:pPr>
              <w:jc w:val="center"/>
            </w:pPr>
          </w:p>
        </w:tc>
      </w:tr>
      <w:tr w:rsidR="00E639BC" w:rsidTr="00E639BC">
        <w:tc>
          <w:tcPr>
            <w:tcW w:w="1129" w:type="dxa"/>
            <w:shd w:val="clear" w:color="auto" w:fill="A9F5B7"/>
          </w:tcPr>
          <w:p w:rsidR="00E639BC" w:rsidRDefault="00E639BC" w:rsidP="008604B1">
            <w:r>
              <w:t>Crée par :</w:t>
            </w:r>
          </w:p>
        </w:tc>
        <w:tc>
          <w:tcPr>
            <w:tcW w:w="4099" w:type="dxa"/>
            <w:gridSpan w:val="5"/>
            <w:shd w:val="clear" w:color="auto" w:fill="FFFFEB"/>
            <w:vAlign w:val="center"/>
          </w:tcPr>
          <w:p w:rsidR="00E639BC" w:rsidRDefault="007D637A" w:rsidP="00E639BC">
            <w:pPr>
              <w:jc w:val="center"/>
            </w:pPr>
            <w:r>
              <w:t>Grégori Robillard</w:t>
            </w:r>
          </w:p>
        </w:tc>
        <w:tc>
          <w:tcPr>
            <w:tcW w:w="1430" w:type="dxa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Validée par :</w:t>
            </w:r>
          </w:p>
        </w:tc>
        <w:tc>
          <w:tcPr>
            <w:tcW w:w="3798" w:type="dxa"/>
            <w:gridSpan w:val="4"/>
            <w:shd w:val="clear" w:color="auto" w:fill="FFFFEB"/>
          </w:tcPr>
          <w:p w:rsidR="00E639BC" w:rsidRDefault="007D637A" w:rsidP="008604B1">
            <w:r>
              <w:t>Grégori Robillard</w:t>
            </w:r>
          </w:p>
        </w:tc>
      </w:tr>
      <w:tr w:rsidR="00E639BC" w:rsidTr="00E639BC">
        <w:tc>
          <w:tcPr>
            <w:tcW w:w="1838" w:type="dxa"/>
            <w:gridSpan w:val="2"/>
            <w:shd w:val="clear" w:color="auto" w:fill="A9F5B7"/>
          </w:tcPr>
          <w:p w:rsidR="00E639BC" w:rsidRDefault="00E639BC" w:rsidP="008604B1">
            <w:r>
              <w:t>Date de création :</w:t>
            </w:r>
          </w:p>
        </w:tc>
        <w:tc>
          <w:tcPr>
            <w:tcW w:w="2552" w:type="dxa"/>
            <w:gridSpan w:val="3"/>
            <w:shd w:val="clear" w:color="auto" w:fill="FFFFEB"/>
            <w:vAlign w:val="center"/>
          </w:tcPr>
          <w:p w:rsidR="00E639BC" w:rsidRDefault="007D637A" w:rsidP="00E639BC">
            <w:pPr>
              <w:jc w:val="center"/>
            </w:pPr>
            <w:r>
              <w:t>29/06/2016</w:t>
            </w:r>
          </w:p>
        </w:tc>
        <w:tc>
          <w:tcPr>
            <w:tcW w:w="3452" w:type="dxa"/>
            <w:gridSpan w:val="3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Date d’approbation et de diffusion :</w:t>
            </w:r>
          </w:p>
        </w:tc>
        <w:tc>
          <w:tcPr>
            <w:tcW w:w="2614" w:type="dxa"/>
            <w:gridSpan w:val="3"/>
            <w:shd w:val="clear" w:color="auto" w:fill="FFFFEB"/>
          </w:tcPr>
          <w:p w:rsidR="00E639BC" w:rsidRDefault="00ED22FA" w:rsidP="008604B1">
            <w:r>
              <w:t>30/06/2016</w:t>
            </w:r>
          </w:p>
        </w:tc>
      </w:tr>
      <w:tr w:rsidR="00E639BC" w:rsidTr="00E639BC">
        <w:trPr>
          <w:trHeight w:val="1243"/>
        </w:trPr>
        <w:tc>
          <w:tcPr>
            <w:tcW w:w="5228" w:type="dxa"/>
            <w:gridSpan w:val="6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Cause de la modification de la précédente version :</w:t>
            </w:r>
          </w:p>
          <w:p w:rsidR="00E639BC" w:rsidRDefault="00E639BC" w:rsidP="00E639BC">
            <w:pPr>
              <w:jc w:val="center"/>
            </w:pPr>
          </w:p>
        </w:tc>
        <w:tc>
          <w:tcPr>
            <w:tcW w:w="5228" w:type="dxa"/>
            <w:gridSpan w:val="5"/>
            <w:shd w:val="clear" w:color="auto" w:fill="FFFFEB"/>
            <w:vAlign w:val="center"/>
          </w:tcPr>
          <w:p w:rsidR="00E639BC" w:rsidRDefault="00E639BC" w:rsidP="00E639BC">
            <w:pPr>
              <w:jc w:val="center"/>
            </w:pPr>
          </w:p>
        </w:tc>
      </w:tr>
    </w:tbl>
    <w:p w:rsidR="00E639BC" w:rsidRDefault="00E639BC" w:rsidP="008350D7">
      <w:pPr>
        <w:pStyle w:val="Sansinterligne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079"/>
        <w:gridCol w:w="1389"/>
      </w:tblGrid>
      <w:tr w:rsidR="008350D7" w:rsidTr="001D7011">
        <w:tc>
          <w:tcPr>
            <w:tcW w:w="988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QUI</w:t>
            </w:r>
          </w:p>
        </w:tc>
        <w:tc>
          <w:tcPr>
            <w:tcW w:w="8079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FAIT QUOI</w:t>
            </w:r>
          </w:p>
        </w:tc>
        <w:tc>
          <w:tcPr>
            <w:tcW w:w="1389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COMMENT</w:t>
            </w:r>
          </w:p>
        </w:tc>
      </w:tr>
      <w:tr w:rsidR="008350D7" w:rsidTr="001D7011">
        <w:trPr>
          <w:trHeight w:val="11652"/>
        </w:trPr>
        <w:tc>
          <w:tcPr>
            <w:tcW w:w="988" w:type="dxa"/>
          </w:tcPr>
          <w:p w:rsidR="008350D7" w:rsidRDefault="008350D7" w:rsidP="00E639BC"/>
          <w:p w:rsidR="007D637A" w:rsidRDefault="007D637A" w:rsidP="00E639BC"/>
        </w:tc>
        <w:tc>
          <w:tcPr>
            <w:tcW w:w="8079" w:type="dxa"/>
          </w:tcPr>
          <w:p w:rsidR="00394790" w:rsidRDefault="00394790" w:rsidP="00394790">
            <w:r>
              <w:t>Nommer le Qnap de façon explicite,</w:t>
            </w:r>
          </w:p>
          <w:p w:rsidR="00394790" w:rsidRDefault="00394790" w:rsidP="00394790"/>
          <w:p w:rsidR="00394790" w:rsidRDefault="00394790" w:rsidP="00394790">
            <w:r>
              <w:t>NOM client +RE (si réplication)</w:t>
            </w:r>
            <w:bookmarkStart w:id="0" w:name="_GoBack"/>
            <w:bookmarkEnd w:id="0"/>
          </w:p>
          <w:p w:rsidR="00394790" w:rsidRDefault="00394790" w:rsidP="00394790"/>
          <w:p w:rsidR="00394790" w:rsidRDefault="00394790" w:rsidP="00394790">
            <w:r>
              <w:t>Télécharger sur le QNAP depuis le APP Center</w:t>
            </w:r>
          </w:p>
          <w:p w:rsidR="00394790" w:rsidRDefault="00394790" w:rsidP="00394790"/>
          <w:p w:rsidR="00394790" w:rsidRDefault="00394790" w:rsidP="00394790">
            <w:r>
              <w:t>Cliquer sur la loupe et rechercher Q’center Assistant</w:t>
            </w:r>
          </w:p>
          <w:p w:rsidR="00394790" w:rsidRDefault="00394790" w:rsidP="00394790"/>
          <w:p w:rsidR="00394790" w:rsidRDefault="00394790" w:rsidP="00394790">
            <w:r>
              <w:t>Réaliser son installation</w:t>
            </w:r>
          </w:p>
          <w:p w:rsidR="00394790" w:rsidRDefault="00394790" w:rsidP="00394790"/>
          <w:p w:rsidR="00394790" w:rsidRDefault="00394790" w:rsidP="00394790">
            <w:r>
              <w:t xml:space="preserve">Puis l’ouvrir, saisir les champs </w:t>
            </w:r>
          </w:p>
          <w:p w:rsidR="00394790" w:rsidRDefault="00394790" w:rsidP="00394790"/>
          <w:p w:rsidR="00394790" w:rsidRDefault="00394790" w:rsidP="00394790">
            <w:r>
              <w:t>Bckqnap.viennedoc.fr</w:t>
            </w:r>
          </w:p>
          <w:p w:rsidR="00394790" w:rsidRDefault="00394790" w:rsidP="00394790">
            <w:r>
              <w:t>Port 443 et cocher HTTPS</w:t>
            </w:r>
          </w:p>
          <w:p w:rsidR="00394790" w:rsidRDefault="00394790" w:rsidP="00394790">
            <w:r>
              <w:t>REGISTER code : Vdoc2016JUIN</w:t>
            </w:r>
          </w:p>
          <w:p w:rsidR="00394790" w:rsidRDefault="00394790" w:rsidP="00394790"/>
          <w:p w:rsidR="00394790" w:rsidRDefault="00394790" w:rsidP="00394790"/>
          <w:p w:rsidR="00394790" w:rsidRDefault="00394790" w:rsidP="0039479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321310</wp:posOffset>
                  </wp:positionH>
                  <wp:positionV relativeFrom="paragraph">
                    <wp:align>outside</wp:align>
                  </wp:positionV>
                  <wp:extent cx="4737100" cy="2654300"/>
                  <wp:effectExtent l="0" t="0" r="6350" b="0"/>
                  <wp:wrapThrough wrapText="bothSides">
                    <wp:wrapPolygon edited="0">
                      <wp:start x="0" y="0"/>
                      <wp:lineTo x="0" y="21393"/>
                      <wp:lineTo x="21542" y="21393"/>
                      <wp:lineTo x="21542" y="0"/>
                      <wp:lineTo x="0" y="0"/>
                    </wp:wrapPolygon>
                  </wp:wrapThrough>
                  <wp:docPr id="4" name="Image 4" descr="https://download.qnap.com/Origin/i/_upload/trade_teach/images/notes/notes2/Qcenter-Assistant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ownload.qnap.com/Origin/i/_upload/trade_teach/images/notes/notes2/Qcenter-Assistant_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2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4790" w:rsidRDefault="00394790" w:rsidP="00394790"/>
          <w:p w:rsidR="00394790" w:rsidRDefault="00394790" w:rsidP="00394790">
            <w:r>
              <w:t>Et appliquer, cela va installer en arrière-plan Agent Q’Center.</w:t>
            </w:r>
          </w:p>
          <w:p w:rsidR="00394790" w:rsidRDefault="00394790" w:rsidP="00394790">
            <w:r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align>bottom</wp:align>
                  </wp:positionV>
                  <wp:extent cx="5715000" cy="4191000"/>
                  <wp:effectExtent l="0" t="0" r="0" b="0"/>
                  <wp:wrapThrough wrapText="bothSides">
                    <wp:wrapPolygon edited="0">
                      <wp:start x="0" y="0"/>
                      <wp:lineTo x="0" y="21502"/>
                      <wp:lineTo x="21528" y="21502"/>
                      <wp:lineTo x="21528" y="0"/>
                      <wp:lineTo x="0" y="0"/>
                    </wp:wrapPolygon>
                  </wp:wrapThrough>
                  <wp:docPr id="3" name="Image 3" descr="https://download.qnap.com/Origin/i/_upload/trade_teach/images/notes/notes2/Qcenter-Assistant_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wnload.qnap.com/Origin/i/_upload/trade_teach/images/notes/notes2/Qcenter-Assistant_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" w:eastAsia="Times New Roman" w:hAnsi="Open Sans" w:cs="Helvetica"/>
                <w:noProof/>
                <w:color w:val="262222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602AC60" wp14:editId="4F9BAEE6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3424555</wp:posOffset>
                      </wp:positionV>
                      <wp:extent cx="1841500" cy="1028700"/>
                      <wp:effectExtent l="0" t="38100" r="6350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1167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56.7pt;margin-top:269.65pt;width:145pt;height:8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ZM6AEAABUEAAAOAAAAZHJzL2Uyb0RvYy54bWysU8mOEzEQvSPxD5bvpLsjlihKZw4Z4IIg&#10;Yrt73OW0JbdtlWuy/BH/wY9RdncaBEijQVwsL/Ve1XtV3tycByeOgMkG38pmUUsBXofO+kMrv3x+&#10;82wlRSLlO+WCh1ZeIMmb7dMnm1NcwzL0wXWAgkl8Wp9iK3uiuK6qpHsYVFqECJ4fTcBBER/xUHWo&#10;Tsw+uGpZ1y+rU8AuYtCQEt/ejo9yW/iNAU0fjElAwrWSa6OyYlnv8lptN2p9QBV7q6cy1D9UMSjr&#10;OelMdatIiXu0f1ANVmNIwdBCh6EKxlgNRQOraerf1HzqVYSihc1JcbYp/T9a/f64R2E77p0UXg3c&#10;ol3wnn2DexQdBktCHUEL475/46aIJlt2imnNyJ3f43RKcY9Z/9ngwLE2fs2M+YY1inMx/DIbDmcS&#10;mi+b1fPmRc190fzW1MvVKz4wYzUSZXjERG8hDCJvWpkIlT30NBUZcEyiju8SjcArIIOdzysp6177&#10;TtAlsjxCq/zBwZQnh1RZz6ig7OjiYIR/BMPm5EqLljKWsHMojooHSmkNnoojXLHzHJ1hxjo3A+uH&#10;gVN8hkIZ2ceAZ0TJHDzN4MH6gH/LTudryWaMvzow6s4W3IXuUnpbrOHZKz2Z/kke7l/PBf7zN29/&#10;AAAA//8DAFBLAwQUAAYACAAAACEAWWAfYeEAAAALAQAADwAAAGRycy9kb3ducmV2LnhtbEyPTU/D&#10;MAyG70j8h8hI3FhaOthamk58rAd2QGJDiGPamLbQOFWTbeXf453g+NqvHj/OV5PtxQFH3zlSEM8i&#10;EEi1Mx01Ct525dUShA+ajO4doYIf9LAqzs9ynRl3pFc8bEMjGEI+0wraEIZMSl+3aLWfuQGJd59u&#10;tDpwHBtpRn1kuO3ldRTdSqs74gutHvCxxfp7u7dMeS4f0vXXy8dy87Sx71Vpm3Vqlbq8mO7vQASc&#10;wl8ZTvqsDgU7VW5Pxouec5zMuargJkkTENyYR6dJpWARxQnIIpf/fyh+AQAA//8DAFBLAQItABQA&#10;BgAIAAAAIQC2gziS/gAAAOEBAAATAAAAAAAAAAAAAAAAAAAAAABbQ29udGVudF9UeXBlc10ueG1s&#10;UEsBAi0AFAAGAAgAAAAhADj9If/WAAAAlAEAAAsAAAAAAAAAAAAAAAAALwEAAF9yZWxzLy5yZWxz&#10;UEsBAi0AFAAGAAgAAAAhANcehkzoAQAAFQQAAA4AAAAAAAAAAAAAAAAALgIAAGRycy9lMm9Eb2Mu&#10;eG1sUEsBAi0AFAAGAAgAAAAhAFlgH2HhAAAACwEAAA8AAAAAAAAAAAAAAAAAQgQAAGRycy9kb3du&#10;cmV2LnhtbFBLBQYAAAAABAAEAPMAAABQ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94790" w:rsidRDefault="00394790" w:rsidP="00394790"/>
          <w:p w:rsidR="00394790" w:rsidRDefault="00394790" w:rsidP="00394790">
            <w:r>
              <w:t xml:space="preserve">Cliquer sur </w:t>
            </w:r>
          </w:p>
          <w:p w:rsidR="00394790" w:rsidRDefault="00394790" w:rsidP="00394790"/>
          <w:p w:rsidR="00394790" w:rsidRDefault="00394790" w:rsidP="00394790">
            <w:r>
              <w:t xml:space="preserve">Une fois terminé, vous connecter sur </w:t>
            </w:r>
          </w:p>
          <w:p w:rsidR="00394790" w:rsidRDefault="00394790" w:rsidP="00394790"/>
          <w:p w:rsidR="00394790" w:rsidRDefault="007D5247" w:rsidP="00394790">
            <w:hyperlink r:id="rId12" w:history="1">
              <w:r w:rsidR="00394790" w:rsidRPr="006D3A4A">
                <w:rPr>
                  <w:rStyle w:val="Lienhypertexte"/>
                </w:rPr>
                <w:t>https://bckqnap.viennedoc.fr</w:t>
              </w:r>
            </w:hyperlink>
            <w:r w:rsidR="00394790">
              <w:t xml:space="preserve"> (équivalent à 80.245.41.250)</w:t>
            </w:r>
          </w:p>
          <w:p w:rsidR="00394790" w:rsidRDefault="00394790" w:rsidP="00394790"/>
          <w:p w:rsidR="00394790" w:rsidRDefault="00394790" w:rsidP="00394790">
            <w:r>
              <w:t>identifiant : admin</w:t>
            </w:r>
          </w:p>
          <w:p w:rsidR="00394790" w:rsidRDefault="00394790" w:rsidP="00394790">
            <w:r>
              <w:t>mot de passe : 8eca402Bqnap</w:t>
            </w:r>
          </w:p>
          <w:p w:rsidR="00394790" w:rsidRDefault="00394790" w:rsidP="00394790"/>
          <w:p w:rsidR="00394790" w:rsidRDefault="00394790" w:rsidP="00394790">
            <w:r>
              <w:t>vérifier que votre QNAP se trouve bien dans la liste des serveurs</w:t>
            </w:r>
          </w:p>
          <w:p w:rsidR="00572B0F" w:rsidRDefault="007D5247" w:rsidP="00314560"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margin-left:.35pt;margin-top:.1pt;width:386pt;height:255.5pt;z-index:251659776;mso-position-horizontal:absolute;mso-position-horizontal-relative:text;mso-position-vertical:absolute;mso-position-vertical-relative:text;mso-width-relative:page;mso-height-relative:page" wrapcoords="-42 0 -42 21537 21600 21537 21600 0 -42 0">
                  <v:imagedata r:id="rId13" o:title=""/>
                  <w10:wrap type="through"/>
                </v:shape>
                <o:OLEObject Type="Embed" ProgID="PBrush" ShapeID="_x0000_s1034" DrawAspect="Content" ObjectID="_1528783591" r:id="rId14"/>
              </w:object>
            </w:r>
          </w:p>
        </w:tc>
        <w:tc>
          <w:tcPr>
            <w:tcW w:w="1389" w:type="dxa"/>
          </w:tcPr>
          <w:p w:rsidR="008350D7" w:rsidRDefault="008350D7" w:rsidP="00E639BC"/>
        </w:tc>
      </w:tr>
    </w:tbl>
    <w:p w:rsidR="008350D7" w:rsidRDefault="008350D7" w:rsidP="008350D7"/>
    <w:sectPr w:rsidR="008350D7" w:rsidSect="00314560">
      <w:footerReference w:type="default" r:id="rId15"/>
      <w:pgSz w:w="11906" w:h="16838"/>
      <w:pgMar w:top="284" w:right="720" w:bottom="363" w:left="720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247" w:rsidRDefault="007D5247" w:rsidP="004851EC">
      <w:pPr>
        <w:spacing w:after="0" w:line="240" w:lineRule="auto"/>
      </w:pPr>
      <w:r>
        <w:separator/>
      </w:r>
    </w:p>
  </w:endnote>
  <w:endnote w:type="continuationSeparator" w:id="0">
    <w:p w:rsidR="007D5247" w:rsidRDefault="007D5247" w:rsidP="0048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203585"/>
      <w:docPartObj>
        <w:docPartGallery w:val="Page Numbers (Bottom of Page)"/>
        <w:docPartUnique/>
      </w:docPartObj>
    </w:sdtPr>
    <w:sdtEndPr/>
    <w:sdtContent>
      <w:sdt>
        <w:sdtPr>
          <w:id w:val="-1883711998"/>
          <w:docPartObj>
            <w:docPartGallery w:val="Page Numbers (Top of Page)"/>
            <w:docPartUnique/>
          </w:docPartObj>
        </w:sdtPr>
        <w:sdtEndPr/>
        <w:sdtContent>
          <w:p w:rsidR="004851EC" w:rsidRDefault="004851EC">
            <w:pPr>
              <w:pStyle w:val="Pieddepage"/>
              <w:jc w:val="right"/>
            </w:pPr>
            <w:r>
              <w:t xml:space="preserve">VDOCTECH0003 REV 1.0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4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4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1EC" w:rsidRDefault="004851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247" w:rsidRDefault="007D5247" w:rsidP="004851EC">
      <w:pPr>
        <w:spacing w:after="0" w:line="240" w:lineRule="auto"/>
      </w:pPr>
      <w:r>
        <w:separator/>
      </w:r>
    </w:p>
  </w:footnote>
  <w:footnote w:type="continuationSeparator" w:id="0">
    <w:p w:rsidR="007D5247" w:rsidRDefault="007D5247" w:rsidP="0048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73"/>
    <w:rsid w:val="00026C41"/>
    <w:rsid w:val="000424C5"/>
    <w:rsid w:val="001726B5"/>
    <w:rsid w:val="001D7011"/>
    <w:rsid w:val="00314560"/>
    <w:rsid w:val="00394790"/>
    <w:rsid w:val="004851EC"/>
    <w:rsid w:val="004F438E"/>
    <w:rsid w:val="005722A9"/>
    <w:rsid w:val="00572B0F"/>
    <w:rsid w:val="005E2A1A"/>
    <w:rsid w:val="00687483"/>
    <w:rsid w:val="006C3D00"/>
    <w:rsid w:val="007159A8"/>
    <w:rsid w:val="007D5247"/>
    <w:rsid w:val="007D637A"/>
    <w:rsid w:val="008350D7"/>
    <w:rsid w:val="008604B1"/>
    <w:rsid w:val="00AE289E"/>
    <w:rsid w:val="00AF12DF"/>
    <w:rsid w:val="00B543A0"/>
    <w:rsid w:val="00E639BC"/>
    <w:rsid w:val="00ED22FA"/>
    <w:rsid w:val="00E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815077-6694-421C-BC42-946BA257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748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E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A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72B0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85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51EC"/>
  </w:style>
  <w:style w:type="paragraph" w:styleId="Pieddepage">
    <w:name w:val="footer"/>
    <w:basedOn w:val="Normal"/>
    <w:link w:val="PieddepageCar"/>
    <w:uiPriority w:val="99"/>
    <w:unhideWhenUsed/>
    <w:rsid w:val="00485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ckqnap.viennedoc.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https://download.qnap.com/Origin/i/_upload/trade_teach/images/notes/notes2/Qcenter-Assistant_08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download.qnap.com/Origin/i/_upload/trade_teach/images/notes/notes2/Qcenter-Assistant_06.png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CF58-01F3-42C8-A4B8-730F6C87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Nowak</dc:creator>
  <cp:keywords/>
  <dc:description/>
  <cp:lastModifiedBy>gregori Robillard</cp:lastModifiedBy>
  <cp:revision>9</cp:revision>
  <cp:lastPrinted>2016-06-30T07:18:00Z</cp:lastPrinted>
  <dcterms:created xsi:type="dcterms:W3CDTF">2016-06-29T09:46:00Z</dcterms:created>
  <dcterms:modified xsi:type="dcterms:W3CDTF">2016-06-30T07:20:00Z</dcterms:modified>
</cp:coreProperties>
</file>