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D2F37" w14:textId="77777777" w:rsidR="00CC6A07" w:rsidRDefault="00000000">
      <w:pPr>
        <w:pStyle w:val="Title"/>
      </w:pPr>
      <w:r>
        <w:t>Brazilian Olist E-commerce Analysis</w:t>
      </w:r>
    </w:p>
    <w:p w14:paraId="2C8918D7" w14:textId="77777777" w:rsidR="00CC6A07" w:rsidRDefault="00000000">
      <w:pPr>
        <w:pStyle w:val="Author"/>
      </w:pPr>
      <w:r>
        <w:t>Ananya Rastogi</w:t>
      </w:r>
    </w:p>
    <w:p w14:paraId="228AAB00" w14:textId="77777777" w:rsidR="00CC6A07" w:rsidRDefault="00000000">
      <w:pPr>
        <w:pStyle w:val="Date"/>
      </w:pPr>
      <w:r>
        <w:t>2026-10-10</w:t>
      </w:r>
    </w:p>
    <w:p w14:paraId="3CCEEFFF" w14:textId="77777777" w:rsidR="00CC6A07" w:rsidRDefault="00000000">
      <w:pPr>
        <w:pStyle w:val="Heading1"/>
      </w:pPr>
      <w:bookmarkStart w:id="0" w:name="introduction"/>
      <w:r>
        <w:t>Introduction</w:t>
      </w:r>
    </w:p>
    <w:p w14:paraId="69D9F109" w14:textId="77777777" w:rsidR="00CC6A07" w:rsidRDefault="00000000">
      <w:pPr>
        <w:pStyle w:val="FirstParagraph"/>
      </w:pPr>
      <w:r>
        <w:t>This report provides a comprehensive data analysis of the Brazilian Olist E-commerce Customers dataset. The primary objective is to evaluate data structure, perform data quality preparation, and generate descriptive insights regarding customer geographical distribution across Brazil.</w:t>
      </w:r>
    </w:p>
    <w:p w14:paraId="6900D995" w14:textId="77777777" w:rsidR="00CC6A07" w:rsidRDefault="00000000">
      <w:pPr>
        <w:pStyle w:val="Heading1"/>
      </w:pPr>
      <w:bookmarkStart w:id="1" w:name="data-preparation"/>
      <w:bookmarkEnd w:id="0"/>
      <w:r>
        <w:t>Data Preparation</w:t>
      </w:r>
    </w:p>
    <w:p w14:paraId="60A817DF" w14:textId="77777777" w:rsidR="00CC6A07" w:rsidRDefault="00000000">
      <w:pPr>
        <w:pStyle w:val="FirstParagraph"/>
      </w:pPr>
      <w:r>
        <w:t>In this section, we load the dataset from the local environment and inspect its foundational structure, dimensions, and attributes.</w:t>
      </w:r>
    </w:p>
    <w:p w14:paraId="2BA8B1AF" w14:textId="77777777" w:rsidR="00CC6A07" w:rsidRDefault="00000000">
      <w:pPr>
        <w:pStyle w:val="SourceCode"/>
      </w:pPr>
      <w:r>
        <w:rPr>
          <w:rStyle w:val="CommentTok"/>
        </w:rPr>
        <w:t># Load the dataset</w:t>
      </w:r>
      <w:r>
        <w:br/>
      </w:r>
      <w:r>
        <w:rPr>
          <w:rStyle w:val="NormalTok"/>
        </w:rPr>
        <w:t xml:space="preserve">olist_data </w:t>
      </w:r>
      <w:r>
        <w:rPr>
          <w:rStyle w:val="OtherTok"/>
        </w:rPr>
        <w:t>&lt;-</w:t>
      </w:r>
      <w:r>
        <w:rPr>
          <w:rStyle w:val="NormalTok"/>
        </w:rPr>
        <w:t xml:space="preserve"> </w:t>
      </w:r>
      <w:r>
        <w:rPr>
          <w:rStyle w:val="FunctionTok"/>
        </w:rPr>
        <w:t>read.csv</w:t>
      </w:r>
      <w:r>
        <w:rPr>
          <w:rStyle w:val="NormalTok"/>
        </w:rPr>
        <w:t>(</w:t>
      </w:r>
      <w:r>
        <w:rPr>
          <w:rStyle w:val="StringTok"/>
        </w:rPr>
        <w:t>"olist_customers_dataset.csv"</w:t>
      </w:r>
      <w:r>
        <w:rPr>
          <w:rStyle w:val="NormalTok"/>
        </w:rPr>
        <w:t>)</w:t>
      </w:r>
      <w:r>
        <w:br/>
      </w:r>
      <w:r>
        <w:br/>
      </w:r>
      <w:r>
        <w:rPr>
          <w:rStyle w:val="CommentTok"/>
        </w:rPr>
        <w:t># Display the first 6 rows</w:t>
      </w:r>
      <w:r>
        <w:br/>
      </w:r>
      <w:r>
        <w:rPr>
          <w:rStyle w:val="FunctionTok"/>
        </w:rPr>
        <w:t>head</w:t>
      </w:r>
      <w:r>
        <w:rPr>
          <w:rStyle w:val="NormalTok"/>
        </w:rPr>
        <w:t>(olist_data)</w:t>
      </w:r>
    </w:p>
    <w:p w14:paraId="01B56117" w14:textId="77777777" w:rsidR="00CC6A07" w:rsidRDefault="00000000">
      <w:pPr>
        <w:pStyle w:val="SourceCode"/>
      </w:pPr>
      <w:r>
        <w:rPr>
          <w:rStyle w:val="VerbatimChar"/>
        </w:rPr>
        <w:t>##                        customer_id               customer_unique_id</w:t>
      </w:r>
      <w:r>
        <w:br/>
      </w:r>
      <w:r>
        <w:rPr>
          <w:rStyle w:val="VerbatimChar"/>
        </w:rPr>
        <w:t>## 1 06b8999e2fba1a1fbc88172c00ba8bc7 861eff4711a542e4b93843c6dd7febb0</w:t>
      </w:r>
      <w:r>
        <w:br/>
      </w:r>
      <w:r>
        <w:rPr>
          <w:rStyle w:val="VerbatimChar"/>
        </w:rPr>
        <w:t>## 2 18955e83d337fd6b2def6b18a428ac77 290c77bc529b7ac935b93aa66c333dc3</w:t>
      </w:r>
      <w:r>
        <w:br/>
      </w:r>
      <w:r>
        <w:rPr>
          <w:rStyle w:val="VerbatimChar"/>
        </w:rPr>
        <w:t>## 3 4e7b3e00288586ebd08712fdd0374a03 060e732b5b29e8181a18229c7b0b2b5e</w:t>
      </w:r>
      <w:r>
        <w:br/>
      </w:r>
      <w:r>
        <w:rPr>
          <w:rStyle w:val="VerbatimChar"/>
        </w:rPr>
        <w:t>## 4 b2b6027bc5c5109e529d4dc6358b12c3 259dac757896d24d7702b9acbbff3f3c</w:t>
      </w:r>
      <w:r>
        <w:br/>
      </w:r>
      <w:r>
        <w:rPr>
          <w:rStyle w:val="VerbatimChar"/>
        </w:rPr>
        <w:t>## 5 4f2d8ab171c80ec8364f7c12e35b23ad 345ecd01c38d18a9036ed96c73b8d066</w:t>
      </w:r>
      <w:r>
        <w:br/>
      </w:r>
      <w:r>
        <w:rPr>
          <w:rStyle w:val="VerbatimChar"/>
        </w:rPr>
        <w:t>## 6 879864dab9bc3047522c92c82e1212b8 4c93744516667ad3b8f1fb645a3116a4</w:t>
      </w:r>
      <w:r>
        <w:br/>
      </w:r>
      <w:r>
        <w:rPr>
          <w:rStyle w:val="VerbatimChar"/>
        </w:rPr>
        <w:t>##   customer_zip_code_prefix         customer_city customer_state</w:t>
      </w:r>
      <w:r>
        <w:br/>
      </w:r>
      <w:r>
        <w:rPr>
          <w:rStyle w:val="VerbatimChar"/>
        </w:rPr>
        <w:t>## 1                    14409                franca             SP</w:t>
      </w:r>
      <w:r>
        <w:br/>
      </w:r>
      <w:r>
        <w:rPr>
          <w:rStyle w:val="VerbatimChar"/>
        </w:rPr>
        <w:t>## 2                     9790 sao bernardo do campo             SP</w:t>
      </w:r>
      <w:r>
        <w:br/>
      </w:r>
      <w:r>
        <w:rPr>
          <w:rStyle w:val="VerbatimChar"/>
        </w:rPr>
        <w:t>## 3                     1151             sao paulo             SP</w:t>
      </w:r>
      <w:r>
        <w:br/>
      </w:r>
      <w:r>
        <w:rPr>
          <w:rStyle w:val="VerbatimChar"/>
        </w:rPr>
        <w:t>## 4                     8775       mogi das cruzes             SP</w:t>
      </w:r>
      <w:r>
        <w:br/>
      </w:r>
      <w:r>
        <w:rPr>
          <w:rStyle w:val="VerbatimChar"/>
        </w:rPr>
        <w:t>## 5                    13056              campinas             SP</w:t>
      </w:r>
      <w:r>
        <w:br/>
      </w:r>
      <w:r>
        <w:rPr>
          <w:rStyle w:val="VerbatimChar"/>
        </w:rPr>
        <w:t>## 6                    89254        jaragua do sul             SC</w:t>
      </w:r>
    </w:p>
    <w:p w14:paraId="265A7305" w14:textId="77777777" w:rsidR="00CC6A07" w:rsidRDefault="00000000">
      <w:pPr>
        <w:pStyle w:val="SourceCode"/>
      </w:pPr>
      <w:r>
        <w:rPr>
          <w:rStyle w:val="CommentTok"/>
        </w:rPr>
        <w:t># Check structure of the dataset</w:t>
      </w:r>
      <w:r>
        <w:br/>
      </w:r>
      <w:r>
        <w:rPr>
          <w:rStyle w:val="FunctionTok"/>
        </w:rPr>
        <w:t>str</w:t>
      </w:r>
      <w:r>
        <w:rPr>
          <w:rStyle w:val="NormalTok"/>
        </w:rPr>
        <w:t>(olist_data)</w:t>
      </w:r>
    </w:p>
    <w:p w14:paraId="76FB3B1E" w14:textId="77777777" w:rsidR="00CC6A07" w:rsidRDefault="00000000">
      <w:pPr>
        <w:pStyle w:val="SourceCode"/>
      </w:pPr>
      <w:r>
        <w:rPr>
          <w:rStyle w:val="VerbatimChar"/>
        </w:rPr>
        <w:t>## 'data.frame':    99441 obs. of  5 variables:</w:t>
      </w:r>
      <w:r>
        <w:br/>
      </w:r>
      <w:r>
        <w:rPr>
          <w:rStyle w:val="VerbatimChar"/>
        </w:rPr>
        <w:t>##  $ customer_id             : chr  "06b8999e2fba1a1fbc88172c00ba8bc7" "18955e83d337fd6b2def6b18a428ac77" "4e7b3e00288586ebd08712fdd0374a03" "b2b6027bc5c5109e529d4dc6358b12c3" ...</w:t>
      </w:r>
      <w:r>
        <w:br/>
      </w:r>
      <w:r>
        <w:rPr>
          <w:rStyle w:val="VerbatimChar"/>
        </w:rPr>
        <w:t>##  $ customer_unique_id      : chr  "861eff4711a542e4b93843c6dd7febb0" "290c</w:t>
      </w:r>
      <w:r>
        <w:rPr>
          <w:rStyle w:val="VerbatimChar"/>
        </w:rPr>
        <w:lastRenderedPageBreak/>
        <w:t>77bc529b7ac935b93aa66c333dc3" "060e732b5b29e8181a18229c7b0b2b5e" "259dac757896d24d7702b9acbbff3f3c" ...</w:t>
      </w:r>
      <w:r>
        <w:br/>
      </w:r>
      <w:r>
        <w:rPr>
          <w:rStyle w:val="VerbatimChar"/>
        </w:rPr>
        <w:t>##  $ customer_zip_code_prefix: int  14409 9790 1151 8775 13056 89254 4534 35182 81560 30575 ...</w:t>
      </w:r>
      <w:r>
        <w:br/>
      </w:r>
      <w:r>
        <w:rPr>
          <w:rStyle w:val="VerbatimChar"/>
        </w:rPr>
        <w:t>##  $ customer_city           : chr  "franca" "sao bernardo do campo" "sao paulo" "mogi das cruzes" ...</w:t>
      </w:r>
      <w:r>
        <w:br/>
      </w:r>
      <w:r>
        <w:rPr>
          <w:rStyle w:val="VerbatimChar"/>
        </w:rPr>
        <w:t>##  $ customer_state          : chr  "SP" "SP" "SP" "SP" ...</w:t>
      </w:r>
    </w:p>
    <w:p w14:paraId="1F17D680" w14:textId="77777777" w:rsidR="00CC6A07" w:rsidRDefault="00000000">
      <w:pPr>
        <w:pStyle w:val="SourceCode"/>
      </w:pPr>
      <w:r>
        <w:rPr>
          <w:rStyle w:val="CommentTok"/>
        </w:rPr>
        <w:t># Check for missing values</w:t>
      </w:r>
      <w:r>
        <w:br/>
      </w:r>
      <w:r>
        <w:rPr>
          <w:rStyle w:val="FunctionTok"/>
        </w:rPr>
        <w:t>colSums</w:t>
      </w:r>
      <w:r>
        <w:rPr>
          <w:rStyle w:val="NormalTok"/>
        </w:rPr>
        <w:t>(</w:t>
      </w:r>
      <w:r>
        <w:rPr>
          <w:rStyle w:val="FunctionTok"/>
        </w:rPr>
        <w:t>is.na</w:t>
      </w:r>
      <w:r>
        <w:rPr>
          <w:rStyle w:val="NormalTok"/>
        </w:rPr>
        <w:t>(olist_data))</w:t>
      </w:r>
    </w:p>
    <w:p w14:paraId="708CB5DA" w14:textId="77777777" w:rsidR="00CC6A07" w:rsidRDefault="00000000">
      <w:pPr>
        <w:pStyle w:val="SourceCode"/>
      </w:pPr>
      <w:r>
        <w:rPr>
          <w:rStyle w:val="VerbatimChar"/>
        </w:rPr>
        <w:t xml:space="preserve">##              customer_id       customer_unique_id customer_zip_code_prefix </w:t>
      </w:r>
      <w:r>
        <w:br/>
      </w:r>
      <w:r>
        <w:rPr>
          <w:rStyle w:val="VerbatimChar"/>
        </w:rPr>
        <w:t xml:space="preserve">##                        0                        0                        0 </w:t>
      </w:r>
      <w:r>
        <w:br/>
      </w:r>
      <w:r>
        <w:rPr>
          <w:rStyle w:val="VerbatimChar"/>
        </w:rPr>
        <w:t xml:space="preserve">##            customer_city           customer_state </w:t>
      </w:r>
      <w:r>
        <w:br/>
      </w:r>
      <w:r>
        <w:rPr>
          <w:rStyle w:val="VerbatimChar"/>
        </w:rPr>
        <w:t>##                        0                        0</w:t>
      </w:r>
    </w:p>
    <w:p w14:paraId="612965BA" w14:textId="77777777" w:rsidR="00CC6A07" w:rsidRDefault="00000000">
      <w:pPr>
        <w:pStyle w:val="Heading1"/>
      </w:pPr>
      <w:bookmarkStart w:id="2" w:name="analysis-results"/>
      <w:bookmarkEnd w:id="1"/>
      <w:r>
        <w:t>Analysis &amp; Results</w:t>
      </w:r>
    </w:p>
    <w:p w14:paraId="0C308264" w14:textId="77777777" w:rsidR="00CC6A07" w:rsidRDefault="00000000">
      <w:pPr>
        <w:pStyle w:val="FirstParagraph"/>
      </w:pPr>
      <w:r>
        <w:t>We conduct exploratory data analysis to evaluate customer counts across different states. This helps identify the key regional markets for Olist.</w:t>
      </w:r>
    </w:p>
    <w:p w14:paraId="3C06E66F" w14:textId="77777777" w:rsidR="00CC6A07" w:rsidRDefault="00000000">
      <w:pPr>
        <w:pStyle w:val="SourceCode"/>
      </w:pPr>
      <w:r>
        <w:rPr>
          <w:rStyle w:val="CommentTok"/>
        </w:rPr>
        <w:t># Summary table of top states by customer count</w:t>
      </w:r>
      <w:r>
        <w:br/>
      </w:r>
      <w:r>
        <w:rPr>
          <w:rStyle w:val="NormalTok"/>
        </w:rPr>
        <w:t xml:space="preserve">state_counts </w:t>
      </w:r>
      <w:r>
        <w:rPr>
          <w:rStyle w:val="OtherTok"/>
        </w:rPr>
        <w:t>&lt;-</w:t>
      </w:r>
      <w:r>
        <w:rPr>
          <w:rStyle w:val="NormalTok"/>
        </w:rPr>
        <w:t xml:space="preserve"> </w:t>
      </w:r>
      <w:r>
        <w:rPr>
          <w:rStyle w:val="FunctionTok"/>
        </w:rPr>
        <w:t>as.data.frame</w:t>
      </w:r>
      <w:r>
        <w:rPr>
          <w:rStyle w:val="NormalTok"/>
        </w:rPr>
        <w:t>(</w:t>
      </w:r>
      <w:r>
        <w:rPr>
          <w:rStyle w:val="FunctionTok"/>
        </w:rPr>
        <w:t>table</w:t>
      </w:r>
      <w:r>
        <w:rPr>
          <w:rStyle w:val="NormalTok"/>
        </w:rPr>
        <w:t>(olist_data</w:t>
      </w:r>
      <w:r>
        <w:rPr>
          <w:rStyle w:val="SpecialCharTok"/>
        </w:rPr>
        <w:t>$</w:t>
      </w:r>
      <w:r>
        <w:rPr>
          <w:rStyle w:val="NormalTok"/>
        </w:rPr>
        <w:t>customer_state))</w:t>
      </w:r>
      <w:r>
        <w:br/>
      </w:r>
      <w:r>
        <w:rPr>
          <w:rStyle w:val="FunctionTok"/>
        </w:rPr>
        <w:t>colnames</w:t>
      </w:r>
      <w:r>
        <w:rPr>
          <w:rStyle w:val="NormalTok"/>
        </w:rPr>
        <w:t xml:space="preserve">(state_counts) </w:t>
      </w:r>
      <w:r>
        <w:rPr>
          <w:rStyle w:val="OtherTok"/>
        </w:rPr>
        <w:t>&lt;-</w:t>
      </w:r>
      <w:r>
        <w:rPr>
          <w:rStyle w:val="NormalTok"/>
        </w:rPr>
        <w:t xml:space="preserve"> </w:t>
      </w:r>
      <w:r>
        <w:rPr>
          <w:rStyle w:val="FunctionTok"/>
        </w:rPr>
        <w:t>c</w:t>
      </w:r>
      <w:r>
        <w:rPr>
          <w:rStyle w:val="NormalTok"/>
        </w:rPr>
        <w:t>(</w:t>
      </w:r>
      <w:r>
        <w:rPr>
          <w:rStyle w:val="StringTok"/>
        </w:rPr>
        <w:t>"State"</w:t>
      </w:r>
      <w:r>
        <w:rPr>
          <w:rStyle w:val="NormalTok"/>
        </w:rPr>
        <w:t xml:space="preserve">, </w:t>
      </w:r>
      <w:r>
        <w:rPr>
          <w:rStyle w:val="StringTok"/>
        </w:rPr>
        <w:t>"Customer_Count"</w:t>
      </w:r>
      <w:r>
        <w:rPr>
          <w:rStyle w:val="NormalTok"/>
        </w:rPr>
        <w:t>)</w:t>
      </w:r>
      <w:r>
        <w:br/>
      </w:r>
      <w:r>
        <w:rPr>
          <w:rStyle w:val="NormalTok"/>
        </w:rPr>
        <w:t xml:space="preserve">state_counts </w:t>
      </w:r>
      <w:r>
        <w:rPr>
          <w:rStyle w:val="OtherTok"/>
        </w:rPr>
        <w:t>&lt;-</w:t>
      </w:r>
      <w:r>
        <w:rPr>
          <w:rStyle w:val="NormalTok"/>
        </w:rPr>
        <w:t xml:space="preserve"> state_counts[</w:t>
      </w:r>
      <w:r>
        <w:rPr>
          <w:rStyle w:val="FunctionTok"/>
        </w:rPr>
        <w:t>order</w:t>
      </w:r>
      <w:r>
        <w:rPr>
          <w:rStyle w:val="NormalTok"/>
        </w:rPr>
        <w:t>(</w:t>
      </w:r>
      <w:r>
        <w:rPr>
          <w:rStyle w:val="SpecialCharTok"/>
        </w:rPr>
        <w:t>-</w:t>
      </w:r>
      <w:r>
        <w:rPr>
          <w:rStyle w:val="NormalTok"/>
        </w:rPr>
        <w:t>state_counts</w:t>
      </w:r>
      <w:r>
        <w:rPr>
          <w:rStyle w:val="SpecialCharTok"/>
        </w:rPr>
        <w:t>$</w:t>
      </w:r>
      <w:r>
        <w:rPr>
          <w:rStyle w:val="NormalTok"/>
        </w:rPr>
        <w:t>Customer_Count), ]</w:t>
      </w:r>
      <w:r>
        <w:br/>
      </w:r>
      <w:r>
        <w:rPr>
          <w:rStyle w:val="FunctionTok"/>
        </w:rPr>
        <w:t>head</w:t>
      </w:r>
      <w:r>
        <w:rPr>
          <w:rStyle w:val="NormalTok"/>
        </w:rPr>
        <w:t xml:space="preserve">(state_counts, </w:t>
      </w:r>
      <w:r>
        <w:rPr>
          <w:rStyle w:val="DecValTok"/>
        </w:rPr>
        <w:t>10</w:t>
      </w:r>
      <w:r>
        <w:rPr>
          <w:rStyle w:val="NormalTok"/>
        </w:rPr>
        <w:t>)</w:t>
      </w:r>
    </w:p>
    <w:p w14:paraId="6FC2FB53" w14:textId="77777777" w:rsidR="00CC6A07" w:rsidRDefault="00000000">
      <w:pPr>
        <w:pStyle w:val="SourceCode"/>
      </w:pPr>
      <w:r>
        <w:rPr>
          <w:rStyle w:val="VerbatimChar"/>
        </w:rPr>
        <w:t>##    State Customer_Count</w:t>
      </w:r>
      <w:r>
        <w:br/>
      </w:r>
      <w:r>
        <w:rPr>
          <w:rStyle w:val="VerbatimChar"/>
        </w:rPr>
        <w:t>## 26    SP          41746</w:t>
      </w:r>
      <w:r>
        <w:br/>
      </w:r>
      <w:r>
        <w:rPr>
          <w:rStyle w:val="VerbatimChar"/>
        </w:rPr>
        <w:t>## 19    RJ          12852</w:t>
      </w:r>
      <w:r>
        <w:br/>
      </w:r>
      <w:r>
        <w:rPr>
          <w:rStyle w:val="VerbatimChar"/>
        </w:rPr>
        <w:t>## 11    MG          11635</w:t>
      </w:r>
      <w:r>
        <w:br/>
      </w:r>
      <w:r>
        <w:rPr>
          <w:rStyle w:val="VerbatimChar"/>
        </w:rPr>
        <w:t>## 23    RS           5466</w:t>
      </w:r>
      <w:r>
        <w:br/>
      </w:r>
      <w:r>
        <w:rPr>
          <w:rStyle w:val="VerbatimChar"/>
        </w:rPr>
        <w:t>## 18    PR           5045</w:t>
      </w:r>
      <w:r>
        <w:br/>
      </w:r>
      <w:r>
        <w:rPr>
          <w:rStyle w:val="VerbatimChar"/>
        </w:rPr>
        <w:t>## 24    SC           3637</w:t>
      </w:r>
      <w:r>
        <w:br/>
      </w:r>
      <w:r>
        <w:rPr>
          <w:rStyle w:val="VerbatimChar"/>
        </w:rPr>
        <w:t>## 5     BA           3380</w:t>
      </w:r>
      <w:r>
        <w:br/>
      </w:r>
      <w:r>
        <w:rPr>
          <w:rStyle w:val="VerbatimChar"/>
        </w:rPr>
        <w:t>## 7     DF           2140</w:t>
      </w:r>
      <w:r>
        <w:br/>
      </w:r>
      <w:r>
        <w:rPr>
          <w:rStyle w:val="VerbatimChar"/>
        </w:rPr>
        <w:t>## 8     ES           2033</w:t>
      </w:r>
      <w:r>
        <w:br/>
      </w:r>
      <w:r>
        <w:rPr>
          <w:rStyle w:val="VerbatimChar"/>
        </w:rPr>
        <w:t>## 9     GO           2020</w:t>
      </w:r>
    </w:p>
    <w:p w14:paraId="2630988A" w14:textId="77777777" w:rsidR="00CC6A07" w:rsidRDefault="00000000">
      <w:pPr>
        <w:pStyle w:val="SourceCode"/>
      </w:pPr>
      <w:r>
        <w:rPr>
          <w:rStyle w:val="CommentTok"/>
        </w:rPr>
        <w:t># Simple plot showing top customer locations</w:t>
      </w:r>
      <w:r>
        <w:br/>
      </w:r>
      <w:r>
        <w:rPr>
          <w:rStyle w:val="FunctionTok"/>
        </w:rPr>
        <w:t>barplot</w:t>
      </w:r>
      <w:r>
        <w:rPr>
          <w:rStyle w:val="NormalTok"/>
        </w:rPr>
        <w:t>(</w:t>
      </w:r>
      <w:r>
        <w:rPr>
          <w:rStyle w:val="FunctionTok"/>
        </w:rPr>
        <w:t>head</w:t>
      </w:r>
      <w:r>
        <w:rPr>
          <w:rStyle w:val="NormalTok"/>
        </w:rPr>
        <w:t>(state_counts</w:t>
      </w:r>
      <w:r>
        <w:rPr>
          <w:rStyle w:val="SpecialCharTok"/>
        </w:rPr>
        <w:t>$</w:t>
      </w:r>
      <w:r>
        <w:rPr>
          <w:rStyle w:val="NormalTok"/>
        </w:rPr>
        <w:t xml:space="preserve">Customer_Count, </w:t>
      </w:r>
      <w:r>
        <w:rPr>
          <w:rStyle w:val="DecValTok"/>
        </w:rPr>
        <w:t>5</w:t>
      </w:r>
      <w:r>
        <w:rPr>
          <w:rStyle w:val="NormalTok"/>
        </w:rPr>
        <w:t xml:space="preserve">), </w:t>
      </w:r>
      <w:r>
        <w:br/>
      </w:r>
      <w:r>
        <w:rPr>
          <w:rStyle w:val="NormalTok"/>
        </w:rPr>
        <w:t xml:space="preserve">        </w:t>
      </w:r>
      <w:r>
        <w:rPr>
          <w:rStyle w:val="AttributeTok"/>
        </w:rPr>
        <w:t>names.arg =</w:t>
      </w:r>
      <w:r>
        <w:rPr>
          <w:rStyle w:val="NormalTok"/>
        </w:rPr>
        <w:t xml:space="preserve"> </w:t>
      </w:r>
      <w:r>
        <w:rPr>
          <w:rStyle w:val="FunctionTok"/>
        </w:rPr>
        <w:t>head</w:t>
      </w:r>
      <w:r>
        <w:rPr>
          <w:rStyle w:val="NormalTok"/>
        </w:rPr>
        <w:t>(state_counts</w:t>
      </w:r>
      <w:r>
        <w:rPr>
          <w:rStyle w:val="SpecialCharTok"/>
        </w:rPr>
        <w:t>$</w:t>
      </w:r>
      <w:r>
        <w:rPr>
          <w:rStyle w:val="NormalTok"/>
        </w:rPr>
        <w:t xml:space="preserve">State, </w:t>
      </w:r>
      <w:r>
        <w:rPr>
          <w:rStyle w:val="DecValTok"/>
        </w:rPr>
        <w:t>5</w:t>
      </w:r>
      <w:r>
        <w:rPr>
          <w:rStyle w:val="NormalTok"/>
        </w:rPr>
        <w:t>),</w:t>
      </w:r>
      <w:r>
        <w:br/>
      </w:r>
      <w:r>
        <w:rPr>
          <w:rStyle w:val="NormalTok"/>
        </w:rPr>
        <w:t xml:space="preserve">        </w:t>
      </w:r>
      <w:r>
        <w:rPr>
          <w:rStyle w:val="AttributeTok"/>
        </w:rPr>
        <w:t>col =</w:t>
      </w:r>
      <w:r>
        <w:rPr>
          <w:rStyle w:val="NormalTok"/>
        </w:rPr>
        <w:t xml:space="preserve"> </w:t>
      </w:r>
      <w:r>
        <w:rPr>
          <w:rStyle w:val="StringTok"/>
        </w:rPr>
        <w:t>"steelblue"</w:t>
      </w:r>
      <w:r>
        <w:rPr>
          <w:rStyle w:val="NormalTok"/>
        </w:rPr>
        <w:t xml:space="preserve">, </w:t>
      </w:r>
      <w:r>
        <w:br/>
      </w:r>
      <w:r>
        <w:rPr>
          <w:rStyle w:val="NormalTok"/>
        </w:rPr>
        <w:t xml:space="preserve">        </w:t>
      </w:r>
      <w:r>
        <w:rPr>
          <w:rStyle w:val="AttributeTok"/>
        </w:rPr>
        <w:t>main =</w:t>
      </w:r>
      <w:r>
        <w:rPr>
          <w:rStyle w:val="NormalTok"/>
        </w:rPr>
        <w:t xml:space="preserve"> </w:t>
      </w:r>
      <w:r>
        <w:rPr>
          <w:rStyle w:val="StringTok"/>
        </w:rPr>
        <w:t>"Top 5 States by Customer Count"</w:t>
      </w:r>
      <w:r>
        <w:rPr>
          <w:rStyle w:val="NormalTok"/>
        </w:rPr>
        <w:t>,</w:t>
      </w:r>
      <w:r>
        <w:br/>
      </w:r>
      <w:r>
        <w:rPr>
          <w:rStyle w:val="NormalTok"/>
        </w:rPr>
        <w:t xml:space="preserve">        </w:t>
      </w:r>
      <w:r>
        <w:rPr>
          <w:rStyle w:val="AttributeTok"/>
        </w:rPr>
        <w:t>xlab =</w:t>
      </w:r>
      <w:r>
        <w:rPr>
          <w:rStyle w:val="NormalTok"/>
        </w:rPr>
        <w:t xml:space="preserve"> </w:t>
      </w:r>
      <w:r>
        <w:rPr>
          <w:rStyle w:val="StringTok"/>
        </w:rPr>
        <w:t>"State"</w:t>
      </w:r>
      <w:r>
        <w:rPr>
          <w:rStyle w:val="NormalTok"/>
        </w:rPr>
        <w:t xml:space="preserve">, </w:t>
      </w:r>
      <w:r>
        <w:br/>
      </w:r>
      <w:r>
        <w:rPr>
          <w:rStyle w:val="NormalTok"/>
        </w:rPr>
        <w:t xml:space="preserve">        </w:t>
      </w:r>
      <w:r>
        <w:rPr>
          <w:rStyle w:val="AttributeTok"/>
        </w:rPr>
        <w:t>ylab =</w:t>
      </w:r>
      <w:r>
        <w:rPr>
          <w:rStyle w:val="NormalTok"/>
        </w:rPr>
        <w:t xml:space="preserve"> </w:t>
      </w:r>
      <w:r>
        <w:rPr>
          <w:rStyle w:val="StringTok"/>
        </w:rPr>
        <w:t>"Number of Customers"</w:t>
      </w:r>
      <w:r>
        <w:rPr>
          <w:rStyle w:val="NormalTok"/>
        </w:rPr>
        <w:t>)</w:t>
      </w:r>
    </w:p>
    <w:p w14:paraId="3158A380" w14:textId="77777777" w:rsidR="00CC6A07" w:rsidRDefault="00000000">
      <w:pPr>
        <w:pStyle w:val="FirstParagraph"/>
      </w:pPr>
      <w:r>
        <w:rPr>
          <w:noProof/>
        </w:rPr>
        <w:lastRenderedPageBreak/>
        <w:drawing>
          <wp:inline distT="0" distB="0" distL="0" distR="0" wp14:anchorId="75F34593" wp14:editId="10C11905">
            <wp:extent cx="4620126" cy="3696101"/>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final_report_files/figure-docx/analysis-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30853646" w14:textId="77777777" w:rsidR="00CC6A07" w:rsidRDefault="00000000">
      <w:pPr>
        <w:pStyle w:val="Heading1"/>
      </w:pPr>
      <w:bookmarkStart w:id="3" w:name="discussion"/>
      <w:bookmarkEnd w:id="2"/>
      <w:r>
        <w:t>Discussion</w:t>
      </w:r>
    </w:p>
    <w:p w14:paraId="017FEDEE" w14:textId="77777777" w:rsidR="00CC6A07" w:rsidRDefault="00000000">
      <w:pPr>
        <w:pStyle w:val="FirstParagraph"/>
      </w:pPr>
      <w:r>
        <w:t>The analysis clearly identifies the dominant geographical clusters within the dataset. Data preparation confirmed that the dataset contains robust attributes without significant missing fields in primary keys. The visualization highlights that the top states account for the majority of the total transaction or customer volume, providing a clear indication of market concentration.</w:t>
      </w:r>
    </w:p>
    <w:p w14:paraId="23D7766A" w14:textId="77777777" w:rsidR="00CC6A07" w:rsidRDefault="00000000">
      <w:pPr>
        <w:pStyle w:val="Heading1"/>
      </w:pPr>
      <w:bookmarkStart w:id="4" w:name="conclusion"/>
      <w:bookmarkEnd w:id="3"/>
      <w:r>
        <w:t>Conclusion</w:t>
      </w:r>
    </w:p>
    <w:p w14:paraId="1BE687C5" w14:textId="77777777" w:rsidR="00CC6A07" w:rsidRDefault="00000000">
      <w:pPr>
        <w:pStyle w:val="FirstParagraph"/>
      </w:pPr>
      <w:r>
        <w:t>In conclusion, this project demonstrates an end-to-end analytical workflow including data loading, quality verification, aggregation, and visualization. Future models can incorporate delivery logistics and order times to build robust predictive models for shipping durations.</w:t>
      </w:r>
      <w:bookmarkEnd w:id="4"/>
    </w:p>
    <w:sectPr w:rsidR="00CC6A0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8C6CA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58075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A07"/>
    <w:rsid w:val="0024101F"/>
    <w:rsid w:val="00AF31C8"/>
    <w:rsid w:val="00CC6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BEE498"/>
  <w15:docId w15:val="{30D0C305-C96C-4AE6-BBD0-D050BA232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644</Words>
  <Characters>3673</Characters>
  <Application>Microsoft Office Word</Application>
  <DocSecurity>0</DocSecurity>
  <Lines>30</Lines>
  <Paragraphs>8</Paragraphs>
  <ScaleCrop>false</ScaleCrop>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Brazilian Olist E-commerce Analysis</dc:title>
  <dc:creator>Ananya Rastogi</dc:creator>
  <cp:keywords/>
  <cp:lastModifiedBy>Ananya Rastogi</cp:lastModifiedBy>
  <cp:revision>2</cp:revision>
  <dcterms:created xsi:type="dcterms:W3CDTF">2026-10-10T12:33:00Z</dcterms:created>
  <dcterms:modified xsi:type="dcterms:W3CDTF">2026-10-10T12:33:00Z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2026-10-10</vt:lpwstr>
  </property>
  <property fmtid="{D5CDD505-2E9C-101B-9397-08002B2CF9AE}" pid="3" name="output">
    <vt:lpwstr>word_document</vt:lpwstr>
  </property>
</Properties>
</file>