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299A8BD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</w:t>
      </w:r>
      <w:r w:rsidR="00723DB8">
        <w:rPr>
          <w:color w:val="000000"/>
          <w:sz w:val="28"/>
          <w:szCs w:val="28"/>
        </w:rPr>
        <w:t>э</w:t>
      </w:r>
      <w:r w:rsidR="00172D94" w:rsidRPr="000102DA">
        <w:rPr>
          <w:color w:val="000000"/>
          <w:sz w:val="28"/>
          <w:szCs w:val="28"/>
        </w:rPr>
        <w:t>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678C39A6" w14:textId="6AE922B2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723DB8">
        <w:rPr>
          <w:color w:val="000000"/>
          <w:sz w:val="36"/>
          <w:szCs w:val="36"/>
        </w:rPr>
        <w:t>ИЗУЧЕНИЕ ПОЛЯ ЭЛЕКТРИЧЕСКОГО ДИПОЛЯ В ДАЛЬНЕЙ ЗОНЕ</w:t>
      </w:r>
      <w:r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41845BDB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121701</w:t>
      </w:r>
    </w:p>
    <w:p w14:paraId="460C6A0C" w14:textId="08D2FF2F" w:rsidR="00FD2ACC" w:rsidRDefault="00A21497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Липский Ростислав Владимирович</w:t>
      </w:r>
    </w:p>
    <w:p w14:paraId="21945843" w14:textId="3168FF4A" w:rsidR="007B4EA8" w:rsidRDefault="007B4EA8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92F8B7E" w14:textId="77777777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Изучить основные характеристики электростатических полей.</w:t>
      </w:r>
    </w:p>
    <w:p w14:paraId="50072901" w14:textId="234AA029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Ознакомиться с методом моделирования электростатических полей.</w:t>
      </w:r>
    </w:p>
    <w:p w14:paraId="34791976" w14:textId="50C944B5" w:rsidR="00D07A7D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Изучить закон изменения потенциала электростатического поля диполя в дальней зоне.</w:t>
      </w:r>
      <w:r w:rsidRPr="00723DB8">
        <w:rPr>
          <w:rFonts w:ascii="Times New Roman" w:hAnsi="Times New Roman" w:cs="Times New Roman"/>
          <w:sz w:val="28"/>
          <w:szCs w:val="28"/>
        </w:rPr>
        <w:cr/>
      </w:r>
    </w:p>
    <w:p w14:paraId="7BDFBC8F" w14:textId="3C2194D1" w:rsidR="000F7B59" w:rsidRDefault="00172D94" w:rsidP="00723DB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6F56DA68" w14:textId="17D1D004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Электростатическим полем называется электрическое поле неподвижных в выбранной системе отсчета зарядов. Основными характеристиками электростатического</w:t>
      </w:r>
      <w:r w:rsidRPr="00723DB8"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>поля являются вектор напряженности и потенциал.</w:t>
      </w:r>
    </w:p>
    <w:p w14:paraId="070962C1" w14:textId="26805D43" w:rsidR="00526C1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Напряженность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 xml:space="preserve"> электрического поля в некоторой его точке – векторная физическая величина, являющаяся силовой характеристикой электрического поля и 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отношению силы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>, действующей со стороны поля на помещенный в данную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неподвижный точечный пробный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723DB8">
        <w:rPr>
          <w:rFonts w:ascii="Times New Roman" w:hAnsi="Times New Roman" w:cs="Times New Roman"/>
          <w:sz w:val="28"/>
          <w:szCs w:val="28"/>
        </w:rPr>
        <w:t>, к этому заряду:</w:t>
      </w:r>
    </w:p>
    <w:p w14:paraId="1798282F" w14:textId="43F9E884" w:rsidR="00723DB8" w:rsidRPr="00723DB8" w:rsidRDefault="00723DB8" w:rsidP="00723DB8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14:paraId="6559DBDB" w14:textId="4018BC4A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>Вектор напряженности электрического поля точечного заряда q в точке с радиус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вектором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относительно этого заряда определяется на основе закона Кулона как: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FFC3F59" wp14:editId="5B16F25A">
            <wp:extent cx="6256562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BD9" w14:textId="1F8C186E" w:rsidR="00723DB8" w:rsidRDefault="00723DB8" w:rsidP="00723DB8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57D355" w14:textId="0F3D1452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7DEF378" wp14:editId="0940DF5A">
            <wp:extent cx="6065520" cy="161287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776" cy="16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9CD" w14:textId="77777777" w:rsidR="00723DB8" w:rsidRPr="00723DB8" w:rsidRDefault="00723DB8" w:rsidP="00723DB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5413F8B" w14:textId="2DE46403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>Метод изучения электростатического поля путем создания другого эквивалентного ему поля называется моделированием.</w:t>
      </w:r>
    </w:p>
    <w:p w14:paraId="7FB62F22" w14:textId="77777777" w:rsidR="00723DB8" w:rsidRPr="00723DB8" w:rsidRDefault="00723DB8" w:rsidP="00723DB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59CFDBB2" w14:textId="17F4390B" w:rsidR="00723DB8" w:rsidRP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04A8733" wp14:editId="263198A7">
            <wp:extent cx="5037257" cy="2004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72463A23" w14:textId="5B0EFB81" w:rsidR="001C2EF9" w:rsidRDefault="00723DB8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23D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54DFAE" wp14:editId="14DAC7C5">
            <wp:extent cx="6598920" cy="46090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280" cy="46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97A64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2B3392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E5AF69F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5A208A5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7302E850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33ECEC01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7D217438" w14:textId="7C37ADCD" w:rsidR="002E1BBF" w:rsidRP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26111" wp14:editId="105658D6">
            <wp:simplePos x="0" y="0"/>
            <wp:positionH relativeFrom="column">
              <wp:posOffset>2804160</wp:posOffset>
            </wp:positionH>
            <wp:positionV relativeFrom="paragraph">
              <wp:posOffset>304800</wp:posOffset>
            </wp:positionV>
            <wp:extent cx="3634740" cy="2816860"/>
            <wp:effectExtent l="0" t="0" r="3810" b="254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B0E63E-4C90-4024-9705-76B52C5AC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416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916015" w:rsidRPr="00916015" w14:paraId="75703CF2" w14:textId="77777777" w:rsidTr="00916015">
        <w:trPr>
          <w:trHeight w:val="359"/>
        </w:trPr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E484B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84D18" w14:textId="7C980DC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°</m:t>
                </m:r>
              </m:oMath>
            </m:oMathPara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2887A" w14:textId="434014E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</w:t>
            </w: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м</w:t>
            </w:r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AACB3" w14:textId="02B4A35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φ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(r)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мВ</w:t>
            </w:r>
          </w:p>
        </w:tc>
      </w:tr>
      <w:tr w:rsidR="00916015" w:rsidRPr="00916015" w14:paraId="5C5A6EEA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DEFBB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6C43D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72B81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0E0ECB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36,5</w:t>
            </w:r>
          </w:p>
        </w:tc>
      </w:tr>
      <w:tr w:rsidR="00916015" w:rsidRPr="00916015" w14:paraId="054E147B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F9C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EB6F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09D9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7B82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916015" w:rsidRPr="00916015" w14:paraId="159B7142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4558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01E14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2C3456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0B56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30,5</w:t>
            </w:r>
          </w:p>
        </w:tc>
      </w:tr>
      <w:tr w:rsidR="00916015" w:rsidRPr="00916015" w14:paraId="31843D28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FB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AFF6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40D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551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28,3</w:t>
            </w:r>
          </w:p>
        </w:tc>
      </w:tr>
      <w:tr w:rsidR="00916015" w:rsidRPr="00916015" w14:paraId="6CFC2F5D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AED4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DE0DD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C5E8C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F841E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25,7</w:t>
            </w:r>
          </w:p>
        </w:tc>
      </w:tr>
      <w:tr w:rsidR="00916015" w:rsidRPr="00916015" w14:paraId="5AC1F90F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F30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314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538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0B2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23,8</w:t>
            </w:r>
          </w:p>
        </w:tc>
      </w:tr>
      <w:tr w:rsidR="00916015" w:rsidRPr="00916015" w14:paraId="5AE39B91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C88E5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C935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CEB10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28DB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21,6</w:t>
            </w:r>
          </w:p>
        </w:tc>
      </w:tr>
      <w:tr w:rsidR="00916015" w:rsidRPr="00916015" w14:paraId="0DCD93A6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EDB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FF0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E4A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68C1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20,2</w:t>
            </w:r>
          </w:p>
        </w:tc>
      </w:tr>
      <w:tr w:rsidR="00916015" w:rsidRPr="00916015" w14:paraId="071B6CCA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6117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F9952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DB70C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824EF2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18,4</w:t>
            </w:r>
          </w:p>
        </w:tc>
      </w:tr>
      <w:tr w:rsidR="00916015" w:rsidRPr="00916015" w14:paraId="7BCF8C61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30D0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749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238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38F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916015" w:rsidRPr="00916015" w14:paraId="459EE1A7" w14:textId="77777777" w:rsidTr="00916015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957B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774E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0D99B0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DDCDE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15,2</w:t>
            </w:r>
          </w:p>
        </w:tc>
      </w:tr>
    </w:tbl>
    <w:p w14:paraId="27A9B58E" w14:textId="51127079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4B71A427" w14:textId="53950D59" w:rsidR="002E1BBF" w:rsidRDefault="00916015" w:rsidP="002E1BBF">
      <w:pPr>
        <w:rPr>
          <w:rFonts w:ascii="Times New Roman" w:hAnsi="Times New Roman" w:cs="Times New Roman"/>
          <w:sz w:val="28"/>
          <w:szCs w:val="28"/>
        </w:rPr>
      </w:pPr>
      <w:r w:rsidRPr="002E1B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FB7CE0" wp14:editId="2FA36282">
            <wp:simplePos x="0" y="0"/>
            <wp:positionH relativeFrom="column">
              <wp:posOffset>1584960</wp:posOffset>
            </wp:positionH>
            <wp:positionV relativeFrom="paragraph">
              <wp:posOffset>227965</wp:posOffset>
            </wp:positionV>
            <wp:extent cx="2895600" cy="23431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BBF">
        <w:rPr>
          <w:rFonts w:ascii="Times New Roman" w:hAnsi="Times New Roman" w:cs="Times New Roman"/>
          <w:sz w:val="28"/>
          <w:szCs w:val="28"/>
        </w:rPr>
        <w:t xml:space="preserve">Величина показателя </w:t>
      </w:r>
      <w:r w:rsidR="002E1B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1BBF" w:rsidRPr="002E1BBF">
        <w:rPr>
          <w:rFonts w:ascii="Times New Roman" w:hAnsi="Times New Roman" w:cs="Times New Roman"/>
          <w:sz w:val="28"/>
          <w:szCs w:val="28"/>
        </w:rPr>
        <w:t xml:space="preserve"> </w:t>
      </w:r>
      <w:r w:rsidR="002E1BBF">
        <w:rPr>
          <w:rFonts w:ascii="Times New Roman" w:hAnsi="Times New Roman" w:cs="Times New Roman"/>
          <w:sz w:val="28"/>
          <w:szCs w:val="28"/>
        </w:rPr>
        <w:t xml:space="preserve">близка к -2, что согласуется с законом изменения функции одной переменной </w:t>
      </w:r>
    </w:p>
    <w:p w14:paraId="7DF320A7" w14:textId="77777777" w:rsidR="00916015" w:rsidRDefault="00916015" w:rsidP="002E1BBF">
      <w:pPr>
        <w:rPr>
          <w:rFonts w:ascii="Times New Roman" w:hAnsi="Times New Roman" w:cs="Times New Roman"/>
          <w:sz w:val="28"/>
          <w:szCs w:val="28"/>
        </w:rPr>
      </w:pPr>
    </w:p>
    <w:p w14:paraId="182DE2BB" w14:textId="3F5BFE4A" w:rsidR="00916015" w:rsidRPr="00916015" w:rsidRDefault="000A6655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BBA85" wp14:editId="15EE54BA">
            <wp:simplePos x="0" y="0"/>
            <wp:positionH relativeFrom="column">
              <wp:posOffset>3040380</wp:posOffset>
            </wp:positionH>
            <wp:positionV relativeFrom="paragraph">
              <wp:posOffset>309245</wp:posOffset>
            </wp:positionV>
            <wp:extent cx="3520440" cy="2842260"/>
            <wp:effectExtent l="0" t="0" r="3810" b="15240"/>
            <wp:wrapSquare wrapText="bothSides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143C7E0-8AB8-4BA6-80B6-F5F87A3E3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15"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741"/>
        <w:gridCol w:w="874"/>
        <w:gridCol w:w="874"/>
        <w:gridCol w:w="940"/>
        <w:gridCol w:w="1123"/>
      </w:tblGrid>
      <w:tr w:rsidR="00916015" w:rsidRPr="00916015" w14:paraId="73A488C7" w14:textId="77777777" w:rsidTr="000A6655">
        <w:trPr>
          <w:trHeight w:val="555"/>
        </w:trPr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0DADC8" w14:textId="7711D462" w:rsidR="00916015" w:rsidRDefault="00916015" w:rsidP="00916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0A95A" w14:textId="09475ED4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θ</m:t>
                </m:r>
              </m:oMath>
            </m:oMathPara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D965F" w14:textId="28345E0C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φ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)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мВ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E8895" w14:textId="79282C22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cos</w:t>
            </w:r>
            <w:proofErr w:type="spellEnd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AC6AD" w14:textId="5FADEC0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196</w:t>
            </w:r>
            <w:proofErr w:type="gramStart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cos(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</w:tr>
      <w:tr w:rsidR="00916015" w:rsidRPr="00916015" w14:paraId="271354C5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A76580" w14:textId="020DAA9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202166" w14:textId="31D07F1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ADF72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EEAC3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1A42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16015" w:rsidRPr="00916015" w14:paraId="7FAAB96C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F2304D6" w14:textId="6156276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D2EC" w14:textId="7EEDAD6C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7AE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E195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0,08715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0006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17,02911</w:t>
            </w:r>
          </w:p>
        </w:tc>
      </w:tr>
      <w:tr w:rsidR="00916015" w:rsidRPr="00916015" w14:paraId="5F4B0645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3EFE201" w14:textId="4132EF1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85CDE" w14:textId="7D7D88A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F9B9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35,2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01199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0,1736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5FE11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33,92144</w:t>
            </w:r>
          </w:p>
        </w:tc>
      </w:tr>
      <w:tr w:rsidR="00916015" w:rsidRPr="00916015" w14:paraId="1AFBFEF2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C07A62" w14:textId="5A0A3CA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79E1" w14:textId="34BE25E4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8D66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52,4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41AB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0,2588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1F22" w14:textId="74D65739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50,56952</w:t>
            </w:r>
          </w:p>
        </w:tc>
      </w:tr>
      <w:tr w:rsidR="00916015" w:rsidRPr="00916015" w14:paraId="6701F71A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DB93E52" w14:textId="55C6F9C9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0481B" w14:textId="5C240AA5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B0481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38BAC1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0,342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615B8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66,8268</w:t>
            </w:r>
          </w:p>
        </w:tc>
      </w:tr>
      <w:tr w:rsidR="00916015" w:rsidRPr="00916015" w14:paraId="1372E67E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C879670" w14:textId="4D6989A8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9A34" w14:textId="7698BC95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9D1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83,5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AA9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0,4226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1D6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82,57604</w:t>
            </w:r>
          </w:p>
        </w:tc>
      </w:tr>
      <w:tr w:rsidR="00916015" w:rsidRPr="00916015" w14:paraId="37C7A4D9" w14:textId="77777777" w:rsidTr="000A6655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CF76EB" w14:textId="64D2D29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011CBB" w14:textId="58A33FB2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80B2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97,7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17DA3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DAA36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97,7</w:t>
            </w:r>
          </w:p>
        </w:tc>
      </w:tr>
    </w:tbl>
    <w:p w14:paraId="3BB1C6F7" w14:textId="73351253" w:rsidR="00916015" w:rsidRDefault="00916015" w:rsidP="002E1BBF">
      <w:pPr>
        <w:rPr>
          <w:rFonts w:ascii="Times New Roman" w:hAnsi="Times New Roman" w:cs="Times New Roman"/>
          <w:sz w:val="28"/>
          <w:szCs w:val="28"/>
        </w:rPr>
      </w:pPr>
    </w:p>
    <w:p w14:paraId="122CFF20" w14:textId="63442B78" w:rsidR="000A6655" w:rsidRDefault="000A6655" w:rsidP="002E1BBF">
      <w:pPr>
        <w:rPr>
          <w:rFonts w:ascii="Times New Roman" w:eastAsiaTheme="minorEastAsia" w:hAnsi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 расчётной функции действительно совпадает с экспериментальными маркерами, что разность потенциалов зависит от </w:t>
      </w:r>
      <w:proofErr w:type="spellStart"/>
      <w:proofErr w:type="gramStart"/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cos</w:t>
      </w:r>
      <w:proofErr w:type="spellEnd"/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θ</m:t>
        </m:r>
      </m:oMath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)</w:t>
      </w:r>
      <w:r>
        <w:rPr>
          <w:rFonts w:ascii="Times New Roman" w:eastAsiaTheme="minorEastAsia" w:hAnsi="Times New Roman" w:cs="Times New Roman"/>
          <w:b/>
          <w:bCs/>
          <w:color w:val="000000"/>
          <w:lang w:eastAsia="ru-RU"/>
        </w:rPr>
        <w:t>.</w:t>
      </w:r>
    </w:p>
    <w:p w14:paraId="52FDB19F" w14:textId="3B46DAD2" w:rsidR="000A6655" w:rsidRPr="000A6655" w:rsidRDefault="000A6655" w:rsidP="002E1BBF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665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14:paraId="28458D32" w14:textId="4F68CD19" w:rsidR="000A6655" w:rsidRPr="000A6655" w:rsidRDefault="000A6655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 проделанной работы, мы у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знали, что основными характеристиками электрического поля являются вектор напряженность и потанцевал. 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провели эксперименты и подтвердили, что разность потенциалов диполя электрического поля действительно зависит от угла и расстояния.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0A6655" w:rsidRPr="000A6655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8986" w14:textId="77777777" w:rsidR="00F131CD" w:rsidRDefault="00F131CD" w:rsidP="00860E18">
      <w:pPr>
        <w:spacing w:after="0" w:line="240" w:lineRule="auto"/>
      </w:pPr>
      <w:r>
        <w:separator/>
      </w:r>
    </w:p>
  </w:endnote>
  <w:endnote w:type="continuationSeparator" w:id="0">
    <w:p w14:paraId="4033435E" w14:textId="77777777" w:rsidR="00F131CD" w:rsidRDefault="00F131CD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E6AA" w14:textId="77777777" w:rsidR="00F131CD" w:rsidRDefault="00F131CD" w:rsidP="00860E18">
      <w:pPr>
        <w:spacing w:after="0" w:line="240" w:lineRule="auto"/>
      </w:pPr>
      <w:r>
        <w:separator/>
      </w:r>
    </w:p>
  </w:footnote>
  <w:footnote w:type="continuationSeparator" w:id="0">
    <w:p w14:paraId="59F091FB" w14:textId="77777777" w:rsidR="00F131CD" w:rsidRDefault="00F131CD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25812EA"/>
    <w:multiLevelType w:val="hybridMultilevel"/>
    <w:tmpl w:val="B9E8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2F1"/>
    <w:multiLevelType w:val="hybridMultilevel"/>
    <w:tmpl w:val="05FE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A6655"/>
    <w:rsid w:val="000F7B59"/>
    <w:rsid w:val="00114355"/>
    <w:rsid w:val="001309D5"/>
    <w:rsid w:val="0014336E"/>
    <w:rsid w:val="001632D1"/>
    <w:rsid w:val="00172D94"/>
    <w:rsid w:val="001C2EF9"/>
    <w:rsid w:val="002E1BBF"/>
    <w:rsid w:val="00392E0F"/>
    <w:rsid w:val="003F5F73"/>
    <w:rsid w:val="004019BC"/>
    <w:rsid w:val="00416286"/>
    <w:rsid w:val="004211DD"/>
    <w:rsid w:val="00446D8F"/>
    <w:rsid w:val="004E2549"/>
    <w:rsid w:val="00505E98"/>
    <w:rsid w:val="00526C18"/>
    <w:rsid w:val="005376E4"/>
    <w:rsid w:val="00553AF6"/>
    <w:rsid w:val="005C73F3"/>
    <w:rsid w:val="0062775F"/>
    <w:rsid w:val="006370C6"/>
    <w:rsid w:val="006C1893"/>
    <w:rsid w:val="00723DB8"/>
    <w:rsid w:val="0074417D"/>
    <w:rsid w:val="00755B14"/>
    <w:rsid w:val="0075746C"/>
    <w:rsid w:val="007966EC"/>
    <w:rsid w:val="007B4EA8"/>
    <w:rsid w:val="007C145F"/>
    <w:rsid w:val="00860E18"/>
    <w:rsid w:val="00884594"/>
    <w:rsid w:val="008B748F"/>
    <w:rsid w:val="00911EBD"/>
    <w:rsid w:val="00916015"/>
    <w:rsid w:val="00937B15"/>
    <w:rsid w:val="00945CFD"/>
    <w:rsid w:val="00997FA6"/>
    <w:rsid w:val="00A21497"/>
    <w:rsid w:val="00AC731C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E530D9"/>
    <w:rsid w:val="00E65594"/>
    <w:rsid w:val="00EC4B6D"/>
    <w:rsid w:val="00F131C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86;&#1089;&#1090;&#1080;&#1089;&#1083;&#1072;&#1074;\Downloads\Telegram%20Desktop\raschety%20fizi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86;&#1089;&#1090;&#1080;&#1089;&#1083;&#1072;&#1074;\Downloads\Telegram%20Desktop\raschety%20fizi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𝝋(</a:t>
            </a:r>
            <a:r>
              <a:rPr lang="en-US" sz="1400" b="1" i="0" u="none" strike="noStrike" baseline="0">
                <a:effectLst/>
              </a:rPr>
              <a:t>𝒓)</a:t>
            </a:r>
            <a:r>
              <a:rPr lang="ru-RU" sz="1400" b="1" i="0" u="none" strike="noStrike" baseline="0">
                <a:effectLst/>
              </a:rPr>
              <a:t>, мВ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v, mv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47189023247094114"/>
                  <c:y val="-0.159669468448590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0.2</c:v>
                </c:pt>
                <c:pt idx="1">
                  <c:v>0.21</c:v>
                </c:pt>
                <c:pt idx="2">
                  <c:v>0.22</c:v>
                </c:pt>
                <c:pt idx="3">
                  <c:v>0.23</c:v>
                </c:pt>
                <c:pt idx="4">
                  <c:v>0.24</c:v>
                </c:pt>
                <c:pt idx="5">
                  <c:v>0.25</c:v>
                </c:pt>
                <c:pt idx="6">
                  <c:v>0.26</c:v>
                </c:pt>
                <c:pt idx="7">
                  <c:v>0.27</c:v>
                </c:pt>
                <c:pt idx="8">
                  <c:v>0.28000000000000003</c:v>
                </c:pt>
                <c:pt idx="9">
                  <c:v>0.28999999999999998</c:v>
                </c:pt>
                <c:pt idx="10">
                  <c:v>0.3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36.5</c:v>
                </c:pt>
                <c:pt idx="1">
                  <c:v>34</c:v>
                </c:pt>
                <c:pt idx="2">
                  <c:v>30.5</c:v>
                </c:pt>
                <c:pt idx="3">
                  <c:v>28.3</c:v>
                </c:pt>
                <c:pt idx="4">
                  <c:v>25.7</c:v>
                </c:pt>
                <c:pt idx="5">
                  <c:v>23.8</c:v>
                </c:pt>
                <c:pt idx="6">
                  <c:v>21.6</c:v>
                </c:pt>
                <c:pt idx="7">
                  <c:v>20.2</c:v>
                </c:pt>
                <c:pt idx="8">
                  <c:v>18.399999999999999</c:v>
                </c:pt>
                <c:pt idx="9">
                  <c:v>17</c:v>
                </c:pt>
                <c:pt idx="10">
                  <c:v>15.2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E8-4584-94FE-0DC6D42E6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377280"/>
        <c:axId val="792375616"/>
      </c:scatterChart>
      <c:valAx>
        <c:axId val="792377280"/>
        <c:scaling>
          <c:orientation val="minMax"/>
          <c:min val="0.19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75616"/>
        <c:crosses val="autoZero"/>
        <c:crossBetween val="midCat"/>
      </c:valAx>
      <c:valAx>
        <c:axId val="792375616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77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Лист1!$B$20</c:f>
              <c:strCache>
                <c:ptCount val="1"/>
                <c:pt idx="0">
                  <c:v>fi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Лист1!$A$21:$A$27</c:f>
              <c:numCache>
                <c:formatCode>General</c:formatCode>
                <c:ptCount val="7"/>
                <c:pt idx="0">
                  <c:v>90</c:v>
                </c:pt>
                <c:pt idx="1">
                  <c:v>85</c:v>
                </c:pt>
                <c:pt idx="2">
                  <c:v>80</c:v>
                </c:pt>
                <c:pt idx="3">
                  <c:v>75</c:v>
                </c:pt>
                <c:pt idx="4">
                  <c:v>70</c:v>
                </c:pt>
                <c:pt idx="5">
                  <c:v>65</c:v>
                </c:pt>
                <c:pt idx="6">
                  <c:v>60</c:v>
                </c:pt>
              </c:numCache>
            </c:numRef>
          </c:xVal>
          <c:yVal>
            <c:numRef>
              <c:f>Лист1!$B$21:$B$27</c:f>
              <c:numCache>
                <c:formatCode>General</c:formatCode>
                <c:ptCount val="7"/>
                <c:pt idx="0">
                  <c:v>0</c:v>
                </c:pt>
                <c:pt idx="1">
                  <c:v>18</c:v>
                </c:pt>
                <c:pt idx="2">
                  <c:v>35.200000000000003</c:v>
                </c:pt>
                <c:pt idx="3">
                  <c:v>52.4</c:v>
                </c:pt>
                <c:pt idx="4">
                  <c:v>69</c:v>
                </c:pt>
                <c:pt idx="5">
                  <c:v>83.5</c:v>
                </c:pt>
                <c:pt idx="6">
                  <c:v>97.7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B3-480C-B657-35322BCC1A43}"/>
            </c:ext>
          </c:extLst>
        </c:ser>
        <c:ser>
          <c:idx val="1"/>
          <c:order val="1"/>
          <c:tx>
            <c:v>456cos(0)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90</c:v>
                </c:pt>
                <c:pt idx="1">
                  <c:v>85</c:v>
                </c:pt>
                <c:pt idx="2">
                  <c:v>80</c:v>
                </c:pt>
                <c:pt idx="3">
                  <c:v>75</c:v>
                </c:pt>
                <c:pt idx="4">
                  <c:v>70</c:v>
                </c:pt>
                <c:pt idx="5">
                  <c:v>65</c:v>
                </c:pt>
                <c:pt idx="6">
                  <c:v>60</c:v>
                </c:pt>
              </c:numCache>
            </c:numRef>
          </c:xVal>
          <c:yVal>
            <c:numRef>
              <c:f>Лист1!$C$37:$C$43</c:f>
              <c:numCache>
                <c:formatCode>General</c:formatCode>
                <c:ptCount val="7"/>
                <c:pt idx="0">
                  <c:v>0</c:v>
                </c:pt>
                <c:pt idx="1">
                  <c:v>17.029110000000003</c:v>
                </c:pt>
                <c:pt idx="2">
                  <c:v>33.921440000000004</c:v>
                </c:pt>
                <c:pt idx="3">
                  <c:v>50.569519999999997</c:v>
                </c:pt>
                <c:pt idx="4">
                  <c:v>66.826800000000006</c:v>
                </c:pt>
                <c:pt idx="5">
                  <c:v>82.576039999999992</c:v>
                </c:pt>
                <c:pt idx="6">
                  <c:v>97.7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B3-480C-B657-35322BCC1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306224"/>
        <c:axId val="587306640"/>
      </c:scatterChart>
      <c:valAx>
        <c:axId val="587306224"/>
        <c:scaling>
          <c:orientation val="minMax"/>
          <c:max val="91"/>
          <c:min val="5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06640"/>
        <c:crosses val="autoZero"/>
        <c:crossBetween val="midCat"/>
      </c:valAx>
      <c:valAx>
        <c:axId val="58730664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0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Ростислав Липский</cp:lastModifiedBy>
  <cp:revision>2</cp:revision>
  <dcterms:created xsi:type="dcterms:W3CDTF">2022-05-05T19:17:00Z</dcterms:created>
  <dcterms:modified xsi:type="dcterms:W3CDTF">2022-05-05T19:17:00Z</dcterms:modified>
</cp:coreProperties>
</file>