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Учреждение образования</w:t>
        <w:br w:type="textWrapping"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Факультет      Информационных технологий и управления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Кафедра         Интеллектуальных информационных технологий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“Проектирование программного обеспечения в информационных системах”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Р. В. Липский, гр. 121701</w:t>
      </w:r>
    </w:p>
    <w:p w:rsidR="00000000" w:rsidDel="00000000" w:rsidP="00000000" w:rsidRDefault="00000000" w:rsidRPr="00000000" w14:paraId="0000002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A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С. А. Никифоров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o48finqcig0f" w:id="0"/>
      <w:bookmarkEnd w:id="0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Обобщенное программирование. Стандартная библиотека шаблонов (STL).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Получить навыки обобщенного программирования с использованием шаблонов.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Задание: </w:t>
      </w:r>
      <w:r w:rsidDel="00000000" w:rsidR="00000000" w:rsidRPr="00000000">
        <w:rPr>
          <w:rtl w:val="0"/>
        </w:rPr>
        <w:t xml:space="preserve">В соответствии с вариантом нужно реализовать шаблонную функцию(функции) для сортировки. Необходимо, чтобы разработанная функция(функции) позволяла сортировать массивы и векторы(std::vector&lt;&gt;) любых объектов (как встроенных типов, так и пользовательских), продемонстрировать это путём создания собственного класса, массив объектов которого необходимо отсортировать. Для этого можно изучить реализацию функций сортировки, из стандартной библиотеки, позволяющих сортировать массивы и векторы.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Вариант:</w:t>
      </w:r>
      <w:r w:rsidDel="00000000" w:rsidR="00000000" w:rsidRPr="00000000">
        <w:rPr>
          <w:rtl w:val="0"/>
        </w:rPr>
        <w:t xml:space="preserve"> 14. Quicksort. Sorting networks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3jd1jkrwsxr4" w:id="1"/>
      <w:bookmarkEnd w:id="1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7ah9akba85ud" w:id="2"/>
      <w:bookmarkEnd w:id="2"/>
      <w:r w:rsidDel="00000000" w:rsidR="00000000" w:rsidRPr="00000000">
        <w:rPr>
          <w:rtl w:val="0"/>
        </w:rPr>
        <w:t xml:space="preserve">Quicksort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Исходный код: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T pivot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[high];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= (low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 = low; j &lt; high; j++)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[j], pivot)) {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i++;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T temp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[j];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[j]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[i] = temp;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T temp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[high];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[high] = temp;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(low &lt; high)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pi 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(array, low, high, compare);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(array, low, pi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compare);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(array, pi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high, compare);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Функция неявно принимает два шаблонных параметра: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- тип элементов массива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- тип функтора (любой тип, реализующий метод operator(), включая указатели на функции, std::function, lamda-выражения и т.д.)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Функция принимает четыре параметра: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array[] - указатель на массив элементов типа 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size_t low, high - границы массива, в рамках которого производится сортировка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 compare - функтор сравнения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std::vector гарантирует, что все элементы расположены в памяти последовательно, потому мы может использовать указатель на первый его элемент, как указатель на массив аналогичного типа.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использования с массивом: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[](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});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использования с вектором: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qsort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vect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[](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vew3jy3dn14" w:id="3"/>
      <w:bookmarkEnd w:id="3"/>
      <w:r w:rsidDel="00000000" w:rsidR="00000000" w:rsidRPr="00000000">
        <w:rPr>
          <w:rtl w:val="0"/>
        </w:rPr>
        <w:t xml:space="preserve">Sorting network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Исходный код: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sorting_network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&gt;&gt; 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: *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])) {}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};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nstd::sorting_network - шаблон класса, наследующий std::vector&lt;std::pair&lt;size_t, size_t&gt;&gt;, где элементы вектора означают связи между элементами в сети сортировки.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Шаблон класса реализует метод apply(), который принимает два шаблонных параметра: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 - тип элементов массива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 - тип функтора (любой тип, реализующий метод operator(), включая указатели на функции, std::function, lamda-выражения и т.д.)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Функция принимает два параметра: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 array[] - указатель на массив элементов типа T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 compare - функтор сравнения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std::vector гарантирует, что все элементы расположены в памяти последовательно, потому мы может использовать указатель на первый его элемент, как указатель на массив аналогичного типа.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использования с массивом: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sorting_network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[] = {-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[](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использования с вектором: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sorting_network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emplace_back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{-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vect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[](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 });</w:t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