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54BE" w14:textId="77777777" w:rsidR="000F1C07" w:rsidRDefault="000F1C07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92"/>
        <w:gridCol w:w="7963"/>
      </w:tblGrid>
      <w:tr w:rsidR="000F1C07" w:rsidRPr="00876C31" w14:paraId="2F778A40" w14:textId="77777777">
        <w:tc>
          <w:tcPr>
            <w:tcW w:w="1383" w:type="dxa"/>
          </w:tcPr>
          <w:p w14:paraId="0D2DA7E3" w14:textId="77777777" w:rsidR="000F1C07" w:rsidRDefault="00000000">
            <w:pPr>
              <w:rPr>
                <w:b/>
                <w:lang w:val="ru-RU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972638E" wp14:editId="14622624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13335" b="9525"/>
                  <wp:wrapTight wrapText="bothSides">
                    <wp:wrapPolygon edited="0">
                      <wp:start x="0" y="0"/>
                      <wp:lineTo x="0" y="21054"/>
                      <wp:lineTo x="21095" y="21054"/>
                      <wp:lineTo x="21095" y="0"/>
                      <wp:lineTo x="0" y="0"/>
                    </wp:wrapPolygon>
                  </wp:wrapTight>
                  <wp:docPr id="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2B8E5F0C" w14:textId="77777777" w:rsidR="000F1C0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0FE10FF3" w14:textId="77777777" w:rsidR="000F1C0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482DA6C8" w14:textId="77777777" w:rsidR="000F1C0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высшего образования</w:t>
            </w:r>
          </w:p>
          <w:p w14:paraId="1A6427C4" w14:textId="77777777" w:rsidR="000F1C07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0F564D44" w14:textId="77777777" w:rsidR="000F1C07" w:rsidRDefault="00000000">
            <w:pPr>
              <w:ind w:right="-2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имени Н.Э. Баумана</w:t>
            </w:r>
          </w:p>
          <w:p w14:paraId="7CDEF2FB" w14:textId="77777777" w:rsidR="000F1C0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C79C1" w14:textId="77777777" w:rsidR="000F1C07" w:rsidRDefault="0000000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(МГТУ им. Н.Э. Баумана)</w:t>
            </w:r>
          </w:p>
        </w:tc>
      </w:tr>
    </w:tbl>
    <w:p w14:paraId="17FF8861" w14:textId="77777777" w:rsidR="000F1C07" w:rsidRDefault="000F1C07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411F9D85" w14:textId="77777777" w:rsidR="000F1C07" w:rsidRDefault="000F1C07">
      <w:pPr>
        <w:rPr>
          <w:b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0F1C07" w14:paraId="6EB157C8" w14:textId="77777777">
        <w:trPr>
          <w:trHeight w:val="255"/>
        </w:trPr>
        <w:tc>
          <w:tcPr>
            <w:tcW w:w="1530" w:type="dxa"/>
          </w:tcPr>
          <w:p w14:paraId="74EADE91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169460D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ИНФОРМАТИКА И СИСТЕМЫ УПРАВЛЕНИЯ </w:t>
            </w:r>
          </w:p>
        </w:tc>
      </w:tr>
      <w:tr w:rsidR="000F1C07" w:rsidRPr="00876C31" w14:paraId="6E9F5940" w14:textId="77777777">
        <w:tc>
          <w:tcPr>
            <w:tcW w:w="1530" w:type="dxa"/>
          </w:tcPr>
          <w:p w14:paraId="248185A0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7F0093E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722FE242" w14:textId="77777777" w:rsidR="000F1C07" w:rsidRDefault="000F1C07">
      <w:pPr>
        <w:rPr>
          <w:i/>
          <w:sz w:val="32"/>
          <w:lang w:val="ru-RU"/>
        </w:rPr>
      </w:pPr>
    </w:p>
    <w:p w14:paraId="3208017A" w14:textId="77777777" w:rsidR="000F1C07" w:rsidRDefault="000F1C07">
      <w:pPr>
        <w:jc w:val="center"/>
        <w:rPr>
          <w:b/>
          <w:sz w:val="44"/>
          <w:lang w:val="ru-RU"/>
        </w:rPr>
      </w:pPr>
    </w:p>
    <w:p w14:paraId="782D76C4" w14:textId="77777777" w:rsidR="000F1C07" w:rsidRDefault="000F1C07">
      <w:pPr>
        <w:jc w:val="center"/>
        <w:rPr>
          <w:b/>
          <w:sz w:val="44"/>
          <w:lang w:val="ru-RU"/>
        </w:rPr>
      </w:pPr>
    </w:p>
    <w:p w14:paraId="0332280E" w14:textId="77777777" w:rsidR="000F1C07" w:rsidRDefault="000F1C07">
      <w:pPr>
        <w:jc w:val="center"/>
        <w:rPr>
          <w:b/>
          <w:sz w:val="44"/>
          <w:lang w:val="ru-RU"/>
        </w:rPr>
      </w:pPr>
    </w:p>
    <w:p w14:paraId="36375576" w14:textId="77777777" w:rsidR="000F1C07" w:rsidRDefault="00000000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РАСЧЕТНО-ПОЯСНИТЕЛЬНАЯ ЗАПИСКА</w:t>
      </w:r>
    </w:p>
    <w:p w14:paraId="03D66870" w14:textId="77777777" w:rsidR="000F1C07" w:rsidRDefault="000F1C07">
      <w:pPr>
        <w:jc w:val="center"/>
        <w:rPr>
          <w:i/>
          <w:lang w:val="ru-RU"/>
        </w:rPr>
      </w:pPr>
    </w:p>
    <w:p w14:paraId="53714FA0" w14:textId="77777777" w:rsidR="000F1C07" w:rsidRDefault="00000000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  <w:lang w:val="ru-RU"/>
        </w:rPr>
        <w:t xml:space="preserve">К НАУЧНО-ИССЛЕДОВАТЕЛЬСКОЙ РАБОТЕ </w:t>
      </w:r>
    </w:p>
    <w:p w14:paraId="3D089D25" w14:textId="77777777" w:rsidR="000F1C07" w:rsidRDefault="000F1C07">
      <w:pPr>
        <w:jc w:val="center"/>
        <w:rPr>
          <w:b/>
          <w:i/>
          <w:sz w:val="28"/>
          <w:lang w:val="ru-RU"/>
        </w:rPr>
      </w:pPr>
    </w:p>
    <w:p w14:paraId="0E815D20" w14:textId="77777777" w:rsidR="000F1C07" w:rsidRDefault="00000000">
      <w:pPr>
        <w:jc w:val="center"/>
        <w:rPr>
          <w:b/>
          <w:i/>
          <w:sz w:val="40"/>
          <w:lang w:val="ru-RU"/>
        </w:rPr>
      </w:pPr>
      <w:r>
        <w:rPr>
          <w:b/>
          <w:i/>
          <w:sz w:val="40"/>
        </w:rPr>
        <w:t>НА ТЕМУ: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0F1C07" w14:paraId="529A9271" w14:textId="77777777">
        <w:tc>
          <w:tcPr>
            <w:tcW w:w="9349" w:type="dxa"/>
            <w:tcBorders>
              <w:bottom w:val="single" w:sz="4" w:space="0" w:color="auto"/>
            </w:tcBorders>
          </w:tcPr>
          <w:p w14:paraId="13DE4F72" w14:textId="2E268F36" w:rsidR="000F1C07" w:rsidRDefault="00876C31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Разработка и оценка моделей</w:t>
            </w:r>
          </w:p>
        </w:tc>
      </w:tr>
      <w:tr w:rsidR="000F1C07" w14:paraId="4A7DA7FB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EF0E494" w14:textId="4A74D668" w:rsidR="000F1C07" w:rsidRDefault="00876C31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>Машинного обучения</w:t>
            </w:r>
          </w:p>
        </w:tc>
      </w:tr>
      <w:tr w:rsidR="000F1C07" w14:paraId="51E969E8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51A21416" w14:textId="77777777" w:rsidR="000F1C07" w:rsidRDefault="000F1C0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0F1C07" w14:paraId="066C5002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90C1ED" w14:textId="77777777" w:rsidR="000F1C07" w:rsidRDefault="000F1C0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0F1C07" w14:paraId="0D3956F5" w14:textId="7777777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44604F8" w14:textId="77777777" w:rsidR="000F1C07" w:rsidRDefault="000F1C0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6BC9BA6A" w14:textId="77777777" w:rsidR="000F1C07" w:rsidRDefault="000F1C07">
      <w:pPr>
        <w:jc w:val="center"/>
        <w:rPr>
          <w:b/>
          <w:i/>
          <w:sz w:val="40"/>
          <w:lang w:val="ru-RU"/>
        </w:rPr>
      </w:pPr>
    </w:p>
    <w:p w14:paraId="35015D66" w14:textId="77777777" w:rsidR="000F1C07" w:rsidRDefault="000F1C07">
      <w:pPr>
        <w:jc w:val="center"/>
        <w:rPr>
          <w:b/>
          <w:i/>
          <w:sz w:val="40"/>
          <w:lang w:val="ru-RU"/>
        </w:rPr>
      </w:pPr>
    </w:p>
    <w:p w14:paraId="1068E827" w14:textId="77777777" w:rsidR="000F1C07" w:rsidRDefault="000F1C07">
      <w:pPr>
        <w:jc w:val="center"/>
        <w:rPr>
          <w:b/>
          <w:i/>
          <w:sz w:val="40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0F1C07" w14:paraId="09C76C1D" w14:textId="77777777">
        <w:tc>
          <w:tcPr>
            <w:tcW w:w="2972" w:type="dxa"/>
          </w:tcPr>
          <w:p w14:paraId="239EC855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D782625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ИУ5-65Б</w:t>
            </w:r>
          </w:p>
        </w:tc>
        <w:tc>
          <w:tcPr>
            <w:tcW w:w="284" w:type="dxa"/>
          </w:tcPr>
          <w:p w14:paraId="255C14F0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89BF734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26772AF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05A799E4" w14:textId="4C86EC9B" w:rsidR="000F1C07" w:rsidRDefault="0057776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А.Н. Расулов</w:t>
            </w:r>
          </w:p>
        </w:tc>
      </w:tr>
      <w:tr w:rsidR="000F1C07" w14:paraId="3300DC30" w14:textId="77777777">
        <w:tc>
          <w:tcPr>
            <w:tcW w:w="2972" w:type="dxa"/>
          </w:tcPr>
          <w:p w14:paraId="428B556C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7658F59C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4DD358A8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FFD0FF4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A59E532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15BA9C0A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0F1C07" w14:paraId="6878C6D9" w14:textId="77777777">
        <w:tc>
          <w:tcPr>
            <w:tcW w:w="2972" w:type="dxa"/>
          </w:tcPr>
          <w:p w14:paraId="430BEBE3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Руководитель НИР</w:t>
            </w:r>
          </w:p>
        </w:tc>
        <w:tc>
          <w:tcPr>
            <w:tcW w:w="1701" w:type="dxa"/>
          </w:tcPr>
          <w:p w14:paraId="3B65441F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36F33F3D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CCDE92B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276E093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55924BF5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:rsidR="000F1C07" w14:paraId="0F44AAB9" w14:textId="77777777">
        <w:tc>
          <w:tcPr>
            <w:tcW w:w="2972" w:type="dxa"/>
          </w:tcPr>
          <w:p w14:paraId="7C7172A8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27489297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262C7290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233D1A3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8FE0D17" w14:textId="77777777" w:rsidR="000F1C07" w:rsidRDefault="000F1C0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5491201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0F1C07" w14:paraId="0A15F6A3" w14:textId="77777777">
        <w:tc>
          <w:tcPr>
            <w:tcW w:w="2972" w:type="dxa"/>
          </w:tcPr>
          <w:p w14:paraId="58564682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00DBD820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0CFEF083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2B5D7D80" w14:textId="77777777" w:rsidR="000F1C07" w:rsidRDefault="000F1C0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3CA46769" w14:textId="77777777" w:rsidR="000F1C07" w:rsidRDefault="000F1C0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0A20096B" w14:textId="77777777" w:rsidR="000F1C07" w:rsidRDefault="000F1C0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07A37780" w14:textId="77777777" w:rsidR="000F1C07" w:rsidRDefault="000F1C07">
      <w:pPr>
        <w:rPr>
          <w:b/>
          <w:i/>
          <w:sz w:val="40"/>
          <w:lang w:val="ru-RU"/>
        </w:rPr>
      </w:pPr>
    </w:p>
    <w:p w14:paraId="252C2A64" w14:textId="77777777" w:rsidR="000F1C07" w:rsidRDefault="000F1C07">
      <w:pPr>
        <w:rPr>
          <w:lang w:val="ru-RU"/>
        </w:rPr>
      </w:pPr>
    </w:p>
    <w:p w14:paraId="2A62FD58" w14:textId="77777777" w:rsidR="000F1C07" w:rsidRDefault="000F1C07">
      <w:pPr>
        <w:rPr>
          <w:lang w:val="ru-RU"/>
        </w:rPr>
      </w:pPr>
    </w:p>
    <w:p w14:paraId="329DE998" w14:textId="77777777" w:rsidR="000F1C07" w:rsidRDefault="000F1C07">
      <w:pPr>
        <w:jc w:val="center"/>
        <w:rPr>
          <w:i/>
          <w:lang w:val="ru-RU"/>
        </w:rPr>
      </w:pPr>
    </w:p>
    <w:p w14:paraId="6F1730C7" w14:textId="77777777" w:rsidR="000F1C07" w:rsidRDefault="00000000">
      <w:pPr>
        <w:jc w:val="center"/>
        <w:rPr>
          <w:i/>
          <w:sz w:val="28"/>
          <w:lang w:val="ru-RU"/>
        </w:rPr>
      </w:pPr>
      <w:r>
        <w:rPr>
          <w:i/>
          <w:sz w:val="28"/>
          <w:lang w:val="ru-RU"/>
        </w:rPr>
        <w:t>2025 г.</w:t>
      </w:r>
    </w:p>
    <w:p w14:paraId="67B723D9" w14:textId="77777777" w:rsidR="000F1C07" w:rsidRDefault="000F1C07"/>
    <w:p w14:paraId="77E728D9" w14:textId="77777777" w:rsidR="000F1C07" w:rsidRDefault="000F1C07"/>
    <w:p w14:paraId="7A17180C" w14:textId="77777777" w:rsidR="000F1C07" w:rsidRDefault="00000000">
      <w:pPr>
        <w:widowControl/>
        <w:autoSpaceDE/>
        <w:autoSpaceDN/>
        <w:spacing w:after="160" w:line="259" w:lineRule="auto"/>
        <w:rPr>
          <w:b/>
          <w:lang w:val="ru-RU"/>
        </w:rPr>
      </w:pPr>
      <w:r>
        <w:rPr>
          <w:b/>
          <w:lang w:val="ru-RU"/>
        </w:rPr>
        <w:br w:type="page"/>
      </w:r>
    </w:p>
    <w:p w14:paraId="63027114" w14:textId="77777777" w:rsidR="000F1C0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lastRenderedPageBreak/>
        <w:t>Министерство науки и высшего образования Российской Федерации</w:t>
      </w:r>
    </w:p>
    <w:p w14:paraId="6FB8FBAE" w14:textId="77777777" w:rsidR="000F1C0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 xml:space="preserve">Федеральное государственное бюджетное образовательное учреждение </w:t>
      </w:r>
    </w:p>
    <w:p w14:paraId="269C463D" w14:textId="77777777" w:rsidR="000F1C0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высшего образования</w:t>
      </w:r>
    </w:p>
    <w:p w14:paraId="543F47BC" w14:textId="77777777" w:rsidR="000F1C0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1AAFCC45" w14:textId="77777777" w:rsidR="000F1C07" w:rsidRDefault="00000000">
      <w:pPr>
        <w:jc w:val="center"/>
        <w:rPr>
          <w:b/>
          <w:lang w:val="ru-RU"/>
        </w:rPr>
      </w:pPr>
      <w:r>
        <w:rPr>
          <w:b/>
          <w:lang w:val="ru-RU"/>
        </w:rPr>
        <w:t>(национальный исследовательский университет)»</w:t>
      </w:r>
    </w:p>
    <w:p w14:paraId="653C25CA" w14:textId="77777777" w:rsidR="000F1C07" w:rsidRDefault="00000000">
      <w:pPr>
        <w:pBdr>
          <w:bottom w:val="thinThickSmallGap" w:sz="24" w:space="1" w:color="auto"/>
        </w:pBdr>
        <w:jc w:val="center"/>
        <w:rPr>
          <w:b/>
          <w:lang w:val="ru-RU"/>
        </w:rPr>
      </w:pPr>
      <w:r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708"/>
        <w:gridCol w:w="1437"/>
      </w:tblGrid>
      <w:tr w:rsidR="000F1C07" w14:paraId="64784C1A" w14:textId="77777777">
        <w:tc>
          <w:tcPr>
            <w:tcW w:w="4677" w:type="dxa"/>
            <w:gridSpan w:val="3"/>
          </w:tcPr>
          <w:p w14:paraId="4F82B576" w14:textId="77777777" w:rsidR="000F1C07" w:rsidRDefault="00000000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0F1C07" w14:paraId="5689497D" w14:textId="77777777">
        <w:trPr>
          <w:trHeight w:val="294"/>
        </w:trPr>
        <w:tc>
          <w:tcPr>
            <w:tcW w:w="4677" w:type="dxa"/>
            <w:gridSpan w:val="3"/>
          </w:tcPr>
          <w:p w14:paraId="760C7249" w14:textId="77777777" w:rsidR="000F1C07" w:rsidRDefault="000F1C0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0F1C07" w14:paraId="3FEDE478" w14:textId="77777777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47459016"/>
            <w:placeholder>
              <w:docPart w:val="{fbf6d61e-ed6e-43e0-93a3-961d9062ece8}"/>
            </w:placeholder>
            <w:text/>
          </w:sdtPr>
          <w:sdtContent>
            <w:tc>
              <w:tcPr>
                <w:tcW w:w="3240" w:type="dxa"/>
                <w:gridSpan w:val="2"/>
              </w:tcPr>
              <w:p w14:paraId="6BD51AB2" w14:textId="77777777" w:rsidR="000F1C07" w:rsidRDefault="00000000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696E1A25" w14:textId="77777777" w:rsidR="000F1C07" w:rsidRDefault="00000000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ИУ5</w:t>
            </w:r>
          </w:p>
        </w:tc>
      </w:tr>
      <w:tr w:rsidR="000F1C07" w14:paraId="7AD1D3B1" w14:textId="77777777">
        <w:tc>
          <w:tcPr>
            <w:tcW w:w="3240" w:type="dxa"/>
            <w:gridSpan w:val="2"/>
          </w:tcPr>
          <w:p w14:paraId="2462A012" w14:textId="77777777" w:rsidR="000F1C07" w:rsidRDefault="000F1C0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6A38929" w14:textId="77777777" w:rsidR="000F1C07" w:rsidRDefault="00000000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F1C07" w14:paraId="7FA68954" w14:textId="77777777">
        <w:tc>
          <w:tcPr>
            <w:tcW w:w="2532" w:type="dxa"/>
          </w:tcPr>
          <w:p w14:paraId="5EB3196C" w14:textId="77777777" w:rsidR="000F1C07" w:rsidRDefault="000F1C07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17E32246" w14:textId="77777777" w:rsidR="000F1C07" w:rsidRDefault="00000000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>
              <w:rPr>
                <w:rFonts w:eastAsia="Calibri"/>
                <w:sz w:val="24"/>
                <w:szCs w:val="24"/>
                <w:lang w:val="ru-RU" w:eastAsia="ar-SA"/>
              </w:rPr>
              <w:t>В.И. Терехов</w:t>
            </w:r>
          </w:p>
        </w:tc>
      </w:tr>
      <w:tr w:rsidR="000F1C07" w14:paraId="08EB7DBF" w14:textId="77777777">
        <w:tc>
          <w:tcPr>
            <w:tcW w:w="2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EF5AAC" w14:textId="77777777" w:rsidR="000F1C07" w:rsidRDefault="000F1C0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vAlign w:val="bottom"/>
          </w:tcPr>
          <w:p w14:paraId="23763567" w14:textId="77777777" w:rsidR="000F1C07" w:rsidRDefault="00000000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0F1C07" w14:paraId="6C682D06" w14:textId="77777777">
        <w:tc>
          <w:tcPr>
            <w:tcW w:w="2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43CD3F" w14:textId="77777777" w:rsidR="000F1C07" w:rsidRDefault="00000000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145" w:type="dxa"/>
            <w:gridSpan w:val="2"/>
            <w:tcBorders>
              <w:bottom w:val="single" w:sz="4" w:space="0" w:color="auto"/>
            </w:tcBorders>
          </w:tcPr>
          <w:p w14:paraId="3D25C0F4" w14:textId="77777777" w:rsidR="000F1C07" w:rsidRDefault="000F1C07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0F1C07" w14:paraId="0CE9CEFA" w14:textId="77777777">
        <w:tc>
          <w:tcPr>
            <w:tcW w:w="2532" w:type="dxa"/>
            <w:tcBorders>
              <w:left w:val="nil"/>
              <w:bottom w:val="nil"/>
              <w:right w:val="nil"/>
            </w:tcBorders>
          </w:tcPr>
          <w:p w14:paraId="73943DF5" w14:textId="77777777" w:rsidR="000F1C07" w:rsidRDefault="000F1C07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145" w:type="dxa"/>
            <w:gridSpan w:val="2"/>
            <w:tcBorders>
              <w:top w:val="single" w:sz="4" w:space="0" w:color="auto"/>
            </w:tcBorders>
          </w:tcPr>
          <w:p w14:paraId="1919C6BC" w14:textId="77777777" w:rsidR="000F1C07" w:rsidRDefault="00000000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0"/>
                <w:szCs w:val="20"/>
                <w:lang w:eastAsia="ar-SA"/>
              </w:rPr>
              <w:t>(дата)</w:t>
            </w:r>
          </w:p>
        </w:tc>
      </w:tr>
    </w:tbl>
    <w:p w14:paraId="00B5F489" w14:textId="77777777" w:rsidR="000F1C07" w:rsidRDefault="000F1C07">
      <w:pPr>
        <w:jc w:val="center"/>
        <w:rPr>
          <w:b/>
          <w:spacing w:val="100"/>
          <w:sz w:val="36"/>
          <w:lang w:val="ru-RU"/>
        </w:rPr>
      </w:pPr>
    </w:p>
    <w:p w14:paraId="5F72E995" w14:textId="77777777" w:rsidR="000F1C07" w:rsidRDefault="00000000">
      <w:pPr>
        <w:jc w:val="center"/>
        <w:rPr>
          <w:b/>
          <w:sz w:val="36"/>
          <w:lang w:val="ru-RU"/>
        </w:rPr>
      </w:pPr>
      <w:r>
        <w:rPr>
          <w:b/>
          <w:spacing w:val="100"/>
          <w:sz w:val="36"/>
          <w:lang w:val="ru-RU"/>
        </w:rPr>
        <w:t>ЗАДАНИЕ</w:t>
      </w:r>
    </w:p>
    <w:p w14:paraId="5677F3B6" w14:textId="77777777" w:rsidR="000F1C07" w:rsidRDefault="00000000">
      <w:pPr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на выполнение научно-исследовательской работы</w:t>
      </w:r>
    </w:p>
    <w:p w14:paraId="52CD78B7" w14:textId="77777777" w:rsidR="000F1C07" w:rsidRDefault="000F1C07">
      <w:pPr>
        <w:rPr>
          <w:sz w:val="1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80"/>
        <w:gridCol w:w="187"/>
        <w:gridCol w:w="510"/>
        <w:gridCol w:w="482"/>
        <w:gridCol w:w="366"/>
        <w:gridCol w:w="769"/>
        <w:gridCol w:w="424"/>
        <w:gridCol w:w="994"/>
        <w:gridCol w:w="56"/>
        <w:gridCol w:w="84"/>
        <w:gridCol w:w="427"/>
        <w:gridCol w:w="1276"/>
        <w:gridCol w:w="567"/>
        <w:gridCol w:w="566"/>
        <w:gridCol w:w="1416"/>
      </w:tblGrid>
      <w:tr w:rsidR="000F1C07" w:rsidRPr="00876C31" w14:paraId="5234E671" w14:textId="77777777">
        <w:trPr>
          <w:trHeight w:val="85"/>
        </w:trPr>
        <w:tc>
          <w:tcPr>
            <w:tcW w:w="1231" w:type="dxa"/>
            <w:gridSpan w:val="2"/>
          </w:tcPr>
          <w:p w14:paraId="2F9CD807" w14:textId="77777777" w:rsidR="000F1C07" w:rsidRDefault="00000000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теме</w:t>
            </w:r>
          </w:p>
        </w:tc>
        <w:tc>
          <w:tcPr>
            <w:tcW w:w="8124" w:type="dxa"/>
            <w:gridSpan w:val="14"/>
            <w:tcBorders>
              <w:bottom w:val="single" w:sz="4" w:space="0" w:color="auto"/>
            </w:tcBorders>
          </w:tcPr>
          <w:p w14:paraId="2F184C53" w14:textId="77777777" w:rsidR="000F1C07" w:rsidRDefault="00000000">
            <w:pPr>
              <w:rPr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Разработка и оценка моделей методов машинного обучения</w:t>
            </w:r>
          </w:p>
        </w:tc>
      </w:tr>
      <w:tr w:rsidR="000F1C07" w:rsidRPr="00876C31" w14:paraId="51080AC7" w14:textId="77777777">
        <w:trPr>
          <w:trHeight w:val="85"/>
        </w:trPr>
        <w:tc>
          <w:tcPr>
            <w:tcW w:w="1928" w:type="dxa"/>
            <w:gridSpan w:val="4"/>
            <w:tcBorders>
              <w:bottom w:val="single" w:sz="4" w:space="0" w:color="auto"/>
            </w:tcBorders>
          </w:tcPr>
          <w:p w14:paraId="5279522B" w14:textId="77777777" w:rsidR="000F1C07" w:rsidRDefault="000F1C07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bottom w:val="single" w:sz="4" w:space="0" w:color="auto"/>
            </w:tcBorders>
          </w:tcPr>
          <w:p w14:paraId="135222A7" w14:textId="77777777" w:rsidR="000F1C07" w:rsidRDefault="000F1C07">
            <w:pPr>
              <w:rPr>
                <w:lang w:val="ru-RU"/>
              </w:rPr>
            </w:pPr>
          </w:p>
        </w:tc>
      </w:tr>
      <w:tr w:rsidR="000F1C07" w:rsidRPr="00876C31" w14:paraId="754E5EF9" w14:textId="77777777">
        <w:trPr>
          <w:trHeight w:val="85"/>
        </w:trPr>
        <w:tc>
          <w:tcPr>
            <w:tcW w:w="192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C925148" w14:textId="77777777" w:rsidR="000F1C07" w:rsidRDefault="000F1C07">
            <w:pPr>
              <w:rPr>
                <w:highlight w:val="yellow"/>
                <w:lang w:val="ru-RU"/>
              </w:rPr>
            </w:pPr>
          </w:p>
        </w:tc>
        <w:tc>
          <w:tcPr>
            <w:tcW w:w="7427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14:paraId="5444FA97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3336A3D6" w14:textId="77777777">
        <w:tc>
          <w:tcPr>
            <w:tcW w:w="1928" w:type="dxa"/>
            <w:gridSpan w:val="4"/>
            <w:tcBorders>
              <w:top w:val="single" w:sz="4" w:space="0" w:color="auto"/>
            </w:tcBorders>
          </w:tcPr>
          <w:p w14:paraId="5A9E7AC7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Студент группы</w:t>
            </w:r>
          </w:p>
        </w:tc>
        <w:tc>
          <w:tcPr>
            <w:tcW w:w="2041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CD91C1B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ИУ5-65Б 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0017FC4C" w14:textId="5BE8FB23" w:rsidR="000F1C07" w:rsidRDefault="00C04402">
            <w:pPr>
              <w:rPr>
                <w:lang w:val="ru-RU"/>
              </w:rPr>
            </w:pPr>
            <w:r>
              <w:rPr>
                <w:lang w:val="ru-RU"/>
              </w:rPr>
              <w:t>Расулов</w:t>
            </w:r>
            <w:r w:rsidR="00000000">
              <w:rPr>
                <w:lang w:val="ru-RU"/>
              </w:rPr>
              <w:t xml:space="preserve"> </w:t>
            </w:r>
            <w:r>
              <w:rPr>
                <w:lang w:val="ru-RU"/>
              </w:rPr>
              <w:t>Арсен Низамудинович</w:t>
            </w:r>
          </w:p>
        </w:tc>
      </w:tr>
      <w:tr w:rsidR="000F1C07" w14:paraId="1BCFE586" w14:textId="77777777">
        <w:tc>
          <w:tcPr>
            <w:tcW w:w="1928" w:type="dxa"/>
            <w:gridSpan w:val="4"/>
          </w:tcPr>
          <w:p w14:paraId="5238135F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7427" w:type="dxa"/>
            <w:gridSpan w:val="12"/>
          </w:tcPr>
          <w:p w14:paraId="4C4C07B1" w14:textId="77777777" w:rsidR="000F1C07" w:rsidRDefault="00000000">
            <w:pPr>
              <w:jc w:val="center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(Фамилия, имя, отчество)</w:t>
            </w:r>
          </w:p>
        </w:tc>
      </w:tr>
      <w:tr w:rsidR="000F1C07" w:rsidRPr="00876C31" w14:paraId="01E8BA58" w14:textId="77777777">
        <w:tc>
          <w:tcPr>
            <w:tcW w:w="9355" w:type="dxa"/>
            <w:gridSpan w:val="16"/>
            <w:tcBorders>
              <w:top w:val="single" w:sz="4" w:space="0" w:color="auto"/>
            </w:tcBorders>
          </w:tcPr>
          <w:p w14:paraId="11A4FF74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Направленность НИР (учебная, исследовательская, практическая, производственная, др.)</w:t>
            </w:r>
          </w:p>
        </w:tc>
      </w:tr>
      <w:tr w:rsidR="000F1C07" w14:paraId="620FAA6A" w14:textId="77777777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58417418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ИССЛЕДОВАТЕЛЬСКАЯ</w:t>
            </w:r>
          </w:p>
        </w:tc>
      </w:tr>
      <w:tr w:rsidR="000F1C07" w14:paraId="20406B7A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E09925B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214AE3E2" w14:textId="77777777">
        <w:tc>
          <w:tcPr>
            <w:tcW w:w="5019" w:type="dxa"/>
            <w:gridSpan w:val="10"/>
            <w:tcBorders>
              <w:top w:val="single" w:sz="4" w:space="0" w:color="auto"/>
            </w:tcBorders>
          </w:tcPr>
          <w:p w14:paraId="6267E68F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433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04E17A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</w:tr>
      <w:tr w:rsidR="000F1C07" w14:paraId="258E5C2D" w14:textId="77777777">
        <w:tc>
          <w:tcPr>
            <w:tcW w:w="2776" w:type="dxa"/>
            <w:gridSpan w:val="6"/>
          </w:tcPr>
          <w:p w14:paraId="5115116B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График выполнения НИР:</w:t>
            </w:r>
          </w:p>
        </w:tc>
        <w:tc>
          <w:tcPr>
            <w:tcW w:w="6579" w:type="dxa"/>
            <w:gridSpan w:val="10"/>
          </w:tcPr>
          <w:p w14:paraId="304A182E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46B75F82" w14:textId="77777777">
        <w:trPr>
          <w:gridAfter w:val="1"/>
          <w:wAfter w:w="1416" w:type="dxa"/>
        </w:trPr>
        <w:tc>
          <w:tcPr>
            <w:tcW w:w="851" w:type="dxa"/>
          </w:tcPr>
          <w:p w14:paraId="6172FE6A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 xml:space="preserve">25% к 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</w:tcPr>
          <w:p w14:paraId="13972112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358" w:type="dxa"/>
            <w:gridSpan w:val="3"/>
          </w:tcPr>
          <w:p w14:paraId="27DC6CFB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нед., 50% к</w:t>
            </w: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4E4DB0ED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418" w:type="dxa"/>
            <w:gridSpan w:val="2"/>
          </w:tcPr>
          <w:p w14:paraId="1589427A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нед., 75% к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</w:tcPr>
          <w:p w14:paraId="4DC7F5A5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0B27A50B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нед., 75% к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AF35245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566" w:type="dxa"/>
          </w:tcPr>
          <w:p w14:paraId="33A7C82E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нед</w:t>
            </w:r>
          </w:p>
        </w:tc>
      </w:tr>
      <w:tr w:rsidR="000F1C07" w14:paraId="6C11F14B" w14:textId="77777777">
        <w:tc>
          <w:tcPr>
            <w:tcW w:w="2410" w:type="dxa"/>
            <w:gridSpan w:val="5"/>
          </w:tcPr>
          <w:p w14:paraId="03D7CD0E" w14:textId="77777777" w:rsidR="000F1C07" w:rsidRDefault="00000000">
            <w:pPr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Техническое задание:</w:t>
            </w:r>
          </w:p>
        </w:tc>
        <w:tc>
          <w:tcPr>
            <w:tcW w:w="6945" w:type="dxa"/>
            <w:gridSpan w:val="11"/>
            <w:tcBorders>
              <w:bottom w:val="single" w:sz="4" w:space="0" w:color="auto"/>
            </w:tcBorders>
          </w:tcPr>
          <w:p w14:paraId="08E248DD" w14:textId="77777777" w:rsidR="000F1C07" w:rsidRDefault="000F1C07">
            <w:pPr>
              <w:rPr>
                <w:b/>
                <w:i/>
                <w:lang w:val="ru-RU"/>
              </w:rPr>
            </w:pPr>
          </w:p>
        </w:tc>
      </w:tr>
      <w:tr w:rsidR="000F1C07" w14:paraId="6FBEE068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762AE21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79A60517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8B3ED5F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2D49E25B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11E2A4E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188364B7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067D85D1" w14:textId="77777777" w:rsidR="000F1C07" w:rsidRDefault="000F1C07">
            <w:pPr>
              <w:rPr>
                <w:lang w:val="ru-RU"/>
              </w:rPr>
            </w:pPr>
          </w:p>
        </w:tc>
      </w:tr>
      <w:tr w:rsidR="000F1C07" w14:paraId="6D133A56" w14:textId="77777777">
        <w:tc>
          <w:tcPr>
            <w:tcW w:w="5103" w:type="dxa"/>
            <w:gridSpan w:val="11"/>
            <w:tcBorders>
              <w:top w:val="single" w:sz="4" w:space="0" w:color="auto"/>
            </w:tcBorders>
          </w:tcPr>
          <w:p w14:paraId="03BB8664" w14:textId="77777777" w:rsidR="000F1C07" w:rsidRDefault="00000000">
            <w:pPr>
              <w:jc w:val="both"/>
              <w:rPr>
                <w:b/>
                <w:i/>
                <w:lang w:val="ru-RU"/>
              </w:rPr>
            </w:pPr>
            <w:r>
              <w:rPr>
                <w:b/>
                <w:i/>
                <w:lang w:val="ru-RU"/>
              </w:rPr>
              <w:t>Оформление научно-исследовательской работы:</w:t>
            </w:r>
          </w:p>
        </w:tc>
        <w:tc>
          <w:tcPr>
            <w:tcW w:w="4252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C1F6FDC" w14:textId="77777777" w:rsidR="000F1C07" w:rsidRDefault="000F1C07">
            <w:pPr>
              <w:rPr>
                <w:lang w:val="ru-RU"/>
              </w:rPr>
            </w:pPr>
          </w:p>
        </w:tc>
      </w:tr>
      <w:tr w:rsidR="000F1C07" w:rsidRPr="00876C31" w14:paraId="67B481A3" w14:textId="77777777">
        <w:tc>
          <w:tcPr>
            <w:tcW w:w="9355" w:type="dxa"/>
            <w:gridSpan w:val="16"/>
          </w:tcPr>
          <w:p w14:paraId="15B1F945" w14:textId="77777777" w:rsidR="000F1C07" w:rsidRDefault="00000000">
            <w:pPr>
              <w:jc w:val="both"/>
              <w:rPr>
                <w:lang w:val="ru-RU"/>
              </w:rPr>
            </w:pPr>
            <w:r>
              <w:rPr>
                <w:lang w:val="ru-RU"/>
              </w:rPr>
              <w:t xml:space="preserve">Расчетно-пояснительная записка на </w:t>
            </w:r>
            <w:r>
              <w:rPr>
                <w:u w:val="single"/>
                <w:lang w:val="ru-RU"/>
              </w:rPr>
              <w:t>__10__</w:t>
            </w:r>
            <w:r>
              <w:rPr>
                <w:lang w:val="ru-RU"/>
              </w:rPr>
              <w:t xml:space="preserve"> листах формата А4.</w:t>
            </w:r>
          </w:p>
        </w:tc>
      </w:tr>
      <w:tr w:rsidR="000F1C07" w:rsidRPr="00876C31" w14:paraId="741EE4F2" w14:textId="77777777">
        <w:tc>
          <w:tcPr>
            <w:tcW w:w="9355" w:type="dxa"/>
            <w:gridSpan w:val="16"/>
          </w:tcPr>
          <w:p w14:paraId="12DE458D" w14:textId="77777777" w:rsidR="000F1C07" w:rsidRDefault="00000000">
            <w:pPr>
              <w:rPr>
                <w:lang w:val="ru-RU"/>
              </w:rPr>
            </w:pPr>
            <w:r>
              <w:rPr>
                <w:lang w:val="ru-RU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0F1C07" w:rsidRPr="00876C31" w14:paraId="6278EA82" w14:textId="77777777">
        <w:tc>
          <w:tcPr>
            <w:tcW w:w="9355" w:type="dxa"/>
            <w:gridSpan w:val="16"/>
            <w:tcBorders>
              <w:bottom w:val="single" w:sz="4" w:space="0" w:color="auto"/>
            </w:tcBorders>
          </w:tcPr>
          <w:p w14:paraId="604216FE" w14:textId="77777777" w:rsidR="000F1C07" w:rsidRDefault="000F1C07">
            <w:pPr>
              <w:rPr>
                <w:lang w:val="ru-RU"/>
              </w:rPr>
            </w:pPr>
          </w:p>
        </w:tc>
      </w:tr>
      <w:tr w:rsidR="000F1C07" w:rsidRPr="00876C31" w14:paraId="71907124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3C96E11" w14:textId="77777777" w:rsidR="000F1C07" w:rsidRDefault="000F1C07">
            <w:pPr>
              <w:rPr>
                <w:lang w:val="ru-RU"/>
              </w:rPr>
            </w:pPr>
          </w:p>
        </w:tc>
      </w:tr>
      <w:tr w:rsidR="000F1C07" w:rsidRPr="00876C31" w14:paraId="48A8652E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4D5172A8" w14:textId="77777777" w:rsidR="000F1C07" w:rsidRDefault="000F1C07">
            <w:pPr>
              <w:jc w:val="both"/>
              <w:rPr>
                <w:lang w:val="ru-RU"/>
              </w:rPr>
            </w:pPr>
          </w:p>
        </w:tc>
      </w:tr>
      <w:tr w:rsidR="000F1C07" w:rsidRPr="00876C31" w14:paraId="1BE24806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7F3E80DB" w14:textId="77777777" w:rsidR="000F1C07" w:rsidRDefault="000F1C07">
            <w:pPr>
              <w:rPr>
                <w:lang w:val="ru-RU"/>
              </w:rPr>
            </w:pPr>
          </w:p>
        </w:tc>
      </w:tr>
      <w:tr w:rsidR="000F1C07" w:rsidRPr="00876C31" w14:paraId="20A1D011" w14:textId="77777777">
        <w:tc>
          <w:tcPr>
            <w:tcW w:w="9355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p w14:paraId="52F1C866" w14:textId="77777777" w:rsidR="000F1C07" w:rsidRDefault="000F1C07">
            <w:pPr>
              <w:rPr>
                <w:lang w:val="ru-RU"/>
              </w:rPr>
            </w:pPr>
          </w:p>
        </w:tc>
      </w:tr>
    </w:tbl>
    <w:p w14:paraId="7AB7DBF0" w14:textId="77777777" w:rsidR="000F1C07" w:rsidRDefault="000F1C07">
      <w:pPr>
        <w:jc w:val="both"/>
        <w:rPr>
          <w:b/>
          <w:i/>
          <w:sz w:val="8"/>
          <w:lang w:val="ru-RU"/>
        </w:rPr>
      </w:pPr>
    </w:p>
    <w:p w14:paraId="7A7D7621" w14:textId="77777777" w:rsidR="000F1C07" w:rsidRDefault="00000000">
      <w:pPr>
        <w:jc w:val="both"/>
        <w:rPr>
          <w:lang w:val="ru-RU"/>
        </w:rPr>
      </w:pPr>
      <w:r>
        <w:rPr>
          <w:lang w:val="ru-RU"/>
        </w:rPr>
        <w:t>Дата выдачи задания «</w:t>
      </w:r>
      <w:r>
        <w:rPr>
          <w:u w:val="single"/>
          <w:lang w:val="ru-RU"/>
        </w:rPr>
        <w:t xml:space="preserve"> 07 </w:t>
      </w:r>
      <w:r>
        <w:rPr>
          <w:lang w:val="ru-RU"/>
        </w:rPr>
        <w:t>» _</w:t>
      </w:r>
      <w:r>
        <w:rPr>
          <w:u w:val="single"/>
          <w:lang w:val="ru-RU"/>
        </w:rPr>
        <w:t>февраля</w:t>
      </w:r>
      <w:r>
        <w:rPr>
          <w:lang w:val="ru-RU"/>
        </w:rPr>
        <w:t>___ 2025 г.</w:t>
      </w:r>
    </w:p>
    <w:p w14:paraId="3A29B837" w14:textId="77777777" w:rsidR="000F1C07" w:rsidRDefault="000F1C07">
      <w:pPr>
        <w:jc w:val="both"/>
        <w:rPr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0F1C07" w14:paraId="7D93DEEA" w14:textId="77777777">
        <w:tc>
          <w:tcPr>
            <w:tcW w:w="4678" w:type="dxa"/>
          </w:tcPr>
          <w:p w14:paraId="6D8CE2EE" w14:textId="77777777" w:rsidR="000F1C07" w:rsidRDefault="00000000">
            <w:pPr>
              <w:rPr>
                <w:lang w:val="ru-RU"/>
              </w:rPr>
            </w:pPr>
            <w:r>
              <w:rPr>
                <w:b/>
                <w:lang w:val="ru-RU"/>
              </w:rPr>
              <w:t>Руководитель НИР</w:t>
            </w:r>
          </w:p>
        </w:tc>
        <w:tc>
          <w:tcPr>
            <w:tcW w:w="425" w:type="dxa"/>
          </w:tcPr>
          <w:p w14:paraId="50EAB334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6E9BDB6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601FD791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shd w:val="clear" w:color="auto" w:fill="auto"/>
          </w:tcPr>
          <w:p w14:paraId="409DB775" w14:textId="77777777" w:rsidR="000F1C07" w:rsidRDefault="00000000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Ю.Е. Гапанюк</w:t>
            </w:r>
          </w:p>
        </w:tc>
      </w:tr>
      <w:tr w:rsidR="000F1C07" w14:paraId="549A38BF" w14:textId="77777777">
        <w:tc>
          <w:tcPr>
            <w:tcW w:w="4678" w:type="dxa"/>
          </w:tcPr>
          <w:p w14:paraId="2CDBA7ED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01C5FEC0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23CAC273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3492802F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4C63B6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0F1C07" w14:paraId="312A61A5" w14:textId="77777777">
        <w:tc>
          <w:tcPr>
            <w:tcW w:w="4678" w:type="dxa"/>
          </w:tcPr>
          <w:p w14:paraId="3B7FEC80" w14:textId="77777777" w:rsidR="000F1C07" w:rsidRDefault="00000000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35A0C0AB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30C359D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671AB8A" w14:textId="77777777" w:rsidR="000F1C07" w:rsidRDefault="000F1C0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shd w:val="clear" w:color="auto" w:fill="auto"/>
          </w:tcPr>
          <w:p w14:paraId="41CEAF5D" w14:textId="110C9881" w:rsidR="000F1C07" w:rsidRDefault="0057776B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А.Н. Расулов</w:t>
            </w:r>
          </w:p>
        </w:tc>
      </w:tr>
      <w:tr w:rsidR="000F1C07" w14:paraId="39C65E4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41F0CF22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E471D2C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19370850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6AB0B" w14:textId="77777777" w:rsidR="000F1C07" w:rsidRDefault="000F1C0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051CB7DD" w14:textId="77777777" w:rsidR="000F1C07" w:rsidRDefault="00000000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0A1C4841" w14:textId="77777777" w:rsidR="000F1C07" w:rsidRDefault="000F1C07"/>
    <w:p w14:paraId="7A0C9364" w14:textId="77777777" w:rsidR="000F1C07" w:rsidRDefault="00000000">
      <w:pPr>
        <w:jc w:val="both"/>
        <w:rPr>
          <w:lang w:val="ru-RU"/>
        </w:rPr>
      </w:pPr>
      <w:r>
        <w:rPr>
          <w:u w:val="single"/>
          <w:lang w:val="ru-RU"/>
        </w:rPr>
        <w:t>Примечание</w:t>
      </w:r>
      <w:r>
        <w:rPr>
          <w:lang w:val="ru-RU"/>
        </w:rPr>
        <w:t>: Задание оформляется в двух экземплярах: один выдается студенту, второй хранится на кафедре.</w:t>
      </w:r>
    </w:p>
    <w:p w14:paraId="4F7F62DB" w14:textId="77777777" w:rsidR="000F1C07" w:rsidRDefault="000F1C07">
      <w:pPr>
        <w:widowControl/>
        <w:autoSpaceDE/>
        <w:autoSpaceDN/>
        <w:spacing w:after="160" w:line="259" w:lineRule="auto"/>
        <w:rPr>
          <w:b/>
          <w:lang w:val="ru-RU"/>
        </w:rPr>
      </w:pPr>
    </w:p>
    <w:p w14:paraId="65004B64" w14:textId="77777777" w:rsidR="000F1C07" w:rsidRDefault="000F1C07">
      <w:pPr>
        <w:rPr>
          <w:b/>
          <w:lang w:val="ru-RU"/>
        </w:rPr>
      </w:pPr>
    </w:p>
    <w:p w14:paraId="57592161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0" w:name="_Toc198210945"/>
      <w:r>
        <w:rPr>
          <w:b/>
          <w:bCs/>
          <w:sz w:val="36"/>
          <w:szCs w:val="36"/>
          <w:lang w:val="ru-RU" w:eastAsia="ru-RU"/>
        </w:rPr>
        <w:lastRenderedPageBreak/>
        <w:t>Введение</w:t>
      </w:r>
      <w:bookmarkEnd w:id="0"/>
    </w:p>
    <w:p w14:paraId="542E4918" w14:textId="1F2F5900" w:rsidR="00F70CB3" w:rsidRPr="00F70CB3" w:rsidRDefault="00F70CB3" w:rsidP="00F70CB3">
      <w:pPr>
        <w:widowControl/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 w:eastAsia="ru-RU"/>
        </w:rPr>
      </w:pPr>
      <w:bookmarkStart w:id="1" w:name="_Toc198210946"/>
      <w:r w:rsidRPr="00F70CB3">
        <w:rPr>
          <w:sz w:val="28"/>
          <w:szCs w:val="28"/>
          <w:lang w:val="ru-RU" w:eastAsia="ru-RU"/>
        </w:rPr>
        <w:t>В настоящем исследовании рассматривается задача предсказания медицинских расходов на основе персональных данных пациентов. Актуальность темы обусловлена растущими затратами на здравоохранение и необходимостью оценки будущих расходов для оптимизации страховых тарифов, планирования бюджетов и разработки персонализированных медицинских предложений. В рамках данной работы используется открытый датасет Medical Cost Personal Dataset, включающий демографическую и медицинскую информацию.</w:t>
      </w:r>
    </w:p>
    <w:p w14:paraId="0EB70B0B" w14:textId="77777777" w:rsidR="00F70CB3" w:rsidRPr="00F70CB3" w:rsidRDefault="00F70CB3" w:rsidP="00F70CB3">
      <w:pPr>
        <w:widowControl/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 w:eastAsia="ru-RU"/>
        </w:rPr>
      </w:pPr>
      <w:r w:rsidRPr="00F70CB3">
        <w:rPr>
          <w:sz w:val="28"/>
          <w:szCs w:val="28"/>
          <w:lang w:val="ru-RU" w:eastAsia="ru-RU"/>
        </w:rPr>
        <w:t>Цель исследования — построить, обучить и сравнить несколько моделей машинного обучения, включая ансамблевые методы, с целью повышения точности прогноза. Работа охватывает полный цикл подготовки и анализа данных: от предварительной обработки до настройки гиперпараметров и выбора лучшей модели на основе нескольких метрик качества.</w:t>
      </w:r>
    </w:p>
    <w:p w14:paraId="337C4E7E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r>
        <w:rPr>
          <w:b/>
          <w:bCs/>
          <w:sz w:val="36"/>
          <w:szCs w:val="36"/>
          <w:lang w:val="ru-RU" w:eastAsia="ru-RU"/>
        </w:rPr>
        <w:t>Постановка задачи</w:t>
      </w:r>
      <w:bookmarkEnd w:id="1"/>
    </w:p>
    <w:p w14:paraId="51124E3F" w14:textId="77777777" w:rsidR="008741FE" w:rsidRPr="008741FE" w:rsidRDefault="008741FE" w:rsidP="008741FE">
      <w:p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Задача предсказания медицинских расходов формализуется как задача регрессии: необходимо по набору признаков (возраст, пол, индекс массы тела и др.) спрогнозировать значение затрат на медицинское обслуживание (переменная charges).</w:t>
      </w:r>
    </w:p>
    <w:p w14:paraId="0DB6BB91" w14:textId="77777777" w:rsidR="000F1C07" w:rsidRDefault="00000000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решения задачи требуется:</w:t>
      </w:r>
    </w:p>
    <w:p w14:paraId="3646629F" w14:textId="0A85603A" w:rsidR="000F1C07" w:rsidRDefault="008741FE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Провести разведочный анализ данных (EDA);</w:t>
      </w:r>
    </w:p>
    <w:p w14:paraId="0524D9D4" w14:textId="77777777" w:rsidR="008741FE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Обработать категориальные и числовые переменные;</w:t>
      </w:r>
    </w:p>
    <w:p w14:paraId="1F4689B1" w14:textId="77777777" w:rsidR="008741FE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Выполнить масштабирование признаков;</w:t>
      </w:r>
    </w:p>
    <w:p w14:paraId="4B7CB2CE" w14:textId="77777777" w:rsidR="008741FE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Разделить данные на обучающую и тестовую выборки;</w:t>
      </w:r>
    </w:p>
    <w:p w14:paraId="037E767A" w14:textId="77777777" w:rsidR="000F1C07" w:rsidRDefault="000000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Построить не менее пяти моделей (включая две ансамблевые);</w:t>
      </w:r>
    </w:p>
    <w:p w14:paraId="4EA2246B" w14:textId="77777777" w:rsidR="008741FE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Оценить их качество по метрикам RMSE, MAE и R²;</w:t>
      </w:r>
    </w:p>
    <w:p w14:paraId="20872197" w14:textId="77777777" w:rsidR="008741FE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Настроить гиперпараметры моделей;</w:t>
      </w:r>
    </w:p>
    <w:p w14:paraId="3E6D29FE" w14:textId="16DE12EA" w:rsidR="000F1C07" w:rsidRPr="008741FE" w:rsidRDefault="008741FE" w:rsidP="008741FE">
      <w:pPr>
        <w:pStyle w:val="a9"/>
        <w:numPr>
          <w:ilvl w:val="0"/>
          <w:numId w:val="1"/>
        </w:numPr>
        <w:rPr>
          <w:sz w:val="28"/>
          <w:szCs w:val="28"/>
          <w:lang w:val="ru-RU" w:eastAsia="ru-RU"/>
        </w:rPr>
      </w:pPr>
      <w:r w:rsidRPr="008741FE">
        <w:rPr>
          <w:sz w:val="28"/>
          <w:szCs w:val="28"/>
          <w:lang w:val="ru-RU" w:eastAsia="ru-RU"/>
        </w:rPr>
        <w:t>Сравнить результаты и выбрать финальную модель</w:t>
      </w:r>
      <w:r w:rsidR="00000000" w:rsidRPr="008741FE">
        <w:rPr>
          <w:sz w:val="28"/>
          <w:szCs w:val="28"/>
          <w:lang w:val="ru-RU" w:eastAsia="ru-RU"/>
        </w:rPr>
        <w:t>.</w:t>
      </w:r>
    </w:p>
    <w:p w14:paraId="7CF0C931" w14:textId="77777777" w:rsidR="000F1C07" w:rsidRDefault="000F1C07">
      <w:pPr>
        <w:widowControl/>
        <w:autoSpaceDE/>
        <w:autoSpaceDN/>
        <w:rPr>
          <w:sz w:val="24"/>
          <w:szCs w:val="24"/>
          <w:lang w:val="ru-RU" w:eastAsia="ru-RU"/>
        </w:rPr>
      </w:pPr>
    </w:p>
    <w:p w14:paraId="3C63476D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2" w:name="_Toc198210947"/>
      <w:r>
        <w:rPr>
          <w:b/>
          <w:bCs/>
          <w:sz w:val="36"/>
          <w:szCs w:val="36"/>
          <w:lang w:val="ru-RU" w:eastAsia="ru-RU"/>
        </w:rPr>
        <w:t>Подбор и подготовка данных</w:t>
      </w:r>
      <w:bookmarkEnd w:id="2"/>
    </w:p>
    <w:p w14:paraId="47B7E65B" w14:textId="3FEA2386" w:rsidR="000F1C07" w:rsidRDefault="005D4354" w:rsidP="005D4354">
      <w:pPr>
        <w:rPr>
          <w:sz w:val="28"/>
          <w:szCs w:val="28"/>
          <w:lang w:val="ru-RU" w:eastAsia="ru-RU"/>
        </w:rPr>
      </w:pPr>
      <w:r w:rsidRPr="005D4354">
        <w:rPr>
          <w:sz w:val="28"/>
          <w:szCs w:val="28"/>
          <w:lang w:val="ru-RU" w:eastAsia="ru-RU"/>
        </w:rPr>
        <w:t>В качестве исходных данных использован датасет Medical Cost Personal Dataset с сайта Kaggle. Он содержит 1338 записей и 7 признаков</w:t>
      </w:r>
      <w:r w:rsidR="00000000">
        <w:rPr>
          <w:sz w:val="28"/>
          <w:szCs w:val="28"/>
          <w:lang w:val="ru-RU" w:eastAsia="ru-RU"/>
        </w:rPr>
        <w:t>:</w:t>
      </w:r>
    </w:p>
    <w:p w14:paraId="750D0F04" w14:textId="231B6DB3" w:rsidR="000F1C07" w:rsidRDefault="002752C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>a</w:t>
      </w:r>
      <w:r w:rsidR="00000000">
        <w:rPr>
          <w:sz w:val="28"/>
          <w:szCs w:val="28"/>
          <w:lang w:val="ru-RU" w:eastAsia="ru-RU"/>
        </w:rPr>
        <w:t>ge — возраст пациента</w:t>
      </w:r>
    </w:p>
    <w:p w14:paraId="1106041E" w14:textId="7AF3D76D" w:rsidR="000F1C07" w:rsidRDefault="002752C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>s</w:t>
      </w:r>
      <w:r w:rsidR="00000000">
        <w:rPr>
          <w:sz w:val="28"/>
          <w:szCs w:val="28"/>
          <w:lang w:val="ru-RU" w:eastAsia="ru-RU"/>
        </w:rPr>
        <w:t>ex — пол</w:t>
      </w:r>
    </w:p>
    <w:p w14:paraId="2ED8A986" w14:textId="475B3D53" w:rsidR="000F1C07" w:rsidRDefault="002752C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>b</w:t>
      </w:r>
      <w:r w:rsidR="005D4354" w:rsidRPr="005D4354">
        <w:rPr>
          <w:sz w:val="28"/>
          <w:szCs w:val="28"/>
          <w:lang w:eastAsia="ru-RU"/>
        </w:rPr>
        <w:t>mi</w:t>
      </w:r>
      <w:r w:rsidR="005D4354">
        <w:rPr>
          <w:sz w:val="28"/>
          <w:szCs w:val="28"/>
          <w:lang w:val="ru-RU" w:eastAsia="ru-RU"/>
        </w:rPr>
        <w:t xml:space="preserve"> </w:t>
      </w:r>
      <w:r w:rsidR="00000000">
        <w:rPr>
          <w:sz w:val="28"/>
          <w:szCs w:val="28"/>
          <w:lang w:val="ru-RU" w:eastAsia="ru-RU"/>
        </w:rPr>
        <w:t xml:space="preserve">— </w:t>
      </w:r>
      <w:r w:rsidR="005D4354" w:rsidRPr="005D4354">
        <w:rPr>
          <w:sz w:val="28"/>
          <w:szCs w:val="28"/>
          <w:lang w:val="ru-RU" w:eastAsia="ru-RU"/>
        </w:rPr>
        <w:t>индекс массы тела</w:t>
      </w:r>
    </w:p>
    <w:p w14:paraId="48EC3D1D" w14:textId="63807DCE" w:rsidR="000F1C07" w:rsidRDefault="002752C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2752C4">
        <w:rPr>
          <w:sz w:val="28"/>
          <w:szCs w:val="28"/>
          <w:lang w:val="ru-RU" w:eastAsia="ru-RU"/>
        </w:rPr>
        <w:t xml:space="preserve">children </w:t>
      </w:r>
      <w:r w:rsidR="00000000">
        <w:rPr>
          <w:sz w:val="28"/>
          <w:szCs w:val="28"/>
          <w:lang w:val="ru-RU" w:eastAsia="ru-RU"/>
        </w:rPr>
        <w:t xml:space="preserve">— </w:t>
      </w:r>
      <w:r w:rsidRPr="002752C4">
        <w:rPr>
          <w:sz w:val="28"/>
          <w:szCs w:val="28"/>
          <w:lang w:val="ru-RU" w:eastAsia="ru-RU"/>
        </w:rPr>
        <w:t>количество детей</w:t>
      </w:r>
    </w:p>
    <w:p w14:paraId="29F16DA9" w14:textId="6DFDF1CF" w:rsidR="000F1C07" w:rsidRDefault="002F607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lastRenderedPageBreak/>
        <w:t>smoker</w:t>
      </w:r>
      <w:r w:rsidR="00000000">
        <w:rPr>
          <w:sz w:val="28"/>
          <w:szCs w:val="28"/>
          <w:lang w:val="ru-RU" w:eastAsia="ru-RU"/>
        </w:rPr>
        <w:t xml:space="preserve"> — </w:t>
      </w:r>
      <w:r>
        <w:rPr>
          <w:sz w:val="28"/>
          <w:szCs w:val="28"/>
          <w:lang w:val="ru-RU" w:eastAsia="ru-RU"/>
        </w:rPr>
        <w:t>факт курения</w:t>
      </w:r>
    </w:p>
    <w:p w14:paraId="2E08A3FE" w14:textId="417551E3" w:rsidR="000F1C07" w:rsidRDefault="002F607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>region</w:t>
      </w:r>
      <w:r w:rsidR="00000000">
        <w:rPr>
          <w:sz w:val="28"/>
          <w:szCs w:val="28"/>
          <w:lang w:val="ru-RU" w:eastAsia="ru-RU"/>
        </w:rPr>
        <w:t xml:space="preserve"> — </w:t>
      </w:r>
      <w:r w:rsidRPr="002F6078">
        <w:rPr>
          <w:sz w:val="28"/>
          <w:szCs w:val="28"/>
          <w:lang w:eastAsia="ru-RU"/>
        </w:rPr>
        <w:t>факт курения</w:t>
      </w:r>
    </w:p>
    <w:p w14:paraId="1C881893" w14:textId="6EB07D03" w:rsidR="000F1C07" w:rsidRDefault="002F6078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2F6078">
        <w:rPr>
          <w:sz w:val="28"/>
          <w:szCs w:val="28"/>
          <w:lang w:eastAsia="ru-RU"/>
        </w:rPr>
        <w:t>charges</w:t>
      </w:r>
      <w:r w:rsidRPr="002F6078">
        <w:rPr>
          <w:sz w:val="28"/>
          <w:szCs w:val="28"/>
          <w:lang w:val="ru-RU" w:eastAsia="ru-RU"/>
        </w:rPr>
        <w:t xml:space="preserve"> </w:t>
      </w:r>
      <w:r w:rsidR="00000000">
        <w:rPr>
          <w:sz w:val="28"/>
          <w:szCs w:val="28"/>
          <w:lang w:val="ru-RU" w:eastAsia="ru-RU"/>
        </w:rPr>
        <w:t xml:space="preserve">— </w:t>
      </w:r>
      <w:r w:rsidRPr="002F6078">
        <w:rPr>
          <w:sz w:val="28"/>
          <w:szCs w:val="28"/>
          <w:lang w:val="ru-RU" w:eastAsia="ru-RU"/>
        </w:rPr>
        <w:t>целевая переменная, отражающая медицинские расходы</w:t>
      </w:r>
    </w:p>
    <w:p w14:paraId="10DC2258" w14:textId="77777777" w:rsidR="000F1C07" w:rsidRDefault="00000000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подготовки данных были выполнены следующие шаги:</w:t>
      </w:r>
    </w:p>
    <w:p w14:paraId="31A19892" w14:textId="77777777" w:rsidR="00222DE4" w:rsidRPr="00222DE4" w:rsidRDefault="00222DE4" w:rsidP="00222DE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eastAsia="ru-RU"/>
        </w:rPr>
      </w:pPr>
      <w:bookmarkStart w:id="3" w:name="_Toc198210948"/>
      <w:r w:rsidRPr="00222DE4">
        <w:rPr>
          <w:sz w:val="28"/>
          <w:szCs w:val="28"/>
          <w:lang w:val="ru-RU" w:eastAsia="ru-RU"/>
        </w:rPr>
        <w:t>Кодирование категориальных переменных (</w:t>
      </w:r>
      <w:r w:rsidRPr="00222DE4">
        <w:rPr>
          <w:sz w:val="28"/>
          <w:szCs w:val="28"/>
          <w:lang w:eastAsia="ru-RU"/>
        </w:rPr>
        <w:t>sex</w:t>
      </w:r>
      <w:r w:rsidRPr="00222DE4">
        <w:rPr>
          <w:sz w:val="28"/>
          <w:szCs w:val="28"/>
          <w:lang w:val="ru-RU" w:eastAsia="ru-RU"/>
        </w:rPr>
        <w:t xml:space="preserve">, </w:t>
      </w:r>
      <w:r w:rsidRPr="00222DE4">
        <w:rPr>
          <w:sz w:val="28"/>
          <w:szCs w:val="28"/>
          <w:lang w:eastAsia="ru-RU"/>
        </w:rPr>
        <w:t>smoker</w:t>
      </w:r>
      <w:r w:rsidRPr="00222DE4">
        <w:rPr>
          <w:sz w:val="28"/>
          <w:szCs w:val="28"/>
          <w:lang w:val="ru-RU" w:eastAsia="ru-RU"/>
        </w:rPr>
        <w:t xml:space="preserve">, </w:t>
      </w:r>
      <w:r w:rsidRPr="00222DE4">
        <w:rPr>
          <w:sz w:val="28"/>
          <w:szCs w:val="28"/>
          <w:lang w:eastAsia="ru-RU"/>
        </w:rPr>
        <w:t>region</w:t>
      </w:r>
      <w:r w:rsidRPr="00222DE4">
        <w:rPr>
          <w:sz w:val="28"/>
          <w:szCs w:val="28"/>
          <w:lang w:val="ru-RU" w:eastAsia="ru-RU"/>
        </w:rPr>
        <w:t xml:space="preserve">) с помощью </w:t>
      </w:r>
      <w:r w:rsidRPr="00222DE4">
        <w:rPr>
          <w:sz w:val="28"/>
          <w:szCs w:val="28"/>
          <w:lang w:eastAsia="ru-RU"/>
        </w:rPr>
        <w:t>OneHotEncoder;</w:t>
      </w:r>
    </w:p>
    <w:p w14:paraId="1F66DA01" w14:textId="77777777" w:rsidR="00222DE4" w:rsidRPr="00222DE4" w:rsidRDefault="00222DE4" w:rsidP="00222DE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eastAsia="ru-RU"/>
        </w:rPr>
      </w:pPr>
      <w:r w:rsidRPr="00222DE4">
        <w:rPr>
          <w:sz w:val="28"/>
          <w:szCs w:val="28"/>
          <w:lang w:val="ru-RU" w:eastAsia="ru-RU"/>
        </w:rPr>
        <w:t>Масштабирование числовых признаков (</w:t>
      </w:r>
      <w:r w:rsidRPr="00222DE4">
        <w:rPr>
          <w:sz w:val="28"/>
          <w:szCs w:val="28"/>
          <w:lang w:eastAsia="ru-RU"/>
        </w:rPr>
        <w:t>age</w:t>
      </w:r>
      <w:r w:rsidRPr="00222DE4">
        <w:rPr>
          <w:sz w:val="28"/>
          <w:szCs w:val="28"/>
          <w:lang w:val="ru-RU" w:eastAsia="ru-RU"/>
        </w:rPr>
        <w:t xml:space="preserve">, </w:t>
      </w:r>
      <w:r w:rsidRPr="00222DE4">
        <w:rPr>
          <w:sz w:val="28"/>
          <w:szCs w:val="28"/>
          <w:lang w:eastAsia="ru-RU"/>
        </w:rPr>
        <w:t>bmi</w:t>
      </w:r>
      <w:r w:rsidRPr="00222DE4">
        <w:rPr>
          <w:sz w:val="28"/>
          <w:szCs w:val="28"/>
          <w:lang w:val="ru-RU" w:eastAsia="ru-RU"/>
        </w:rPr>
        <w:t xml:space="preserve">, </w:t>
      </w:r>
      <w:r w:rsidRPr="00222DE4">
        <w:rPr>
          <w:sz w:val="28"/>
          <w:szCs w:val="28"/>
          <w:lang w:eastAsia="ru-RU"/>
        </w:rPr>
        <w:t>children</w:t>
      </w:r>
      <w:r w:rsidRPr="00222DE4">
        <w:rPr>
          <w:sz w:val="28"/>
          <w:szCs w:val="28"/>
          <w:lang w:val="ru-RU" w:eastAsia="ru-RU"/>
        </w:rPr>
        <w:t xml:space="preserve">) с помощью </w:t>
      </w:r>
      <w:r w:rsidRPr="00222DE4">
        <w:rPr>
          <w:sz w:val="28"/>
          <w:szCs w:val="28"/>
          <w:lang w:eastAsia="ru-RU"/>
        </w:rPr>
        <w:t>StandardScaler;</w:t>
      </w:r>
    </w:p>
    <w:p w14:paraId="47C61E59" w14:textId="77777777" w:rsidR="00222DE4" w:rsidRPr="00222DE4" w:rsidRDefault="00222DE4" w:rsidP="00222DE4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 w:eastAsia="ru-RU"/>
        </w:rPr>
      </w:pPr>
      <w:r w:rsidRPr="00222DE4">
        <w:rPr>
          <w:sz w:val="28"/>
          <w:szCs w:val="28"/>
          <w:lang w:val="ru-RU" w:eastAsia="ru-RU"/>
        </w:rPr>
        <w:t>Проверка на пропуски показала, что отсутствующих значений в датасете нет.</w:t>
      </w:r>
    </w:p>
    <w:p w14:paraId="7FA80702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r>
        <w:rPr>
          <w:b/>
          <w:bCs/>
          <w:sz w:val="36"/>
          <w:szCs w:val="36"/>
          <w:lang w:val="ru-RU" w:eastAsia="ru-RU"/>
        </w:rPr>
        <w:t>Исследовательский анализ данных (EDA)</w:t>
      </w:r>
      <w:bookmarkEnd w:id="3"/>
    </w:p>
    <w:p w14:paraId="5B21502D" w14:textId="77777777" w:rsidR="00E92F6B" w:rsidRPr="00E92F6B" w:rsidRDefault="00E92F6B" w:rsidP="00E92F6B">
      <w:pPr>
        <w:pStyle w:val="a8"/>
        <w:ind w:firstLine="280"/>
        <w:rPr>
          <w:sz w:val="28"/>
          <w:szCs w:val="28"/>
          <w:lang w:val="ru-RU" w:eastAsia="ru-RU"/>
        </w:rPr>
      </w:pPr>
      <w:r w:rsidRPr="00E92F6B">
        <w:rPr>
          <w:sz w:val="28"/>
          <w:szCs w:val="28"/>
          <w:lang w:val="ru-RU" w:eastAsia="ru-RU"/>
        </w:rPr>
        <w:t>Анализ показал следующие закономерности:</w:t>
      </w:r>
    </w:p>
    <w:p w14:paraId="280DBE84" w14:textId="77777777" w:rsidR="00E92F6B" w:rsidRPr="00E92F6B" w:rsidRDefault="00E92F6B" w:rsidP="00E92F6B">
      <w:pPr>
        <w:pStyle w:val="a8"/>
        <w:ind w:firstLine="280"/>
        <w:rPr>
          <w:sz w:val="28"/>
          <w:szCs w:val="28"/>
          <w:lang w:val="ru-RU" w:eastAsia="ru-RU"/>
        </w:rPr>
      </w:pPr>
      <w:r w:rsidRPr="00E92F6B">
        <w:rPr>
          <w:b/>
          <w:bCs/>
          <w:sz w:val="28"/>
          <w:szCs w:val="28"/>
          <w:lang w:val="ru-RU" w:eastAsia="ru-RU"/>
        </w:rPr>
        <w:t>Курение</w:t>
      </w:r>
      <w:r w:rsidRPr="00E92F6B">
        <w:rPr>
          <w:sz w:val="28"/>
          <w:szCs w:val="28"/>
          <w:lang w:val="ru-RU" w:eastAsia="ru-RU"/>
        </w:rPr>
        <w:t xml:space="preserve"> (</w:t>
      </w:r>
      <w:r w:rsidRPr="00E92F6B">
        <w:rPr>
          <w:sz w:val="28"/>
          <w:szCs w:val="28"/>
          <w:lang w:eastAsia="ru-RU"/>
        </w:rPr>
        <w:t>smoker</w:t>
      </w:r>
      <w:r w:rsidRPr="00E92F6B">
        <w:rPr>
          <w:sz w:val="28"/>
          <w:szCs w:val="28"/>
          <w:lang w:val="ru-RU" w:eastAsia="ru-RU"/>
        </w:rPr>
        <w:t xml:space="preserve">) оказывает существенное влияние на расходы: среднее значение </w:t>
      </w:r>
      <w:r w:rsidRPr="00E92F6B">
        <w:rPr>
          <w:sz w:val="28"/>
          <w:szCs w:val="28"/>
          <w:lang w:eastAsia="ru-RU"/>
        </w:rPr>
        <w:t>charges</w:t>
      </w:r>
      <w:r w:rsidRPr="00E92F6B">
        <w:rPr>
          <w:sz w:val="28"/>
          <w:szCs w:val="28"/>
          <w:lang w:val="ru-RU" w:eastAsia="ru-RU"/>
        </w:rPr>
        <w:t xml:space="preserve"> для курящих — более чем в два раза выше, чем для некурящих. Это подтверждает известный медицинский факт, что курение значительно повышает риски заболеваний, ведущих к затратному лечению.</w:t>
      </w:r>
    </w:p>
    <w:p w14:paraId="3252A492" w14:textId="77777777" w:rsidR="00E92F6B" w:rsidRPr="00E92F6B" w:rsidRDefault="00E92F6B" w:rsidP="00E92F6B">
      <w:pPr>
        <w:pStyle w:val="a8"/>
        <w:ind w:firstLine="280"/>
        <w:rPr>
          <w:sz w:val="28"/>
          <w:szCs w:val="28"/>
          <w:lang w:val="ru-RU" w:eastAsia="ru-RU"/>
        </w:rPr>
      </w:pPr>
      <w:r w:rsidRPr="00E92F6B">
        <w:rPr>
          <w:b/>
          <w:bCs/>
          <w:sz w:val="28"/>
          <w:szCs w:val="28"/>
          <w:lang w:val="ru-RU" w:eastAsia="ru-RU"/>
        </w:rPr>
        <w:t>Индекс массы тела</w:t>
      </w:r>
      <w:r w:rsidRPr="00E92F6B">
        <w:rPr>
          <w:sz w:val="28"/>
          <w:szCs w:val="28"/>
          <w:lang w:val="ru-RU" w:eastAsia="ru-RU"/>
        </w:rPr>
        <w:t xml:space="preserve"> (</w:t>
      </w:r>
      <w:r w:rsidRPr="00E92F6B">
        <w:rPr>
          <w:sz w:val="28"/>
          <w:szCs w:val="28"/>
          <w:lang w:eastAsia="ru-RU"/>
        </w:rPr>
        <w:t>bmi</w:t>
      </w:r>
      <w:r w:rsidRPr="00E92F6B">
        <w:rPr>
          <w:sz w:val="28"/>
          <w:szCs w:val="28"/>
          <w:lang w:val="ru-RU" w:eastAsia="ru-RU"/>
        </w:rPr>
        <w:t xml:space="preserve">) также коррелирует с расходами. У пациентов с </w:t>
      </w:r>
      <w:r w:rsidRPr="00E92F6B">
        <w:rPr>
          <w:sz w:val="28"/>
          <w:szCs w:val="28"/>
          <w:lang w:eastAsia="ru-RU"/>
        </w:rPr>
        <w:t>BMI</w:t>
      </w:r>
      <w:r w:rsidRPr="00E92F6B">
        <w:rPr>
          <w:sz w:val="28"/>
          <w:szCs w:val="28"/>
          <w:lang w:val="ru-RU" w:eastAsia="ru-RU"/>
        </w:rPr>
        <w:t xml:space="preserve"> выше 30 наблюдаются резкие всплески затрат, что может быть связано с сопутствующими заболеваниями (диабет, гипертония и пр.).</w:t>
      </w:r>
    </w:p>
    <w:p w14:paraId="27804DFB" w14:textId="77777777" w:rsidR="00E92F6B" w:rsidRPr="00E92F6B" w:rsidRDefault="00E92F6B" w:rsidP="00E92F6B">
      <w:pPr>
        <w:pStyle w:val="a8"/>
        <w:ind w:firstLine="280"/>
        <w:rPr>
          <w:sz w:val="28"/>
          <w:szCs w:val="28"/>
          <w:lang w:val="ru-RU" w:eastAsia="ru-RU"/>
        </w:rPr>
      </w:pPr>
      <w:r w:rsidRPr="00E92F6B">
        <w:rPr>
          <w:b/>
          <w:bCs/>
          <w:sz w:val="28"/>
          <w:szCs w:val="28"/>
          <w:lang w:val="ru-RU" w:eastAsia="ru-RU"/>
        </w:rPr>
        <w:t>Возраст</w:t>
      </w:r>
      <w:r w:rsidRPr="00E92F6B">
        <w:rPr>
          <w:sz w:val="28"/>
          <w:szCs w:val="28"/>
          <w:lang w:val="ru-RU" w:eastAsia="ru-RU"/>
        </w:rPr>
        <w:t xml:space="preserve"> является важным фактором: с ростом возраста расходы увеличиваются, особенно у пожилых курящих пациентов.</w:t>
      </w:r>
    </w:p>
    <w:p w14:paraId="003C60F7" w14:textId="77777777" w:rsidR="00E92F6B" w:rsidRPr="00E92F6B" w:rsidRDefault="00E92F6B" w:rsidP="00E92F6B">
      <w:pPr>
        <w:pStyle w:val="a8"/>
        <w:ind w:firstLine="280"/>
        <w:rPr>
          <w:sz w:val="28"/>
          <w:szCs w:val="28"/>
          <w:lang w:val="ru-RU" w:eastAsia="ru-RU"/>
        </w:rPr>
      </w:pPr>
      <w:r w:rsidRPr="00E92F6B">
        <w:rPr>
          <w:b/>
          <w:bCs/>
          <w:sz w:val="28"/>
          <w:szCs w:val="28"/>
          <w:lang w:val="ru-RU" w:eastAsia="ru-RU"/>
        </w:rPr>
        <w:t>Наличие детей</w:t>
      </w:r>
      <w:r w:rsidRPr="00E92F6B">
        <w:rPr>
          <w:sz w:val="28"/>
          <w:szCs w:val="28"/>
          <w:lang w:val="ru-RU" w:eastAsia="ru-RU"/>
        </w:rPr>
        <w:t xml:space="preserve"> и </w:t>
      </w:r>
      <w:r w:rsidRPr="00E92F6B">
        <w:rPr>
          <w:b/>
          <w:bCs/>
          <w:sz w:val="28"/>
          <w:szCs w:val="28"/>
          <w:lang w:val="ru-RU" w:eastAsia="ru-RU"/>
        </w:rPr>
        <w:t>регион</w:t>
      </w:r>
      <w:r w:rsidRPr="00E92F6B">
        <w:rPr>
          <w:sz w:val="28"/>
          <w:szCs w:val="28"/>
          <w:lang w:val="ru-RU" w:eastAsia="ru-RU"/>
        </w:rPr>
        <w:t xml:space="preserve"> проживания имеют менее выраженное, но всё же наблюдаемое влияние, особенно в контексте страховых коэффициентов.</w:t>
      </w:r>
    </w:p>
    <w:p w14:paraId="757821EB" w14:textId="77777777" w:rsidR="000F1C07" w:rsidRDefault="00000000">
      <w:pPr>
        <w:pStyle w:val="a8"/>
        <w:jc w:val="center"/>
        <w:rPr>
          <w:lang w:val="ru-RU"/>
        </w:rPr>
      </w:pPr>
      <w:r>
        <w:rPr>
          <w:noProof/>
        </w:rPr>
        <w:drawing>
          <wp:inline distT="0" distB="0" distL="114300" distR="114300" wp14:anchorId="145DE79B" wp14:editId="1EC9667E">
            <wp:extent cx="5344307" cy="3002280"/>
            <wp:effectExtent l="0" t="0" r="8890" b="7620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824" cy="3003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1ABF" w14:textId="77777777" w:rsidR="001F4AB7" w:rsidRPr="001F4AB7" w:rsidRDefault="001F4AB7">
      <w:pPr>
        <w:pStyle w:val="a8"/>
        <w:jc w:val="center"/>
        <w:rPr>
          <w:lang w:val="ru-RU"/>
        </w:rPr>
      </w:pPr>
    </w:p>
    <w:p w14:paraId="2D274A79" w14:textId="77777777" w:rsidR="00672026" w:rsidRDefault="00672026">
      <w:pPr>
        <w:pStyle w:val="a8"/>
        <w:jc w:val="center"/>
      </w:pPr>
    </w:p>
    <w:p w14:paraId="1CBA2DFB" w14:textId="1A8380B7" w:rsidR="000F1C07" w:rsidRDefault="00000000">
      <w:pPr>
        <w:pStyle w:val="a8"/>
        <w:jc w:val="center"/>
        <w:rPr>
          <w:b/>
          <w:bCs/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Рисунок 1 – Распределение </w:t>
      </w:r>
      <w:r w:rsidR="00FD2D25">
        <w:rPr>
          <w:b/>
          <w:bCs/>
          <w:sz w:val="28"/>
          <w:szCs w:val="28"/>
          <w:lang w:val="ru-RU" w:eastAsia="ru-RU"/>
        </w:rPr>
        <w:t>медицинских расходов</w:t>
      </w:r>
    </w:p>
    <w:p w14:paraId="61A9BD90" w14:textId="77777777" w:rsidR="001F4AB7" w:rsidRPr="001F4AB7" w:rsidRDefault="001F4AB7" w:rsidP="00FD2D25">
      <w:pPr>
        <w:pStyle w:val="a8"/>
        <w:ind w:firstLine="280"/>
        <w:rPr>
          <w:sz w:val="28"/>
          <w:szCs w:val="28"/>
          <w:lang w:val="ru-RU" w:eastAsia="ru-RU"/>
        </w:rPr>
      </w:pPr>
      <w:r w:rsidRPr="001F4AB7">
        <w:rPr>
          <w:sz w:val="28"/>
          <w:szCs w:val="28"/>
          <w:lang w:val="ru-RU" w:eastAsia="ru-RU"/>
        </w:rPr>
        <w:t xml:space="preserve">Распределение целевой переменной </w:t>
      </w:r>
      <w:r w:rsidRPr="001F4AB7">
        <w:rPr>
          <w:sz w:val="28"/>
          <w:szCs w:val="28"/>
          <w:lang w:eastAsia="ru-RU"/>
        </w:rPr>
        <w:t>charges</w:t>
      </w:r>
      <w:r w:rsidRPr="001F4AB7">
        <w:rPr>
          <w:sz w:val="28"/>
          <w:szCs w:val="28"/>
          <w:lang w:val="ru-RU" w:eastAsia="ru-RU"/>
        </w:rPr>
        <w:t xml:space="preserve"> демонстрирует выраженную </w:t>
      </w:r>
      <w:r w:rsidRPr="001F4AB7">
        <w:rPr>
          <w:sz w:val="28"/>
          <w:szCs w:val="28"/>
          <w:lang w:val="ru-RU" w:eastAsia="ru-RU"/>
        </w:rPr>
        <w:lastRenderedPageBreak/>
        <w:t>правостороннюю асимметрию. Основная масса расходов сосредоточена в диапазоне до 20 000 единиц, но наблюдаются значительные выбросы до 60 000 и выше. Это типично для реальных медицинских расходов, где большинство пациентов сталкиваются с умеренными затратами, но у некоторых расходы резко возрастают из-за серьёзных заболеваний или операций.</w:t>
      </w:r>
    </w:p>
    <w:p w14:paraId="6416F284" w14:textId="34141959" w:rsidR="000F1C07" w:rsidRDefault="00FD2D25">
      <w:pPr>
        <w:pStyle w:val="a8"/>
        <w:jc w:val="center"/>
        <w:rPr>
          <w:lang w:val="ru-RU"/>
        </w:rPr>
      </w:pPr>
      <w:r w:rsidRPr="00FD2D25">
        <w:drawing>
          <wp:inline distT="0" distB="0" distL="0" distR="0" wp14:anchorId="021D2E19" wp14:editId="012A9A0F">
            <wp:extent cx="4971420" cy="2697480"/>
            <wp:effectExtent l="0" t="0" r="635" b="7620"/>
            <wp:docPr id="1328814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14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5516" cy="269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A7FB" w14:textId="248E6DE9" w:rsidR="00FD2D25" w:rsidRDefault="00FD2D25">
      <w:pPr>
        <w:pStyle w:val="a8"/>
        <w:jc w:val="center"/>
        <w:rPr>
          <w:lang w:val="ru-RU"/>
        </w:rPr>
      </w:pPr>
      <w:r w:rsidRPr="00FD2D25">
        <w:rPr>
          <w:lang w:val="ru-RU"/>
        </w:rPr>
        <w:drawing>
          <wp:inline distT="0" distB="0" distL="0" distR="0" wp14:anchorId="071B45BC" wp14:editId="10077D7D">
            <wp:extent cx="4975860" cy="2722229"/>
            <wp:effectExtent l="0" t="0" r="0" b="2540"/>
            <wp:docPr id="270517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17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2909" cy="273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FBF5" w14:textId="76361F25" w:rsidR="00FD2D25" w:rsidRPr="00FD2D25" w:rsidRDefault="00FD2D25">
      <w:pPr>
        <w:pStyle w:val="a8"/>
        <w:jc w:val="center"/>
        <w:rPr>
          <w:lang w:val="ru-RU"/>
        </w:rPr>
      </w:pPr>
      <w:r w:rsidRPr="00FD2D25">
        <w:rPr>
          <w:lang w:val="ru-RU"/>
        </w:rPr>
        <w:drawing>
          <wp:inline distT="0" distB="0" distL="0" distR="0" wp14:anchorId="1555C4C2" wp14:editId="33F4D5A9">
            <wp:extent cx="4655820" cy="2512301"/>
            <wp:effectExtent l="0" t="0" r="0" b="2540"/>
            <wp:docPr id="207616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801" cy="25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A770" w14:textId="7E60F1D8" w:rsidR="000F1C07" w:rsidRPr="0057776B" w:rsidRDefault="00000000">
      <w:pPr>
        <w:pStyle w:val="a8"/>
        <w:jc w:val="center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lastRenderedPageBreak/>
        <w:t xml:space="preserve">Рисунок </w:t>
      </w:r>
      <w:r w:rsidRPr="0057776B">
        <w:rPr>
          <w:b/>
          <w:bCs/>
          <w:sz w:val="28"/>
          <w:szCs w:val="28"/>
          <w:lang w:val="ru-RU" w:eastAsia="ru-RU"/>
        </w:rPr>
        <w:t>2</w:t>
      </w:r>
      <w:r>
        <w:rPr>
          <w:b/>
          <w:bCs/>
          <w:sz w:val="28"/>
          <w:szCs w:val="28"/>
          <w:lang w:val="ru-RU" w:eastAsia="ru-RU"/>
        </w:rPr>
        <w:t xml:space="preserve"> – </w:t>
      </w:r>
      <w:r w:rsidR="00FD2D25" w:rsidRPr="00FD2D25">
        <w:rPr>
          <w:b/>
          <w:bCs/>
          <w:sz w:val="28"/>
          <w:szCs w:val="28"/>
          <w:lang w:val="ru-RU" w:eastAsia="ru-RU"/>
        </w:rPr>
        <w:t>Зависимость расходов от категориальных признаков</w:t>
      </w:r>
      <w:r>
        <w:rPr>
          <w:b/>
          <w:bCs/>
          <w:sz w:val="28"/>
          <w:szCs w:val="28"/>
          <w:lang w:val="ru-RU" w:eastAsia="ru-RU"/>
        </w:rPr>
        <w:br/>
      </w:r>
    </w:p>
    <w:p w14:paraId="6C93D3CD" w14:textId="77777777" w:rsidR="00FD2D25" w:rsidRPr="00FD2D25" w:rsidRDefault="00FD2D25" w:rsidP="00FD2D25">
      <w:pPr>
        <w:pStyle w:val="a8"/>
        <w:ind w:firstLine="280"/>
        <w:rPr>
          <w:sz w:val="28"/>
          <w:szCs w:val="28"/>
          <w:lang w:val="ru-RU" w:eastAsia="ru-RU"/>
        </w:rPr>
      </w:pPr>
      <w:r w:rsidRPr="00FD2D25">
        <w:rPr>
          <w:sz w:val="28"/>
          <w:szCs w:val="28"/>
          <w:lang w:val="ru-RU" w:eastAsia="ru-RU"/>
        </w:rPr>
        <w:t xml:space="preserve">Анализ признаков </w:t>
      </w:r>
      <w:r w:rsidRPr="00FD2D25">
        <w:rPr>
          <w:sz w:val="28"/>
          <w:szCs w:val="28"/>
          <w:lang w:eastAsia="ru-RU"/>
        </w:rPr>
        <w:t>smoker</w:t>
      </w:r>
      <w:r w:rsidRPr="00FD2D25">
        <w:rPr>
          <w:sz w:val="28"/>
          <w:szCs w:val="28"/>
          <w:lang w:val="ru-RU" w:eastAsia="ru-RU"/>
        </w:rPr>
        <w:t xml:space="preserve">, </w:t>
      </w:r>
      <w:r w:rsidRPr="00FD2D25">
        <w:rPr>
          <w:sz w:val="28"/>
          <w:szCs w:val="28"/>
          <w:lang w:eastAsia="ru-RU"/>
        </w:rPr>
        <w:t>sex</w:t>
      </w:r>
      <w:r w:rsidRPr="00FD2D25">
        <w:rPr>
          <w:sz w:val="28"/>
          <w:szCs w:val="28"/>
          <w:lang w:val="ru-RU" w:eastAsia="ru-RU"/>
        </w:rPr>
        <w:t xml:space="preserve">, </w:t>
      </w:r>
      <w:r w:rsidRPr="00FD2D25">
        <w:rPr>
          <w:sz w:val="28"/>
          <w:szCs w:val="28"/>
          <w:lang w:eastAsia="ru-RU"/>
        </w:rPr>
        <w:t>region</w:t>
      </w:r>
      <w:r w:rsidRPr="00FD2D25">
        <w:rPr>
          <w:sz w:val="28"/>
          <w:szCs w:val="28"/>
          <w:lang w:val="ru-RU" w:eastAsia="ru-RU"/>
        </w:rPr>
        <w:t xml:space="preserve"> выявил следующие закономерности:</w:t>
      </w:r>
    </w:p>
    <w:p w14:paraId="7E313EDA" w14:textId="77777777" w:rsidR="00FD2D25" w:rsidRPr="00FD2D25" w:rsidRDefault="00FD2D25" w:rsidP="00FD2D25">
      <w:pPr>
        <w:pStyle w:val="a8"/>
        <w:numPr>
          <w:ilvl w:val="0"/>
          <w:numId w:val="14"/>
        </w:numPr>
        <w:rPr>
          <w:sz w:val="28"/>
          <w:szCs w:val="28"/>
          <w:lang w:eastAsia="ru-RU"/>
        </w:rPr>
      </w:pPr>
      <w:r w:rsidRPr="00FD2D25">
        <w:rPr>
          <w:sz w:val="28"/>
          <w:szCs w:val="28"/>
          <w:lang w:val="ru-RU" w:eastAsia="ru-RU"/>
        </w:rPr>
        <w:t>Курящие пациенты (</w:t>
      </w:r>
      <w:r w:rsidRPr="00FD2D25">
        <w:rPr>
          <w:sz w:val="28"/>
          <w:szCs w:val="28"/>
          <w:lang w:eastAsia="ru-RU"/>
        </w:rPr>
        <w:t>smoker</w:t>
      </w:r>
      <w:r w:rsidRPr="00FD2D25">
        <w:rPr>
          <w:sz w:val="28"/>
          <w:szCs w:val="28"/>
          <w:lang w:val="ru-RU" w:eastAsia="ru-RU"/>
        </w:rPr>
        <w:t>=</w:t>
      </w:r>
      <w:r w:rsidRPr="00FD2D25">
        <w:rPr>
          <w:sz w:val="28"/>
          <w:szCs w:val="28"/>
          <w:lang w:eastAsia="ru-RU"/>
        </w:rPr>
        <w:t>yes</w:t>
      </w:r>
      <w:r w:rsidRPr="00FD2D25">
        <w:rPr>
          <w:sz w:val="28"/>
          <w:szCs w:val="28"/>
          <w:lang w:val="ru-RU" w:eastAsia="ru-RU"/>
        </w:rPr>
        <w:t xml:space="preserve">) имеют значительно более высокие расходы. </w:t>
      </w:r>
      <w:r w:rsidRPr="00FD2D25">
        <w:rPr>
          <w:sz w:val="28"/>
          <w:szCs w:val="28"/>
          <w:lang w:eastAsia="ru-RU"/>
        </w:rPr>
        <w:t>Это объясняется тем, что курение способствует развитию дорогостоящих заболеваний.</w:t>
      </w:r>
    </w:p>
    <w:p w14:paraId="42453A3D" w14:textId="77777777" w:rsidR="00FD2D25" w:rsidRPr="00FD2D25" w:rsidRDefault="00FD2D25" w:rsidP="00FD2D25">
      <w:pPr>
        <w:pStyle w:val="a8"/>
        <w:numPr>
          <w:ilvl w:val="0"/>
          <w:numId w:val="14"/>
        </w:numPr>
        <w:rPr>
          <w:sz w:val="28"/>
          <w:szCs w:val="28"/>
          <w:lang w:val="ru-RU" w:eastAsia="ru-RU"/>
        </w:rPr>
      </w:pPr>
      <w:r w:rsidRPr="00FD2D25">
        <w:rPr>
          <w:sz w:val="28"/>
          <w:szCs w:val="28"/>
          <w:lang w:val="ru-RU" w:eastAsia="ru-RU"/>
        </w:rPr>
        <w:t>Пол и регион имеют менее выраженное влияние, однако в отдельных регионах может наблюдаться различие в доступности и стоимости медицинских услуг.</w:t>
      </w:r>
    </w:p>
    <w:p w14:paraId="6E228D80" w14:textId="61BED651" w:rsidR="000F1C07" w:rsidRPr="008B2F4B" w:rsidRDefault="000F1C07" w:rsidP="008B2F4B">
      <w:pPr>
        <w:pStyle w:val="a8"/>
        <w:rPr>
          <w:sz w:val="28"/>
          <w:szCs w:val="28"/>
          <w:lang w:val="ru-RU" w:eastAsia="ru-RU"/>
        </w:rPr>
      </w:pPr>
    </w:p>
    <w:p w14:paraId="3E9B46A9" w14:textId="4C21170B" w:rsidR="000F1C07" w:rsidRDefault="00F7742A">
      <w:pPr>
        <w:pStyle w:val="a8"/>
        <w:ind w:firstLine="280"/>
        <w:jc w:val="center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4BE485B6" wp14:editId="2D8A2B4C">
            <wp:extent cx="5417820" cy="4832892"/>
            <wp:effectExtent l="0" t="0" r="0" b="6350"/>
            <wp:docPr id="121044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560" cy="483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sz w:val="28"/>
          <w:szCs w:val="28"/>
          <w:lang w:val="ru-RU" w:eastAsia="ru-RU"/>
        </w:rPr>
        <w:t xml:space="preserve">Рисунок </w:t>
      </w:r>
      <w:r w:rsidR="00000000" w:rsidRPr="0057776B">
        <w:rPr>
          <w:b/>
          <w:bCs/>
          <w:sz w:val="28"/>
          <w:szCs w:val="28"/>
          <w:lang w:val="ru-RU" w:eastAsia="ru-RU"/>
        </w:rPr>
        <w:t>4</w:t>
      </w:r>
      <w:r w:rsidR="00000000">
        <w:rPr>
          <w:b/>
          <w:bCs/>
          <w:sz w:val="28"/>
          <w:szCs w:val="28"/>
          <w:lang w:val="ru-RU" w:eastAsia="ru-RU"/>
        </w:rPr>
        <w:t xml:space="preserve"> – Корреляционная</w:t>
      </w:r>
      <w:r w:rsidR="00000000" w:rsidRPr="0057776B">
        <w:rPr>
          <w:b/>
          <w:bCs/>
          <w:sz w:val="28"/>
          <w:szCs w:val="28"/>
          <w:lang w:val="ru-RU" w:eastAsia="ru-RU"/>
        </w:rPr>
        <w:t xml:space="preserve"> матрица</w:t>
      </w:r>
      <w:r w:rsidR="00000000">
        <w:rPr>
          <w:b/>
          <w:bCs/>
          <w:sz w:val="28"/>
          <w:szCs w:val="28"/>
          <w:lang w:val="ru-RU" w:eastAsia="ru-RU"/>
        </w:rPr>
        <w:br/>
      </w:r>
    </w:p>
    <w:p w14:paraId="0F031A4D" w14:textId="77777777" w:rsidR="001822DC" w:rsidRPr="001822DC" w:rsidRDefault="001822DC" w:rsidP="001822DC">
      <w:pPr>
        <w:pStyle w:val="a8"/>
        <w:ind w:firstLineChars="100" w:firstLine="280"/>
        <w:rPr>
          <w:sz w:val="28"/>
          <w:szCs w:val="28"/>
          <w:lang w:val="ru-RU" w:eastAsia="ru-RU"/>
        </w:rPr>
      </w:pPr>
      <w:r w:rsidRPr="001822DC">
        <w:rPr>
          <w:sz w:val="28"/>
          <w:szCs w:val="28"/>
          <w:lang w:val="ru-RU" w:eastAsia="ru-RU"/>
        </w:rPr>
        <w:t xml:space="preserve">Наибольшую корреляцию с целевой переменной </w:t>
      </w:r>
      <w:r w:rsidRPr="001822DC">
        <w:rPr>
          <w:sz w:val="28"/>
          <w:szCs w:val="28"/>
          <w:lang w:eastAsia="ru-RU"/>
        </w:rPr>
        <w:t>charges</w:t>
      </w:r>
      <w:r w:rsidRPr="001822DC">
        <w:rPr>
          <w:sz w:val="28"/>
          <w:szCs w:val="28"/>
          <w:lang w:val="ru-RU" w:eastAsia="ru-RU"/>
        </w:rPr>
        <w:t xml:space="preserve"> демонстрируют признаки:</w:t>
      </w:r>
    </w:p>
    <w:p w14:paraId="0514A27D" w14:textId="77777777" w:rsidR="001822DC" w:rsidRPr="001822DC" w:rsidRDefault="001822DC" w:rsidP="001822DC">
      <w:pPr>
        <w:pStyle w:val="a8"/>
        <w:numPr>
          <w:ilvl w:val="0"/>
          <w:numId w:val="15"/>
        </w:numPr>
        <w:ind w:firstLineChars="100" w:firstLine="280"/>
        <w:rPr>
          <w:sz w:val="28"/>
          <w:szCs w:val="28"/>
          <w:lang w:eastAsia="ru-RU"/>
        </w:rPr>
      </w:pPr>
      <w:r w:rsidRPr="001822DC">
        <w:rPr>
          <w:sz w:val="28"/>
          <w:szCs w:val="28"/>
          <w:lang w:eastAsia="ru-RU"/>
        </w:rPr>
        <w:t>smoker (положительная связь);</w:t>
      </w:r>
    </w:p>
    <w:p w14:paraId="03AA56D4" w14:textId="77777777" w:rsidR="001822DC" w:rsidRPr="001822DC" w:rsidRDefault="001822DC" w:rsidP="001822DC">
      <w:pPr>
        <w:pStyle w:val="a8"/>
        <w:numPr>
          <w:ilvl w:val="0"/>
          <w:numId w:val="15"/>
        </w:numPr>
        <w:ind w:firstLineChars="100" w:firstLine="280"/>
        <w:rPr>
          <w:sz w:val="28"/>
          <w:szCs w:val="28"/>
          <w:lang w:eastAsia="ru-RU"/>
        </w:rPr>
      </w:pPr>
      <w:r w:rsidRPr="001822DC">
        <w:rPr>
          <w:sz w:val="28"/>
          <w:szCs w:val="28"/>
          <w:lang w:eastAsia="ru-RU"/>
        </w:rPr>
        <w:t>age</w:t>
      </w:r>
      <w:r w:rsidRPr="001822DC">
        <w:rPr>
          <w:sz w:val="28"/>
          <w:szCs w:val="28"/>
          <w:lang w:val="ru-RU" w:eastAsia="ru-RU"/>
        </w:rPr>
        <w:t xml:space="preserve"> и </w:t>
      </w:r>
      <w:r w:rsidRPr="001822DC">
        <w:rPr>
          <w:sz w:val="28"/>
          <w:szCs w:val="28"/>
          <w:lang w:eastAsia="ru-RU"/>
        </w:rPr>
        <w:t>bmi</w:t>
      </w:r>
      <w:r w:rsidRPr="001822DC">
        <w:rPr>
          <w:sz w:val="28"/>
          <w:szCs w:val="28"/>
          <w:lang w:val="ru-RU" w:eastAsia="ru-RU"/>
        </w:rPr>
        <w:t xml:space="preserve"> (умеренная положительная корреляция).</w:t>
      </w:r>
      <w:r w:rsidRPr="001822DC">
        <w:rPr>
          <w:sz w:val="28"/>
          <w:szCs w:val="28"/>
          <w:lang w:val="ru-RU" w:eastAsia="ru-RU"/>
        </w:rPr>
        <w:br/>
        <w:t xml:space="preserve">Это логично: с возрастом растёт риск хронических заболеваний, а высокий индекс массы тела связан с дополнительными медицинскими затратами. </w:t>
      </w:r>
      <w:r w:rsidRPr="001822DC">
        <w:rPr>
          <w:sz w:val="28"/>
          <w:szCs w:val="28"/>
          <w:lang w:eastAsia="ru-RU"/>
        </w:rPr>
        <w:t>Курение — ключевой фактор, резко увеличивающий расходы.</w:t>
      </w:r>
    </w:p>
    <w:p w14:paraId="67D3EA85" w14:textId="5BA9753A" w:rsidR="000F1C07" w:rsidRDefault="00000000">
      <w:pPr>
        <w:pStyle w:val="a8"/>
        <w:ind w:firstLineChars="100" w:firstLine="280"/>
        <w:rPr>
          <w:sz w:val="24"/>
          <w:szCs w:val="24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 </w:t>
      </w:r>
    </w:p>
    <w:p w14:paraId="47D8D88B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4" w:name="_Toc198210949"/>
      <w:r>
        <w:rPr>
          <w:b/>
          <w:bCs/>
          <w:sz w:val="36"/>
          <w:szCs w:val="36"/>
          <w:lang w:val="ru-RU" w:eastAsia="ru-RU"/>
        </w:rPr>
        <w:lastRenderedPageBreak/>
        <w:t>Обработка и преобразование признаков</w:t>
      </w:r>
      <w:bookmarkEnd w:id="4"/>
    </w:p>
    <w:p w14:paraId="7A41AB6B" w14:textId="77777777" w:rsidR="00670332" w:rsidRPr="00670332" w:rsidRDefault="00670332" w:rsidP="00670332">
      <w:pPr>
        <w:rPr>
          <w:sz w:val="28"/>
          <w:szCs w:val="28"/>
          <w:lang w:val="ru-RU" w:eastAsia="ru-RU"/>
        </w:rPr>
      </w:pPr>
      <w:bookmarkStart w:id="5" w:name="_Toc198210950"/>
      <w:r w:rsidRPr="00670332">
        <w:rPr>
          <w:sz w:val="28"/>
          <w:szCs w:val="28"/>
          <w:lang w:val="ru-RU" w:eastAsia="ru-RU"/>
        </w:rPr>
        <w:t>Категориальные признаки были преобразованы с использованием OneHotEncoder (для sex, smoker, region). Числовые признаки (age, bmi, children) были масштабированы через StandardScaler. Признаки не удалялись, поскольку все потенциально несут значимую информацию для модели. Предобработка позволила привести данные к числовому формату, необходимому для большинства алгоритмов машинного обучения.</w:t>
      </w:r>
    </w:p>
    <w:p w14:paraId="1CF2394A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r>
        <w:rPr>
          <w:b/>
          <w:bCs/>
          <w:sz w:val="36"/>
          <w:szCs w:val="36"/>
          <w:lang w:val="ru-RU" w:eastAsia="ru-RU"/>
        </w:rPr>
        <w:t>Построение и сравнение моделей</w:t>
      </w:r>
      <w:bookmarkEnd w:id="5"/>
    </w:p>
    <w:p w14:paraId="18AE4AF5" w14:textId="77777777" w:rsidR="00670332" w:rsidRPr="00670332" w:rsidRDefault="00670332" w:rsidP="00670332">
      <w:pPr>
        <w:widowControl/>
        <w:autoSpaceDE/>
        <w:autoSpaceDN/>
        <w:rPr>
          <w:sz w:val="28"/>
          <w:szCs w:val="28"/>
          <w:lang w:val="ru-RU" w:eastAsia="ru-RU"/>
        </w:rPr>
      </w:pPr>
      <w:r w:rsidRPr="00670332">
        <w:rPr>
          <w:sz w:val="28"/>
          <w:szCs w:val="28"/>
          <w:lang w:val="ru-RU" w:eastAsia="ru-RU"/>
        </w:rPr>
        <w:t>Для задачи регрессии использовались следующие алгоритмы:</w:t>
      </w:r>
    </w:p>
    <w:p w14:paraId="717E67FA" w14:textId="77777777" w:rsidR="00670332" w:rsidRPr="00670332" w:rsidRDefault="00670332" w:rsidP="00670332">
      <w:pPr>
        <w:widowControl/>
        <w:numPr>
          <w:ilvl w:val="0"/>
          <w:numId w:val="16"/>
        </w:numPr>
        <w:autoSpaceDE/>
        <w:autoSpaceDN/>
        <w:rPr>
          <w:sz w:val="28"/>
          <w:szCs w:val="28"/>
          <w:lang w:val="ru-RU" w:eastAsia="ru-RU"/>
        </w:rPr>
      </w:pPr>
      <w:r w:rsidRPr="00670332">
        <w:rPr>
          <w:b/>
          <w:bCs/>
          <w:sz w:val="28"/>
          <w:szCs w:val="28"/>
          <w:lang w:eastAsia="ru-RU"/>
        </w:rPr>
        <w:t>Linear</w:t>
      </w:r>
      <w:r w:rsidRPr="00670332">
        <w:rPr>
          <w:b/>
          <w:bCs/>
          <w:sz w:val="28"/>
          <w:szCs w:val="28"/>
          <w:lang w:val="ru-RU" w:eastAsia="ru-RU"/>
        </w:rPr>
        <w:t xml:space="preserve"> </w:t>
      </w:r>
      <w:r w:rsidRPr="00670332">
        <w:rPr>
          <w:b/>
          <w:bCs/>
          <w:sz w:val="28"/>
          <w:szCs w:val="28"/>
          <w:lang w:eastAsia="ru-RU"/>
        </w:rPr>
        <w:t>Regression</w:t>
      </w:r>
      <w:r w:rsidRPr="00670332">
        <w:rPr>
          <w:sz w:val="28"/>
          <w:szCs w:val="28"/>
          <w:lang w:val="ru-RU" w:eastAsia="ru-RU"/>
        </w:rPr>
        <w:t xml:space="preserve"> — базовая модель для оценки линейных зависимостей;</w:t>
      </w:r>
    </w:p>
    <w:p w14:paraId="1967CCE5" w14:textId="77777777" w:rsidR="00670332" w:rsidRPr="00670332" w:rsidRDefault="00670332" w:rsidP="00670332">
      <w:pPr>
        <w:widowControl/>
        <w:numPr>
          <w:ilvl w:val="0"/>
          <w:numId w:val="16"/>
        </w:numPr>
        <w:autoSpaceDE/>
        <w:autoSpaceDN/>
        <w:rPr>
          <w:sz w:val="28"/>
          <w:szCs w:val="28"/>
          <w:lang w:eastAsia="ru-RU"/>
        </w:rPr>
      </w:pPr>
      <w:r w:rsidRPr="00670332">
        <w:rPr>
          <w:b/>
          <w:bCs/>
          <w:sz w:val="28"/>
          <w:szCs w:val="28"/>
          <w:lang w:eastAsia="ru-RU"/>
        </w:rPr>
        <w:t>Decision Tree Regressor</w:t>
      </w:r>
      <w:r w:rsidRPr="00670332">
        <w:rPr>
          <w:sz w:val="28"/>
          <w:szCs w:val="28"/>
          <w:lang w:eastAsia="ru-RU"/>
        </w:rPr>
        <w:t xml:space="preserve"> — простое дерево решений;</w:t>
      </w:r>
    </w:p>
    <w:p w14:paraId="3E2C3666" w14:textId="77777777" w:rsidR="00670332" w:rsidRPr="00670332" w:rsidRDefault="00670332" w:rsidP="00670332">
      <w:pPr>
        <w:widowControl/>
        <w:numPr>
          <w:ilvl w:val="0"/>
          <w:numId w:val="16"/>
        </w:numPr>
        <w:autoSpaceDE/>
        <w:autoSpaceDN/>
        <w:rPr>
          <w:sz w:val="28"/>
          <w:szCs w:val="28"/>
          <w:lang w:val="ru-RU" w:eastAsia="ru-RU"/>
        </w:rPr>
      </w:pPr>
      <w:r w:rsidRPr="00670332">
        <w:rPr>
          <w:b/>
          <w:bCs/>
          <w:sz w:val="28"/>
          <w:szCs w:val="28"/>
          <w:lang w:eastAsia="ru-RU"/>
        </w:rPr>
        <w:t>Random</w:t>
      </w:r>
      <w:r w:rsidRPr="00670332">
        <w:rPr>
          <w:b/>
          <w:bCs/>
          <w:sz w:val="28"/>
          <w:szCs w:val="28"/>
          <w:lang w:val="ru-RU" w:eastAsia="ru-RU"/>
        </w:rPr>
        <w:t xml:space="preserve"> </w:t>
      </w:r>
      <w:r w:rsidRPr="00670332">
        <w:rPr>
          <w:b/>
          <w:bCs/>
          <w:sz w:val="28"/>
          <w:szCs w:val="28"/>
          <w:lang w:eastAsia="ru-RU"/>
        </w:rPr>
        <w:t>Forest</w:t>
      </w:r>
      <w:r w:rsidRPr="00670332">
        <w:rPr>
          <w:b/>
          <w:bCs/>
          <w:sz w:val="28"/>
          <w:szCs w:val="28"/>
          <w:lang w:val="ru-RU" w:eastAsia="ru-RU"/>
        </w:rPr>
        <w:t xml:space="preserve"> </w:t>
      </w:r>
      <w:r w:rsidRPr="00670332">
        <w:rPr>
          <w:b/>
          <w:bCs/>
          <w:sz w:val="28"/>
          <w:szCs w:val="28"/>
          <w:lang w:eastAsia="ru-RU"/>
        </w:rPr>
        <w:t>Regressor</w:t>
      </w:r>
      <w:r w:rsidRPr="00670332">
        <w:rPr>
          <w:sz w:val="28"/>
          <w:szCs w:val="28"/>
          <w:lang w:val="ru-RU" w:eastAsia="ru-RU"/>
        </w:rPr>
        <w:t xml:space="preserve"> — ансамбль деревьев с пониженными дисперсией;</w:t>
      </w:r>
    </w:p>
    <w:p w14:paraId="412FAC4A" w14:textId="77777777" w:rsidR="00670332" w:rsidRPr="00670332" w:rsidRDefault="00670332" w:rsidP="00670332">
      <w:pPr>
        <w:widowControl/>
        <w:numPr>
          <w:ilvl w:val="0"/>
          <w:numId w:val="16"/>
        </w:numPr>
        <w:autoSpaceDE/>
        <w:autoSpaceDN/>
        <w:rPr>
          <w:sz w:val="28"/>
          <w:szCs w:val="28"/>
          <w:lang w:eastAsia="ru-RU"/>
        </w:rPr>
      </w:pPr>
      <w:r w:rsidRPr="00670332">
        <w:rPr>
          <w:b/>
          <w:bCs/>
          <w:sz w:val="28"/>
          <w:szCs w:val="28"/>
          <w:lang w:eastAsia="ru-RU"/>
        </w:rPr>
        <w:t>Gradient Boosting Regressor</w:t>
      </w:r>
      <w:r w:rsidRPr="00670332">
        <w:rPr>
          <w:sz w:val="28"/>
          <w:szCs w:val="28"/>
          <w:lang w:eastAsia="ru-RU"/>
        </w:rPr>
        <w:t xml:space="preserve"> — мощный ансамблевый метод;</w:t>
      </w:r>
    </w:p>
    <w:p w14:paraId="5CF1666D" w14:textId="77777777" w:rsidR="00670332" w:rsidRPr="00670332" w:rsidRDefault="00670332" w:rsidP="00670332">
      <w:pPr>
        <w:widowControl/>
        <w:numPr>
          <w:ilvl w:val="0"/>
          <w:numId w:val="16"/>
        </w:numPr>
        <w:autoSpaceDE/>
        <w:autoSpaceDN/>
        <w:rPr>
          <w:sz w:val="28"/>
          <w:szCs w:val="28"/>
          <w:lang w:eastAsia="ru-RU"/>
        </w:rPr>
      </w:pPr>
      <w:r w:rsidRPr="00670332">
        <w:rPr>
          <w:b/>
          <w:bCs/>
          <w:sz w:val="28"/>
          <w:szCs w:val="28"/>
          <w:lang w:eastAsia="ru-RU"/>
        </w:rPr>
        <w:t>Support Vector Regressor (SVR)</w:t>
      </w:r>
      <w:r w:rsidRPr="00670332">
        <w:rPr>
          <w:sz w:val="28"/>
          <w:szCs w:val="28"/>
          <w:lang w:eastAsia="ru-RU"/>
        </w:rPr>
        <w:t xml:space="preserve"> — метод опорных векторов.</w:t>
      </w:r>
    </w:p>
    <w:p w14:paraId="33F351BE" w14:textId="77777777" w:rsidR="00670332" w:rsidRPr="00670332" w:rsidRDefault="00670332" w:rsidP="00670332">
      <w:pPr>
        <w:widowControl/>
        <w:autoSpaceDE/>
        <w:autoSpaceDN/>
        <w:rPr>
          <w:sz w:val="28"/>
          <w:szCs w:val="28"/>
          <w:lang w:val="ru-RU" w:eastAsia="ru-RU"/>
        </w:rPr>
      </w:pPr>
      <w:r w:rsidRPr="00670332">
        <w:rPr>
          <w:sz w:val="28"/>
          <w:szCs w:val="28"/>
          <w:lang w:val="ru-RU" w:eastAsia="ru-RU"/>
        </w:rPr>
        <w:t>Модели обучались на одних и тех же данных (80% — обучение, 20% — тест).</w:t>
      </w:r>
    </w:p>
    <w:p w14:paraId="1893C051" w14:textId="77777777" w:rsidR="00670332" w:rsidRPr="00670332" w:rsidRDefault="00670332" w:rsidP="00670332">
      <w:pPr>
        <w:widowControl/>
        <w:autoSpaceDE/>
        <w:autoSpaceDN/>
        <w:rPr>
          <w:sz w:val="28"/>
          <w:szCs w:val="28"/>
          <w:lang w:eastAsia="ru-RU"/>
        </w:rPr>
      </w:pPr>
      <w:r w:rsidRPr="00670332">
        <w:rPr>
          <w:b/>
          <w:bCs/>
          <w:sz w:val="28"/>
          <w:szCs w:val="28"/>
          <w:lang w:eastAsia="ru-RU"/>
        </w:rPr>
        <w:t>Результаты базовых моделей</w:t>
      </w:r>
      <w:r w:rsidRPr="00670332">
        <w:rPr>
          <w:sz w:val="28"/>
          <w:szCs w:val="28"/>
          <w:lang w:eastAsia="ru-RU"/>
        </w:rPr>
        <w:t>:</w:t>
      </w:r>
    </w:p>
    <w:p w14:paraId="7745922E" w14:textId="77777777" w:rsidR="00670332" w:rsidRPr="00670332" w:rsidRDefault="00670332" w:rsidP="00670332">
      <w:pPr>
        <w:widowControl/>
        <w:numPr>
          <w:ilvl w:val="0"/>
          <w:numId w:val="17"/>
        </w:numPr>
        <w:autoSpaceDE/>
        <w:autoSpaceDN/>
        <w:rPr>
          <w:sz w:val="28"/>
          <w:szCs w:val="28"/>
          <w:lang w:eastAsia="ru-RU"/>
        </w:rPr>
      </w:pPr>
      <w:r w:rsidRPr="00670332">
        <w:rPr>
          <w:b/>
          <w:bCs/>
          <w:sz w:val="28"/>
          <w:szCs w:val="28"/>
          <w:lang w:eastAsia="ru-RU"/>
        </w:rPr>
        <w:t>Gradient Boosting</w:t>
      </w:r>
      <w:r w:rsidRPr="00670332">
        <w:rPr>
          <w:sz w:val="28"/>
          <w:szCs w:val="28"/>
          <w:lang w:eastAsia="ru-RU"/>
        </w:rPr>
        <w:t xml:space="preserve"> и </w:t>
      </w:r>
      <w:r w:rsidRPr="00670332">
        <w:rPr>
          <w:b/>
          <w:bCs/>
          <w:sz w:val="28"/>
          <w:szCs w:val="28"/>
          <w:lang w:eastAsia="ru-RU"/>
        </w:rPr>
        <w:t>Random Forest</w:t>
      </w:r>
      <w:r w:rsidRPr="00670332">
        <w:rPr>
          <w:sz w:val="28"/>
          <w:szCs w:val="28"/>
          <w:lang w:eastAsia="ru-RU"/>
        </w:rPr>
        <w:t xml:space="preserve"> показали наилучшие значения метрик (низкий RMSE, высокий R²);</w:t>
      </w:r>
    </w:p>
    <w:p w14:paraId="4305D5BD" w14:textId="77777777" w:rsidR="00670332" w:rsidRPr="00670332" w:rsidRDefault="00670332" w:rsidP="00670332">
      <w:pPr>
        <w:widowControl/>
        <w:numPr>
          <w:ilvl w:val="0"/>
          <w:numId w:val="17"/>
        </w:numPr>
        <w:autoSpaceDE/>
        <w:autoSpaceDN/>
        <w:rPr>
          <w:sz w:val="28"/>
          <w:szCs w:val="28"/>
          <w:lang w:val="ru-RU" w:eastAsia="ru-RU"/>
        </w:rPr>
      </w:pPr>
      <w:r w:rsidRPr="00670332">
        <w:rPr>
          <w:b/>
          <w:bCs/>
          <w:sz w:val="28"/>
          <w:szCs w:val="28"/>
          <w:lang w:eastAsia="ru-RU"/>
        </w:rPr>
        <w:t>SVR</w:t>
      </w:r>
      <w:r w:rsidRPr="00670332">
        <w:rPr>
          <w:sz w:val="28"/>
          <w:szCs w:val="28"/>
          <w:lang w:val="ru-RU" w:eastAsia="ru-RU"/>
        </w:rPr>
        <w:t xml:space="preserve"> оказался худшим: высокая чувствительность к масштабированию и слабая обобщающая способность;</w:t>
      </w:r>
    </w:p>
    <w:p w14:paraId="51E58435" w14:textId="77777777" w:rsidR="00670332" w:rsidRPr="00670332" w:rsidRDefault="00670332" w:rsidP="00670332">
      <w:pPr>
        <w:widowControl/>
        <w:numPr>
          <w:ilvl w:val="0"/>
          <w:numId w:val="17"/>
        </w:numPr>
        <w:autoSpaceDE/>
        <w:autoSpaceDN/>
        <w:rPr>
          <w:sz w:val="28"/>
          <w:szCs w:val="28"/>
          <w:lang w:val="ru-RU" w:eastAsia="ru-RU"/>
        </w:rPr>
      </w:pPr>
      <w:r w:rsidRPr="00670332">
        <w:rPr>
          <w:b/>
          <w:bCs/>
          <w:sz w:val="28"/>
          <w:szCs w:val="28"/>
          <w:lang w:eastAsia="ru-RU"/>
        </w:rPr>
        <w:t>Linear</w:t>
      </w:r>
      <w:r w:rsidRPr="00670332">
        <w:rPr>
          <w:b/>
          <w:bCs/>
          <w:sz w:val="28"/>
          <w:szCs w:val="28"/>
          <w:lang w:val="ru-RU" w:eastAsia="ru-RU"/>
        </w:rPr>
        <w:t xml:space="preserve"> </w:t>
      </w:r>
      <w:r w:rsidRPr="00670332">
        <w:rPr>
          <w:b/>
          <w:bCs/>
          <w:sz w:val="28"/>
          <w:szCs w:val="28"/>
          <w:lang w:eastAsia="ru-RU"/>
        </w:rPr>
        <w:t>Regression</w:t>
      </w:r>
      <w:r w:rsidRPr="00670332">
        <w:rPr>
          <w:sz w:val="28"/>
          <w:szCs w:val="28"/>
          <w:lang w:val="ru-RU" w:eastAsia="ru-RU"/>
        </w:rPr>
        <w:t xml:space="preserve"> демонстрирует недообучение — не может уловить сложные зависимости;</w:t>
      </w:r>
    </w:p>
    <w:p w14:paraId="6D0DC935" w14:textId="77777777" w:rsidR="00670332" w:rsidRPr="00670332" w:rsidRDefault="00670332" w:rsidP="00670332">
      <w:pPr>
        <w:widowControl/>
        <w:numPr>
          <w:ilvl w:val="0"/>
          <w:numId w:val="17"/>
        </w:numPr>
        <w:autoSpaceDE/>
        <w:autoSpaceDN/>
        <w:rPr>
          <w:sz w:val="28"/>
          <w:szCs w:val="28"/>
          <w:lang w:val="ru-RU" w:eastAsia="ru-RU"/>
        </w:rPr>
      </w:pPr>
      <w:r w:rsidRPr="00670332">
        <w:rPr>
          <w:b/>
          <w:bCs/>
          <w:sz w:val="28"/>
          <w:szCs w:val="28"/>
          <w:lang w:eastAsia="ru-RU"/>
        </w:rPr>
        <w:t>Decision</w:t>
      </w:r>
      <w:r w:rsidRPr="00670332">
        <w:rPr>
          <w:b/>
          <w:bCs/>
          <w:sz w:val="28"/>
          <w:szCs w:val="28"/>
          <w:lang w:val="ru-RU" w:eastAsia="ru-RU"/>
        </w:rPr>
        <w:t xml:space="preserve"> </w:t>
      </w:r>
      <w:r w:rsidRPr="00670332">
        <w:rPr>
          <w:b/>
          <w:bCs/>
          <w:sz w:val="28"/>
          <w:szCs w:val="28"/>
          <w:lang w:eastAsia="ru-RU"/>
        </w:rPr>
        <w:t>Tree</w:t>
      </w:r>
      <w:r w:rsidRPr="00670332">
        <w:rPr>
          <w:sz w:val="28"/>
          <w:szCs w:val="28"/>
          <w:lang w:val="ru-RU" w:eastAsia="ru-RU"/>
        </w:rPr>
        <w:t xml:space="preserve"> склонна к переобучению, особенно без настройки глубины.</w:t>
      </w:r>
    </w:p>
    <w:p w14:paraId="60C5CAC9" w14:textId="77777777" w:rsidR="000F1C07" w:rsidRDefault="000F1C07">
      <w:pPr>
        <w:widowControl/>
        <w:autoSpaceDE/>
        <w:autoSpaceDN/>
        <w:rPr>
          <w:sz w:val="24"/>
          <w:szCs w:val="24"/>
          <w:lang w:val="ru-RU" w:eastAsia="ru-RU"/>
        </w:rPr>
      </w:pPr>
    </w:p>
    <w:p w14:paraId="1F015FE2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6" w:name="_Toc198210951"/>
      <w:r>
        <w:rPr>
          <w:b/>
          <w:bCs/>
          <w:sz w:val="36"/>
          <w:szCs w:val="36"/>
          <w:lang w:val="ru-RU" w:eastAsia="ru-RU"/>
        </w:rPr>
        <w:t>Настройка гиперпараметров</w:t>
      </w:r>
      <w:bookmarkEnd w:id="6"/>
    </w:p>
    <w:p w14:paraId="7AEFC6FF" w14:textId="77777777" w:rsidR="00670332" w:rsidRPr="00670332" w:rsidRDefault="00670332" w:rsidP="00670332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670332">
        <w:rPr>
          <w:sz w:val="28"/>
          <w:szCs w:val="28"/>
          <w:lang w:val="ru-RU"/>
        </w:rPr>
        <w:t xml:space="preserve">Для улучшения качества прогноза применялся метод </w:t>
      </w:r>
      <w:r w:rsidRPr="00670332">
        <w:rPr>
          <w:sz w:val="28"/>
          <w:szCs w:val="28"/>
        </w:rPr>
        <w:t>GridSearchCV</w:t>
      </w:r>
      <w:r w:rsidRPr="00670332">
        <w:rPr>
          <w:sz w:val="28"/>
          <w:szCs w:val="28"/>
          <w:lang w:val="ru-RU"/>
        </w:rPr>
        <w:t>. Настроенные параметры дали ощутимый прирост точности:</w:t>
      </w:r>
    </w:p>
    <w:p w14:paraId="5BB22463" w14:textId="77777777" w:rsidR="00670332" w:rsidRPr="00670332" w:rsidRDefault="00670332" w:rsidP="0067033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670332">
        <w:rPr>
          <w:b/>
          <w:bCs/>
          <w:sz w:val="28"/>
          <w:szCs w:val="28"/>
        </w:rPr>
        <w:t>Gradient Boosting</w:t>
      </w:r>
      <w:r w:rsidRPr="00670332">
        <w:rPr>
          <w:sz w:val="28"/>
          <w:szCs w:val="28"/>
        </w:rPr>
        <w:t xml:space="preserve"> достиг RMSE ≈ 4294 и R² ≈ 0.88;</w:t>
      </w:r>
    </w:p>
    <w:p w14:paraId="5C2ADEA0" w14:textId="77777777" w:rsidR="00670332" w:rsidRPr="00670332" w:rsidRDefault="00670332" w:rsidP="0067033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670332">
        <w:rPr>
          <w:b/>
          <w:bCs/>
          <w:sz w:val="28"/>
          <w:szCs w:val="28"/>
        </w:rPr>
        <w:t>Random Forest</w:t>
      </w:r>
      <w:r w:rsidRPr="00670332">
        <w:rPr>
          <w:sz w:val="28"/>
          <w:szCs w:val="28"/>
        </w:rPr>
        <w:t xml:space="preserve"> — RMSE ≈ 4477, R² ≈ 0.87;</w:t>
      </w:r>
    </w:p>
    <w:p w14:paraId="73AB9935" w14:textId="77777777" w:rsidR="00670332" w:rsidRPr="00670332" w:rsidRDefault="00670332" w:rsidP="0067033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</w:rPr>
      </w:pPr>
      <w:r w:rsidRPr="00670332">
        <w:rPr>
          <w:b/>
          <w:bCs/>
          <w:sz w:val="28"/>
          <w:szCs w:val="28"/>
        </w:rPr>
        <w:t>Decision Tree</w:t>
      </w:r>
      <w:r w:rsidRPr="00670332">
        <w:rPr>
          <w:sz w:val="28"/>
          <w:szCs w:val="28"/>
        </w:rPr>
        <w:t xml:space="preserve"> улучшилась с RMSE ≈ 6387 до ≈ 4776;</w:t>
      </w:r>
    </w:p>
    <w:p w14:paraId="1921747A" w14:textId="77777777" w:rsidR="00670332" w:rsidRPr="00670332" w:rsidRDefault="00670332" w:rsidP="00670332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8"/>
          <w:szCs w:val="28"/>
          <w:lang w:val="ru-RU"/>
        </w:rPr>
      </w:pPr>
      <w:r w:rsidRPr="00670332">
        <w:rPr>
          <w:b/>
          <w:bCs/>
          <w:sz w:val="28"/>
          <w:szCs w:val="28"/>
        </w:rPr>
        <w:t>SVR</w:t>
      </w:r>
      <w:r w:rsidRPr="00670332">
        <w:rPr>
          <w:sz w:val="28"/>
          <w:szCs w:val="28"/>
          <w:lang w:val="ru-RU"/>
        </w:rPr>
        <w:t xml:space="preserve"> остался худшим, несмотря на рост </w:t>
      </w:r>
      <w:r w:rsidRPr="00670332">
        <w:rPr>
          <w:sz w:val="28"/>
          <w:szCs w:val="28"/>
        </w:rPr>
        <w:t>R</w:t>
      </w:r>
      <w:r w:rsidRPr="00670332">
        <w:rPr>
          <w:sz w:val="28"/>
          <w:szCs w:val="28"/>
          <w:lang w:val="ru-RU"/>
        </w:rPr>
        <w:t>² с -0.07 до 0.04.</w:t>
      </w:r>
    </w:p>
    <w:p w14:paraId="337E274A" w14:textId="77777777" w:rsidR="00670332" w:rsidRPr="00670332" w:rsidRDefault="00670332" w:rsidP="00670332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 w:rsidRPr="00670332">
        <w:rPr>
          <w:b/>
          <w:bCs/>
          <w:sz w:val="28"/>
          <w:szCs w:val="28"/>
          <w:lang w:val="ru-RU"/>
        </w:rPr>
        <w:t>Вывод</w:t>
      </w:r>
      <w:r w:rsidRPr="00670332">
        <w:rPr>
          <w:sz w:val="28"/>
          <w:szCs w:val="28"/>
          <w:lang w:val="ru-RU"/>
        </w:rPr>
        <w:t xml:space="preserve">: Лучшая модель по всем метрикам — </w:t>
      </w:r>
      <w:r w:rsidRPr="00670332">
        <w:rPr>
          <w:sz w:val="28"/>
          <w:szCs w:val="28"/>
        </w:rPr>
        <w:t>Gradient</w:t>
      </w:r>
      <w:r w:rsidRPr="00670332">
        <w:rPr>
          <w:sz w:val="28"/>
          <w:szCs w:val="28"/>
          <w:lang w:val="ru-RU"/>
        </w:rPr>
        <w:t xml:space="preserve"> </w:t>
      </w:r>
      <w:r w:rsidRPr="00670332">
        <w:rPr>
          <w:sz w:val="28"/>
          <w:szCs w:val="28"/>
        </w:rPr>
        <w:t>Boosting</w:t>
      </w:r>
      <w:r w:rsidRPr="00670332">
        <w:rPr>
          <w:sz w:val="28"/>
          <w:szCs w:val="28"/>
          <w:lang w:val="ru-RU"/>
        </w:rPr>
        <w:t>. Она сочетает высокую точность с устойчивостью к переобучению.</w:t>
      </w:r>
    </w:p>
    <w:p w14:paraId="0781F215" w14:textId="6CE59263" w:rsidR="000F1C07" w:rsidRDefault="000F1C07">
      <w:pPr>
        <w:widowControl/>
        <w:autoSpaceDE/>
        <w:autoSpaceDN/>
        <w:spacing w:before="100" w:beforeAutospacing="1" w:after="100" w:afterAutospacing="1"/>
        <w:jc w:val="center"/>
        <w:rPr>
          <w:lang w:val="ru-RU"/>
        </w:rPr>
      </w:pPr>
    </w:p>
    <w:p w14:paraId="69583EE1" w14:textId="360FE641" w:rsidR="00670332" w:rsidRDefault="00670332">
      <w:pPr>
        <w:widowControl/>
        <w:autoSpaceDE/>
        <w:autoSpaceDN/>
        <w:spacing w:before="100" w:beforeAutospacing="1" w:after="100" w:afterAutospacing="1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56207AC" wp14:editId="5267A303">
            <wp:extent cx="5940425" cy="3543300"/>
            <wp:effectExtent l="0" t="0" r="3175" b="0"/>
            <wp:docPr id="43440383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0C74E" w14:textId="76C15B2B" w:rsidR="000F1C07" w:rsidRDefault="00000000">
      <w:pPr>
        <w:widowControl/>
        <w:autoSpaceDE/>
        <w:autoSpaceDN/>
        <w:spacing w:before="100" w:beforeAutospacing="1" w:after="100" w:afterAutospacing="1"/>
        <w:jc w:val="center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 w:eastAsia="ru-RU"/>
        </w:rPr>
        <w:t xml:space="preserve">Рисунок </w:t>
      </w:r>
      <w:r w:rsidRPr="0057776B">
        <w:rPr>
          <w:b/>
          <w:bCs/>
          <w:sz w:val="28"/>
          <w:szCs w:val="28"/>
          <w:lang w:val="ru-RU" w:eastAsia="ru-RU"/>
        </w:rPr>
        <w:t>5</w:t>
      </w:r>
      <w:r>
        <w:rPr>
          <w:b/>
          <w:bCs/>
          <w:sz w:val="28"/>
          <w:szCs w:val="28"/>
          <w:lang w:val="ru-RU" w:eastAsia="ru-RU"/>
        </w:rPr>
        <w:t xml:space="preserve"> – Сравнение моделей по </w:t>
      </w:r>
      <w:r w:rsidR="00670332">
        <w:rPr>
          <w:b/>
          <w:bCs/>
          <w:sz w:val="28"/>
          <w:szCs w:val="28"/>
          <w:lang w:eastAsia="ru-RU"/>
        </w:rPr>
        <w:t>RMSE</w:t>
      </w:r>
      <w:r>
        <w:rPr>
          <w:b/>
          <w:bCs/>
          <w:sz w:val="28"/>
          <w:szCs w:val="28"/>
          <w:lang w:val="ru-RU" w:eastAsia="ru-RU"/>
        </w:rPr>
        <w:t>-мере (базовая настройка)</w:t>
      </w:r>
    </w:p>
    <w:p w14:paraId="4D44B42E" w14:textId="77777777" w:rsidR="00670332" w:rsidRPr="00670332" w:rsidRDefault="00670332" w:rsidP="00670332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670332">
        <w:rPr>
          <w:sz w:val="28"/>
          <w:szCs w:val="28"/>
          <w:lang w:eastAsia="ru-RU"/>
        </w:rPr>
        <w:t>Визуальное сравнение показало:</w:t>
      </w:r>
    </w:p>
    <w:p w14:paraId="5FC13834" w14:textId="77777777" w:rsidR="00670332" w:rsidRPr="00670332" w:rsidRDefault="00670332" w:rsidP="0067033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670332">
        <w:rPr>
          <w:sz w:val="28"/>
          <w:szCs w:val="28"/>
          <w:lang w:eastAsia="ru-RU"/>
        </w:rPr>
        <w:t>Gradient</w:t>
      </w:r>
      <w:r w:rsidRPr="00670332">
        <w:rPr>
          <w:sz w:val="28"/>
          <w:szCs w:val="28"/>
          <w:lang w:val="ru-RU" w:eastAsia="ru-RU"/>
        </w:rPr>
        <w:t xml:space="preserve"> </w:t>
      </w:r>
      <w:r w:rsidRPr="00670332">
        <w:rPr>
          <w:sz w:val="28"/>
          <w:szCs w:val="28"/>
          <w:lang w:eastAsia="ru-RU"/>
        </w:rPr>
        <w:t>Boosting</w:t>
      </w:r>
      <w:r w:rsidRPr="00670332">
        <w:rPr>
          <w:sz w:val="28"/>
          <w:szCs w:val="28"/>
          <w:lang w:val="ru-RU" w:eastAsia="ru-RU"/>
        </w:rPr>
        <w:t xml:space="preserve"> и </w:t>
      </w:r>
      <w:r w:rsidRPr="00670332">
        <w:rPr>
          <w:sz w:val="28"/>
          <w:szCs w:val="28"/>
          <w:lang w:eastAsia="ru-RU"/>
        </w:rPr>
        <w:t>Random</w:t>
      </w:r>
      <w:r w:rsidRPr="00670332">
        <w:rPr>
          <w:sz w:val="28"/>
          <w:szCs w:val="28"/>
          <w:lang w:val="ru-RU" w:eastAsia="ru-RU"/>
        </w:rPr>
        <w:t xml:space="preserve"> </w:t>
      </w:r>
      <w:r w:rsidRPr="00670332">
        <w:rPr>
          <w:sz w:val="28"/>
          <w:szCs w:val="28"/>
          <w:lang w:eastAsia="ru-RU"/>
        </w:rPr>
        <w:t>Forest</w:t>
      </w:r>
      <w:r w:rsidRPr="00670332">
        <w:rPr>
          <w:sz w:val="28"/>
          <w:szCs w:val="28"/>
          <w:lang w:val="ru-RU" w:eastAsia="ru-RU"/>
        </w:rPr>
        <w:t xml:space="preserve"> после настройки значительно улучшили </w:t>
      </w:r>
      <w:r w:rsidRPr="00670332">
        <w:rPr>
          <w:sz w:val="28"/>
          <w:szCs w:val="28"/>
          <w:lang w:eastAsia="ru-RU"/>
        </w:rPr>
        <w:t>RMSE</w:t>
      </w:r>
      <w:r w:rsidRPr="00670332">
        <w:rPr>
          <w:sz w:val="28"/>
          <w:szCs w:val="28"/>
          <w:lang w:val="ru-RU" w:eastAsia="ru-RU"/>
        </w:rPr>
        <w:t>;</w:t>
      </w:r>
    </w:p>
    <w:p w14:paraId="12960786" w14:textId="77777777" w:rsidR="00670332" w:rsidRPr="00670332" w:rsidRDefault="00670332" w:rsidP="0067033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670332">
        <w:rPr>
          <w:sz w:val="28"/>
          <w:szCs w:val="28"/>
          <w:lang w:eastAsia="ru-RU"/>
        </w:rPr>
        <w:t>SVR</w:t>
      </w:r>
      <w:r w:rsidRPr="00670332">
        <w:rPr>
          <w:sz w:val="28"/>
          <w:szCs w:val="28"/>
          <w:lang w:val="ru-RU" w:eastAsia="ru-RU"/>
        </w:rPr>
        <w:t xml:space="preserve"> остался аутсайдером даже после оптимизации;</w:t>
      </w:r>
    </w:p>
    <w:p w14:paraId="20AB50FC" w14:textId="77777777" w:rsidR="00670332" w:rsidRPr="00670332" w:rsidRDefault="00670332" w:rsidP="00670332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670332">
        <w:rPr>
          <w:sz w:val="28"/>
          <w:szCs w:val="28"/>
          <w:lang w:eastAsia="ru-RU"/>
        </w:rPr>
        <w:t>Decision</w:t>
      </w:r>
      <w:r w:rsidRPr="00670332">
        <w:rPr>
          <w:sz w:val="28"/>
          <w:szCs w:val="28"/>
          <w:lang w:val="ru-RU" w:eastAsia="ru-RU"/>
        </w:rPr>
        <w:t xml:space="preserve"> </w:t>
      </w:r>
      <w:r w:rsidRPr="00670332">
        <w:rPr>
          <w:sz w:val="28"/>
          <w:szCs w:val="28"/>
          <w:lang w:eastAsia="ru-RU"/>
        </w:rPr>
        <w:t>Tree</w:t>
      </w:r>
      <w:r w:rsidRPr="00670332">
        <w:rPr>
          <w:sz w:val="28"/>
          <w:szCs w:val="28"/>
          <w:lang w:val="ru-RU" w:eastAsia="ru-RU"/>
        </w:rPr>
        <w:t xml:space="preserve"> показала значительное улучшение, но уступает ансамблевым методам.</w:t>
      </w:r>
    </w:p>
    <w:p w14:paraId="5680AE7B" w14:textId="77777777" w:rsidR="000F1C07" w:rsidRDefault="000F1C07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</w:p>
    <w:p w14:paraId="21B29168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7" w:name="_Toc198210952"/>
      <w:r>
        <w:rPr>
          <w:b/>
          <w:bCs/>
          <w:sz w:val="36"/>
          <w:szCs w:val="36"/>
          <w:lang w:val="ru-RU" w:eastAsia="ru-RU"/>
        </w:rPr>
        <w:t>Анализ кривой обучения Gradient Boosting</w:t>
      </w:r>
      <w:bookmarkEnd w:id="7"/>
    </w:p>
    <w:p w14:paraId="5A810BC3" w14:textId="77777777" w:rsidR="000F1C07" w:rsidRDefault="00000000">
      <w:pPr>
        <w:jc w:val="center"/>
        <w:rPr>
          <w:b/>
          <w:bCs/>
          <w:sz w:val="36"/>
          <w:szCs w:val="36"/>
          <w:lang w:val="ru-RU" w:eastAsia="ru-RU"/>
        </w:rPr>
      </w:pPr>
      <w:r>
        <w:rPr>
          <w:noProof/>
        </w:rPr>
        <w:drawing>
          <wp:inline distT="0" distB="0" distL="114300" distR="114300" wp14:anchorId="72A93339" wp14:editId="601EF50F">
            <wp:extent cx="3781425" cy="2651760"/>
            <wp:effectExtent l="0" t="0" r="13335" b="0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D0E89" w14:textId="77777777" w:rsidR="000F1C07" w:rsidRPr="003B1664" w:rsidRDefault="00000000">
      <w:pPr>
        <w:pStyle w:val="a6"/>
        <w:jc w:val="center"/>
        <w:rPr>
          <w:sz w:val="28"/>
          <w:szCs w:val="28"/>
          <w:lang w:val="en-GB"/>
        </w:rPr>
      </w:pPr>
      <w:r>
        <w:rPr>
          <w:rStyle w:val="a5"/>
          <w:sz w:val="28"/>
          <w:szCs w:val="28"/>
        </w:rPr>
        <w:lastRenderedPageBreak/>
        <w:t>Рисунок 6 – Кривая обучения Gradient Boosting</w:t>
      </w:r>
    </w:p>
    <w:p w14:paraId="01B199BD" w14:textId="77777777" w:rsidR="00EE2560" w:rsidRPr="00EE2560" w:rsidRDefault="00EE2560" w:rsidP="00EE256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bookmarkStart w:id="8" w:name="_Toc198210953"/>
      <w:r w:rsidRPr="00EE2560">
        <w:rPr>
          <w:sz w:val="28"/>
          <w:szCs w:val="28"/>
          <w:lang w:val="ru-RU"/>
        </w:rPr>
        <w:t xml:space="preserve">Ось </w:t>
      </w:r>
      <w:r w:rsidRPr="00EE2560">
        <w:rPr>
          <w:sz w:val="28"/>
          <w:szCs w:val="28"/>
        </w:rPr>
        <w:t>X</w:t>
      </w:r>
      <w:r w:rsidRPr="00EE2560">
        <w:rPr>
          <w:sz w:val="28"/>
          <w:szCs w:val="28"/>
          <w:lang w:val="ru-RU"/>
        </w:rPr>
        <w:t>: Объём обучающей выборки;</w:t>
      </w:r>
    </w:p>
    <w:p w14:paraId="15638CAD" w14:textId="77777777" w:rsidR="00EE2560" w:rsidRPr="00EE2560" w:rsidRDefault="00EE2560" w:rsidP="00EE256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r w:rsidRPr="00EE2560">
        <w:rPr>
          <w:sz w:val="28"/>
          <w:szCs w:val="28"/>
          <w:lang w:val="ru-RU"/>
        </w:rPr>
        <w:t xml:space="preserve">Ось </w:t>
      </w:r>
      <w:r w:rsidRPr="00EE2560">
        <w:rPr>
          <w:sz w:val="28"/>
          <w:szCs w:val="28"/>
        </w:rPr>
        <w:t>Y</w:t>
      </w:r>
      <w:r w:rsidRPr="00EE2560">
        <w:rPr>
          <w:sz w:val="28"/>
          <w:szCs w:val="28"/>
          <w:lang w:val="ru-RU"/>
        </w:rPr>
        <w:t xml:space="preserve">: </w:t>
      </w:r>
      <w:r w:rsidRPr="00EE2560">
        <w:rPr>
          <w:sz w:val="28"/>
          <w:szCs w:val="28"/>
        </w:rPr>
        <w:t>R</w:t>
      </w:r>
      <w:r w:rsidRPr="00EE2560">
        <w:rPr>
          <w:sz w:val="28"/>
          <w:szCs w:val="28"/>
          <w:lang w:val="ru-RU"/>
        </w:rPr>
        <w:t>² (отрицательные значения свидетельствуют о слабом обобщении);</w:t>
      </w:r>
    </w:p>
    <w:p w14:paraId="2718985A" w14:textId="77777777" w:rsidR="00EE2560" w:rsidRPr="00EE2560" w:rsidRDefault="00EE2560" w:rsidP="00EE256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r w:rsidRPr="00EE2560">
        <w:rPr>
          <w:sz w:val="28"/>
          <w:szCs w:val="28"/>
          <w:lang w:val="ru-RU"/>
        </w:rPr>
        <w:t>Синий график — производительность на обучающей выборке;</w:t>
      </w:r>
    </w:p>
    <w:p w14:paraId="75997475" w14:textId="77777777" w:rsidR="00EE2560" w:rsidRPr="00EE2560" w:rsidRDefault="00EE2560" w:rsidP="00EE2560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</w:rPr>
      </w:pPr>
      <w:r w:rsidRPr="00EE2560">
        <w:rPr>
          <w:sz w:val="28"/>
          <w:szCs w:val="28"/>
        </w:rPr>
        <w:t>Оранжевый — на валидационной.</w:t>
      </w:r>
    </w:p>
    <w:p w14:paraId="1B159C73" w14:textId="77777777" w:rsidR="00EE2560" w:rsidRPr="00EE2560" w:rsidRDefault="00EE2560" w:rsidP="00EE2560">
      <w:pPr>
        <w:widowControl/>
        <w:autoSpaceDE/>
        <w:autoSpaceDN/>
        <w:spacing w:before="100" w:beforeAutospacing="1" w:after="100" w:afterAutospacing="1"/>
        <w:outlineLvl w:val="1"/>
        <w:rPr>
          <w:sz w:val="28"/>
          <w:szCs w:val="28"/>
        </w:rPr>
      </w:pPr>
      <w:r w:rsidRPr="00EE2560">
        <w:rPr>
          <w:sz w:val="28"/>
          <w:szCs w:val="28"/>
        </w:rPr>
        <w:t>Анализ показал:</w:t>
      </w:r>
    </w:p>
    <w:p w14:paraId="271FA9A4" w14:textId="77777777" w:rsidR="00EE2560" w:rsidRPr="00EE2560" w:rsidRDefault="00EE2560" w:rsidP="00EE256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r w:rsidRPr="00EE2560">
        <w:rPr>
          <w:sz w:val="28"/>
          <w:szCs w:val="28"/>
          <w:lang w:val="ru-RU"/>
        </w:rPr>
        <w:t>При небольшом объёме данных наблюдается переобучение (</w:t>
      </w:r>
      <w:r w:rsidRPr="00EE2560">
        <w:rPr>
          <w:sz w:val="28"/>
          <w:szCs w:val="28"/>
        </w:rPr>
        <w:t>R</w:t>
      </w:r>
      <w:r w:rsidRPr="00EE2560">
        <w:rPr>
          <w:sz w:val="28"/>
          <w:szCs w:val="28"/>
          <w:lang w:val="ru-RU"/>
        </w:rPr>
        <w:t>² близко к 1 на обучении, но низкое на валидации);</w:t>
      </w:r>
    </w:p>
    <w:p w14:paraId="04BBC575" w14:textId="77777777" w:rsidR="00EE2560" w:rsidRPr="00EE2560" w:rsidRDefault="00EE2560" w:rsidP="00EE256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r w:rsidRPr="00EE2560">
        <w:rPr>
          <w:sz w:val="28"/>
          <w:szCs w:val="28"/>
          <w:lang w:val="ru-RU"/>
        </w:rPr>
        <w:t>По мере увеличения объёма данных разрыв между кривыми сокращается;</w:t>
      </w:r>
    </w:p>
    <w:p w14:paraId="3292DAEB" w14:textId="77777777" w:rsidR="00EE2560" w:rsidRPr="00EE2560" w:rsidRDefault="00EE2560" w:rsidP="00EE2560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outlineLvl w:val="1"/>
        <w:rPr>
          <w:sz w:val="28"/>
          <w:szCs w:val="28"/>
          <w:lang w:val="ru-RU"/>
        </w:rPr>
      </w:pPr>
      <w:r w:rsidRPr="00EE2560">
        <w:rPr>
          <w:sz w:val="28"/>
          <w:szCs w:val="28"/>
          <w:lang w:val="ru-RU"/>
        </w:rPr>
        <w:t>Валидационная метрика стабилизируется на уровне ≈0.87–0.88, что указывает на хорошее обобщающее поведение модели.</w:t>
      </w:r>
    </w:p>
    <w:p w14:paraId="205A4FA0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r>
        <w:rPr>
          <w:b/>
          <w:bCs/>
          <w:sz w:val="36"/>
          <w:szCs w:val="36"/>
          <w:lang w:val="ru-RU" w:eastAsia="ru-RU"/>
        </w:rPr>
        <w:t>Заключение</w:t>
      </w:r>
      <w:bookmarkEnd w:id="8"/>
    </w:p>
    <w:p w14:paraId="02B90EBF" w14:textId="77777777" w:rsidR="007330C0" w:rsidRPr="007330C0" w:rsidRDefault="007330C0" w:rsidP="007330C0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7330C0">
        <w:rPr>
          <w:sz w:val="28"/>
          <w:szCs w:val="28"/>
          <w:lang w:val="ru-RU" w:eastAsia="ru-RU"/>
        </w:rPr>
        <w:t xml:space="preserve">Результаты анализа показывают, что для задачи предсказания медицинских расходов наиболее эффективны ансамблевые модели. </w:t>
      </w:r>
      <w:r w:rsidRPr="007330C0">
        <w:rPr>
          <w:sz w:val="28"/>
          <w:szCs w:val="28"/>
          <w:lang w:eastAsia="ru-RU"/>
        </w:rPr>
        <w:t>Gradient</w:t>
      </w:r>
      <w:r w:rsidRPr="007330C0">
        <w:rPr>
          <w:sz w:val="28"/>
          <w:szCs w:val="28"/>
          <w:lang w:val="ru-RU" w:eastAsia="ru-RU"/>
        </w:rPr>
        <w:t xml:space="preserve"> </w:t>
      </w:r>
      <w:r w:rsidRPr="007330C0">
        <w:rPr>
          <w:sz w:val="28"/>
          <w:szCs w:val="28"/>
          <w:lang w:eastAsia="ru-RU"/>
        </w:rPr>
        <w:t>Boosting</w:t>
      </w:r>
      <w:r w:rsidRPr="007330C0">
        <w:rPr>
          <w:sz w:val="28"/>
          <w:szCs w:val="28"/>
          <w:lang w:val="ru-RU" w:eastAsia="ru-RU"/>
        </w:rPr>
        <w:t xml:space="preserve"> показал наилучшие метрики </w:t>
      </w:r>
      <w:r w:rsidRPr="007330C0">
        <w:rPr>
          <w:sz w:val="28"/>
          <w:szCs w:val="28"/>
          <w:lang w:eastAsia="ru-RU"/>
        </w:rPr>
        <w:t>RMSE</w:t>
      </w:r>
      <w:r w:rsidRPr="007330C0">
        <w:rPr>
          <w:sz w:val="28"/>
          <w:szCs w:val="28"/>
          <w:lang w:val="ru-RU" w:eastAsia="ru-RU"/>
        </w:rPr>
        <w:t xml:space="preserve"> и </w:t>
      </w:r>
      <w:r w:rsidRPr="007330C0">
        <w:rPr>
          <w:sz w:val="28"/>
          <w:szCs w:val="28"/>
          <w:lang w:eastAsia="ru-RU"/>
        </w:rPr>
        <w:t>R</w:t>
      </w:r>
      <w:r w:rsidRPr="007330C0">
        <w:rPr>
          <w:sz w:val="28"/>
          <w:szCs w:val="28"/>
          <w:lang w:val="ru-RU" w:eastAsia="ru-RU"/>
        </w:rPr>
        <w:t xml:space="preserve">², особенно после настройки гиперпараметров. </w:t>
      </w:r>
      <w:r w:rsidRPr="007330C0">
        <w:rPr>
          <w:sz w:val="28"/>
          <w:szCs w:val="28"/>
          <w:lang w:eastAsia="ru-RU"/>
        </w:rPr>
        <w:t>Его преимущества:</w:t>
      </w:r>
    </w:p>
    <w:p w14:paraId="10775B61" w14:textId="77777777" w:rsidR="007330C0" w:rsidRPr="007330C0" w:rsidRDefault="007330C0" w:rsidP="007330C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7330C0">
        <w:rPr>
          <w:sz w:val="28"/>
          <w:szCs w:val="28"/>
          <w:lang w:eastAsia="ru-RU"/>
        </w:rPr>
        <w:t>Устойчивость к переобучению;</w:t>
      </w:r>
    </w:p>
    <w:p w14:paraId="4DF94F3D" w14:textId="77777777" w:rsidR="007330C0" w:rsidRPr="007330C0" w:rsidRDefault="007330C0" w:rsidP="007330C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7330C0">
        <w:rPr>
          <w:sz w:val="28"/>
          <w:szCs w:val="28"/>
          <w:lang w:eastAsia="ru-RU"/>
        </w:rPr>
        <w:t>Эффективность на гетерогенных данных;</w:t>
      </w:r>
    </w:p>
    <w:p w14:paraId="7061AE13" w14:textId="77777777" w:rsidR="007330C0" w:rsidRPr="007330C0" w:rsidRDefault="007330C0" w:rsidP="007330C0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7330C0">
        <w:rPr>
          <w:sz w:val="28"/>
          <w:szCs w:val="28"/>
          <w:lang w:eastAsia="ru-RU"/>
        </w:rPr>
        <w:t>Высокая точность прогноза.</w:t>
      </w:r>
    </w:p>
    <w:p w14:paraId="6E6003B7" w14:textId="77777777" w:rsidR="007330C0" w:rsidRPr="007330C0" w:rsidRDefault="007330C0" w:rsidP="007330C0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7330C0">
        <w:rPr>
          <w:sz w:val="28"/>
          <w:szCs w:val="28"/>
          <w:lang w:val="ru-RU" w:eastAsia="ru-RU"/>
        </w:rPr>
        <w:t>Факторы, повлиявшие на качество моделей:</w:t>
      </w:r>
    </w:p>
    <w:p w14:paraId="747B6436" w14:textId="77777777" w:rsidR="007330C0" w:rsidRPr="007330C0" w:rsidRDefault="007330C0" w:rsidP="007330C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7330C0">
        <w:rPr>
          <w:sz w:val="28"/>
          <w:szCs w:val="28"/>
          <w:lang w:eastAsia="ru-RU"/>
        </w:rPr>
        <w:t>Корректная предобработка данных;</w:t>
      </w:r>
    </w:p>
    <w:p w14:paraId="3CC058A3" w14:textId="77777777" w:rsidR="007330C0" w:rsidRPr="007330C0" w:rsidRDefault="007330C0" w:rsidP="007330C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7330C0">
        <w:rPr>
          <w:sz w:val="28"/>
          <w:szCs w:val="28"/>
          <w:lang w:val="ru-RU" w:eastAsia="ru-RU"/>
        </w:rPr>
        <w:t xml:space="preserve">Адекватный выбор признаков (включая </w:t>
      </w:r>
      <w:r w:rsidRPr="007330C0">
        <w:rPr>
          <w:sz w:val="28"/>
          <w:szCs w:val="28"/>
          <w:lang w:eastAsia="ru-RU"/>
        </w:rPr>
        <w:t>smoker</w:t>
      </w:r>
      <w:r w:rsidRPr="007330C0">
        <w:rPr>
          <w:sz w:val="28"/>
          <w:szCs w:val="28"/>
          <w:lang w:val="ru-RU" w:eastAsia="ru-RU"/>
        </w:rPr>
        <w:t xml:space="preserve">, </w:t>
      </w:r>
      <w:r w:rsidRPr="007330C0">
        <w:rPr>
          <w:sz w:val="28"/>
          <w:szCs w:val="28"/>
          <w:lang w:eastAsia="ru-RU"/>
        </w:rPr>
        <w:t>age</w:t>
      </w:r>
      <w:r w:rsidRPr="007330C0">
        <w:rPr>
          <w:sz w:val="28"/>
          <w:szCs w:val="28"/>
          <w:lang w:val="ru-RU" w:eastAsia="ru-RU"/>
        </w:rPr>
        <w:t xml:space="preserve">, </w:t>
      </w:r>
      <w:r w:rsidRPr="007330C0">
        <w:rPr>
          <w:sz w:val="28"/>
          <w:szCs w:val="28"/>
          <w:lang w:eastAsia="ru-RU"/>
        </w:rPr>
        <w:t>bmi</w:t>
      </w:r>
      <w:r w:rsidRPr="007330C0">
        <w:rPr>
          <w:sz w:val="28"/>
          <w:szCs w:val="28"/>
          <w:lang w:val="ru-RU" w:eastAsia="ru-RU"/>
        </w:rPr>
        <w:t>);</w:t>
      </w:r>
    </w:p>
    <w:p w14:paraId="73E88771" w14:textId="6188B3DF" w:rsidR="000F1C07" w:rsidRPr="007330C0" w:rsidRDefault="007330C0" w:rsidP="007330C0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 w:rsidRPr="007330C0">
        <w:rPr>
          <w:sz w:val="28"/>
          <w:szCs w:val="28"/>
          <w:lang w:val="ru-RU" w:eastAsia="ru-RU"/>
        </w:rPr>
        <w:t>Настройка гиперпараметров через перекрёстную проверку.</w:t>
      </w:r>
    </w:p>
    <w:p w14:paraId="3AA0F010" w14:textId="77777777" w:rsidR="000F1C07" w:rsidRDefault="00000000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ru-RU" w:eastAsia="ru-RU"/>
        </w:rPr>
      </w:pPr>
      <w:bookmarkStart w:id="9" w:name="_Toc198210954"/>
      <w:r>
        <w:rPr>
          <w:b/>
          <w:bCs/>
          <w:sz w:val="36"/>
          <w:szCs w:val="36"/>
          <w:lang w:val="ru-RU" w:eastAsia="ru-RU"/>
        </w:rPr>
        <w:t>Список использованных источников</w:t>
      </w:r>
      <w:bookmarkEnd w:id="9"/>
    </w:p>
    <w:p w14:paraId="4B2672F3" w14:textId="4F222443" w:rsidR="000F1C07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Kaggle: Heart Failure Prediction Dataset — </w:t>
      </w:r>
      <w:r w:rsidR="00817B9A" w:rsidRPr="00817B9A">
        <w:rPr>
          <w:sz w:val="28"/>
          <w:szCs w:val="28"/>
        </w:rPr>
        <w:t>https://www.kaggle.com/datasets/mirichoi0218/insurance</w:t>
      </w:r>
    </w:p>
    <w:p w14:paraId="1D14A5A7" w14:textId="77777777" w:rsidR="000F1C07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Scikit-learn documentation </w:t>
      </w:r>
      <w:r w:rsidRPr="0057776B">
        <w:rPr>
          <w:sz w:val="28"/>
          <w:szCs w:val="28"/>
          <w:lang w:eastAsia="ru-RU"/>
        </w:rPr>
        <w:t xml:space="preserve">— </w:t>
      </w:r>
      <w:r w:rsidRPr="0057776B">
        <w:rPr>
          <w:sz w:val="28"/>
          <w:szCs w:val="28"/>
          <w:u w:val="single"/>
          <w:lang w:eastAsia="ru-RU"/>
        </w:rPr>
        <w:t>https://</w:t>
      </w:r>
      <w:r>
        <w:rPr>
          <w:sz w:val="28"/>
          <w:szCs w:val="28"/>
          <w:u w:val="single"/>
          <w:lang w:val="en-US" w:eastAsia="ru-RU"/>
        </w:rPr>
        <w:t>scikit-learn.org</w:t>
      </w:r>
      <w:r w:rsidRPr="0057776B">
        <w:rPr>
          <w:sz w:val="28"/>
          <w:szCs w:val="28"/>
          <w:u w:val="single"/>
          <w:lang w:eastAsia="ru-RU"/>
        </w:rPr>
        <w:t>/</w:t>
      </w:r>
    </w:p>
    <w:p w14:paraId="3C23B52F" w14:textId="77777777" w:rsidR="000F1C07" w:rsidRPr="0057776B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57776B">
        <w:rPr>
          <w:sz w:val="28"/>
          <w:szCs w:val="28"/>
          <w:lang w:eastAsia="ru-RU"/>
        </w:rPr>
        <w:t xml:space="preserve">Streamlit documentation — </w:t>
      </w:r>
      <w:hyperlink r:id="rId16" w:history="1">
        <w:r w:rsidR="000F1C07" w:rsidRPr="0057776B">
          <w:rPr>
            <w:sz w:val="28"/>
            <w:szCs w:val="28"/>
            <w:u w:val="single"/>
            <w:lang w:eastAsia="ru-RU"/>
          </w:rPr>
          <w:t>https://docs.streamlit.io/</w:t>
        </w:r>
      </w:hyperlink>
    </w:p>
    <w:p w14:paraId="40EAAAC9" w14:textId="77777777" w:rsidR="000F1C07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Материалы курса "Машинное обучение", OpenAI, Stepik, Coursera</w:t>
      </w:r>
    </w:p>
    <w:p w14:paraId="05A6AB47" w14:textId="77777777" w:rsidR="000F1C07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val="en-US" w:eastAsia="ru-RU"/>
        </w:rPr>
      </w:pPr>
      <w:r>
        <w:rPr>
          <w:sz w:val="28"/>
          <w:szCs w:val="28"/>
          <w:lang w:val="en-US" w:eastAsia="ru-RU"/>
        </w:rPr>
        <w:t xml:space="preserve">Seaborn, Matplotlib — </w:t>
      </w:r>
      <w:hyperlink r:id="rId17" w:history="1">
        <w:r w:rsidR="000F1C07">
          <w:rPr>
            <w:sz w:val="28"/>
            <w:szCs w:val="28"/>
            <w:u w:val="single"/>
            <w:lang w:val="en-US" w:eastAsia="ru-RU"/>
          </w:rPr>
          <w:t>https://geeksforgeeks.org/</w:t>
        </w:r>
      </w:hyperlink>
    </w:p>
    <w:p w14:paraId="6605767E" w14:textId="77777777" w:rsidR="000F1C07" w:rsidRDefault="000000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Визуализация и EDA: </w:t>
      </w:r>
      <w:hyperlink r:id="rId18" w:history="1">
        <w:r w:rsidR="000F1C07">
          <w:rPr>
            <w:sz w:val="28"/>
            <w:szCs w:val="28"/>
            <w:u w:val="single"/>
            <w:lang w:val="ru-RU" w:eastAsia="ru-RU"/>
          </w:rPr>
          <w:t>https://seaborn.pydata.org/</w:t>
        </w:r>
      </w:hyperlink>
      <w:r>
        <w:rPr>
          <w:sz w:val="28"/>
          <w:szCs w:val="28"/>
          <w:lang w:val="ru-RU" w:eastAsia="ru-RU"/>
        </w:rPr>
        <w:t xml:space="preserve">, </w:t>
      </w:r>
      <w:hyperlink r:id="rId19" w:history="1">
        <w:r w:rsidR="000F1C07">
          <w:rPr>
            <w:sz w:val="28"/>
            <w:szCs w:val="28"/>
            <w:u w:val="single"/>
            <w:lang w:val="ru-RU" w:eastAsia="ru-RU"/>
          </w:rPr>
          <w:t>https://matplotlib.org/</w:t>
        </w:r>
      </w:hyperlink>
    </w:p>
    <w:p w14:paraId="7A9FA659" w14:textId="77777777" w:rsidR="000F1C07" w:rsidRDefault="000F1C07">
      <w:pPr>
        <w:widowControl/>
        <w:autoSpaceDE/>
        <w:autoSpaceDN/>
        <w:rPr>
          <w:sz w:val="24"/>
          <w:szCs w:val="24"/>
          <w:lang w:val="ru-RU" w:eastAsia="ru-RU"/>
        </w:rPr>
      </w:pPr>
    </w:p>
    <w:p w14:paraId="59BD97B8" w14:textId="77777777" w:rsidR="000F1C07" w:rsidRDefault="000F1C07">
      <w:pPr>
        <w:widowControl/>
        <w:autoSpaceDE/>
        <w:autoSpaceDN/>
        <w:spacing w:after="160" w:line="259" w:lineRule="auto"/>
        <w:rPr>
          <w:b/>
          <w:lang w:val="ru-RU"/>
        </w:rPr>
      </w:pPr>
    </w:p>
    <w:sectPr w:rsidR="000F1C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92C7" w14:textId="77777777" w:rsidR="00E56AB5" w:rsidRDefault="00E56AB5">
      <w:r>
        <w:separator/>
      </w:r>
    </w:p>
  </w:endnote>
  <w:endnote w:type="continuationSeparator" w:id="0">
    <w:p w14:paraId="775469B5" w14:textId="77777777" w:rsidR="00E56AB5" w:rsidRDefault="00E56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MGD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8C1E" w14:textId="77777777" w:rsidR="00E56AB5" w:rsidRDefault="00E56AB5">
      <w:r>
        <w:separator/>
      </w:r>
    </w:p>
  </w:footnote>
  <w:footnote w:type="continuationSeparator" w:id="0">
    <w:p w14:paraId="753D68FB" w14:textId="77777777" w:rsidR="00E56AB5" w:rsidRDefault="00E56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F90"/>
    <w:multiLevelType w:val="multilevel"/>
    <w:tmpl w:val="40FC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1154"/>
    <w:multiLevelType w:val="multilevel"/>
    <w:tmpl w:val="E108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81EEC"/>
    <w:multiLevelType w:val="multilevel"/>
    <w:tmpl w:val="10AE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5420"/>
    <w:multiLevelType w:val="multilevel"/>
    <w:tmpl w:val="154654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54FFB"/>
    <w:multiLevelType w:val="multilevel"/>
    <w:tmpl w:val="1E054FF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253A6550"/>
    <w:multiLevelType w:val="multilevel"/>
    <w:tmpl w:val="166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869B5"/>
    <w:multiLevelType w:val="multilevel"/>
    <w:tmpl w:val="3362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54708"/>
    <w:multiLevelType w:val="multilevel"/>
    <w:tmpl w:val="2CC547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70EAC"/>
    <w:multiLevelType w:val="multilevel"/>
    <w:tmpl w:val="1C0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C05FDC"/>
    <w:multiLevelType w:val="multilevel"/>
    <w:tmpl w:val="31C05F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D0583"/>
    <w:multiLevelType w:val="multilevel"/>
    <w:tmpl w:val="3A7D05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F2731"/>
    <w:multiLevelType w:val="multilevel"/>
    <w:tmpl w:val="71A2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42787"/>
    <w:multiLevelType w:val="multilevel"/>
    <w:tmpl w:val="23A2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31680"/>
    <w:multiLevelType w:val="multilevel"/>
    <w:tmpl w:val="DA4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97B31"/>
    <w:multiLevelType w:val="multilevel"/>
    <w:tmpl w:val="4B497B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4B913CA9"/>
    <w:multiLevelType w:val="multilevel"/>
    <w:tmpl w:val="4B913C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F598E"/>
    <w:multiLevelType w:val="multilevel"/>
    <w:tmpl w:val="4B9F59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24F20"/>
    <w:multiLevelType w:val="multilevel"/>
    <w:tmpl w:val="8F40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4941BA"/>
    <w:multiLevelType w:val="multilevel"/>
    <w:tmpl w:val="978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26B2E"/>
    <w:multiLevelType w:val="multilevel"/>
    <w:tmpl w:val="24FA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848B9"/>
    <w:multiLevelType w:val="multilevel"/>
    <w:tmpl w:val="43C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53250F"/>
    <w:multiLevelType w:val="multilevel"/>
    <w:tmpl w:val="E5E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102B5"/>
    <w:multiLevelType w:val="multilevel"/>
    <w:tmpl w:val="75E102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16368">
    <w:abstractNumId w:val="22"/>
  </w:num>
  <w:num w:numId="2" w16cid:durableId="2075200537">
    <w:abstractNumId w:val="9"/>
  </w:num>
  <w:num w:numId="3" w16cid:durableId="538009100">
    <w:abstractNumId w:val="4"/>
  </w:num>
  <w:num w:numId="4" w16cid:durableId="1769815930">
    <w:abstractNumId w:val="10"/>
  </w:num>
  <w:num w:numId="5" w16cid:durableId="1494492814">
    <w:abstractNumId w:val="7"/>
  </w:num>
  <w:num w:numId="6" w16cid:durableId="1309435466">
    <w:abstractNumId w:val="15"/>
  </w:num>
  <w:num w:numId="7" w16cid:durableId="793862200">
    <w:abstractNumId w:val="3"/>
  </w:num>
  <w:num w:numId="8" w16cid:durableId="2144229512">
    <w:abstractNumId w:val="16"/>
  </w:num>
  <w:num w:numId="9" w16cid:durableId="1894197092">
    <w:abstractNumId w:val="14"/>
  </w:num>
  <w:num w:numId="10" w16cid:durableId="2070496906">
    <w:abstractNumId w:val="18"/>
  </w:num>
  <w:num w:numId="11" w16cid:durableId="2088921683">
    <w:abstractNumId w:val="17"/>
  </w:num>
  <w:num w:numId="12" w16cid:durableId="2016956670">
    <w:abstractNumId w:val="11"/>
  </w:num>
  <w:num w:numId="13" w16cid:durableId="176776413">
    <w:abstractNumId w:val="19"/>
  </w:num>
  <w:num w:numId="14" w16cid:durableId="650720165">
    <w:abstractNumId w:val="2"/>
  </w:num>
  <w:num w:numId="15" w16cid:durableId="584386961">
    <w:abstractNumId w:val="20"/>
  </w:num>
  <w:num w:numId="16" w16cid:durableId="872881753">
    <w:abstractNumId w:val="6"/>
  </w:num>
  <w:num w:numId="17" w16cid:durableId="192231337">
    <w:abstractNumId w:val="0"/>
  </w:num>
  <w:num w:numId="18" w16cid:durableId="1553616263">
    <w:abstractNumId w:val="21"/>
  </w:num>
  <w:num w:numId="19" w16cid:durableId="1637906758">
    <w:abstractNumId w:val="12"/>
  </w:num>
  <w:num w:numId="20" w16cid:durableId="1662003103">
    <w:abstractNumId w:val="5"/>
  </w:num>
  <w:num w:numId="21" w16cid:durableId="1861696963">
    <w:abstractNumId w:val="8"/>
  </w:num>
  <w:num w:numId="22" w16cid:durableId="1353923362">
    <w:abstractNumId w:val="1"/>
  </w:num>
  <w:num w:numId="23" w16cid:durableId="3776257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11188"/>
    <w:rsid w:val="00085513"/>
    <w:rsid w:val="000A56B1"/>
    <w:rsid w:val="000B4DA3"/>
    <w:rsid w:val="000F1C07"/>
    <w:rsid w:val="001147FC"/>
    <w:rsid w:val="00145C10"/>
    <w:rsid w:val="001822DC"/>
    <w:rsid w:val="001A5994"/>
    <w:rsid w:val="001C3315"/>
    <w:rsid w:val="001F4AB7"/>
    <w:rsid w:val="00222DE4"/>
    <w:rsid w:val="002752C4"/>
    <w:rsid w:val="002B17AF"/>
    <w:rsid w:val="002F6078"/>
    <w:rsid w:val="00323C71"/>
    <w:rsid w:val="00352155"/>
    <w:rsid w:val="003B1664"/>
    <w:rsid w:val="004835C4"/>
    <w:rsid w:val="004E5E25"/>
    <w:rsid w:val="005027C2"/>
    <w:rsid w:val="0053733D"/>
    <w:rsid w:val="0057776B"/>
    <w:rsid w:val="005B7046"/>
    <w:rsid w:val="005D4354"/>
    <w:rsid w:val="005E6BFA"/>
    <w:rsid w:val="0062460A"/>
    <w:rsid w:val="00665B9F"/>
    <w:rsid w:val="00670332"/>
    <w:rsid w:val="00672026"/>
    <w:rsid w:val="00693F39"/>
    <w:rsid w:val="006946FA"/>
    <w:rsid w:val="006F0D71"/>
    <w:rsid w:val="007330C0"/>
    <w:rsid w:val="007E039B"/>
    <w:rsid w:val="00817B9A"/>
    <w:rsid w:val="008741FE"/>
    <w:rsid w:val="00876C31"/>
    <w:rsid w:val="008A40C4"/>
    <w:rsid w:val="008B2F4B"/>
    <w:rsid w:val="008F760B"/>
    <w:rsid w:val="009B6776"/>
    <w:rsid w:val="009C62A8"/>
    <w:rsid w:val="00A74A4D"/>
    <w:rsid w:val="00AC2215"/>
    <w:rsid w:val="00B20B4D"/>
    <w:rsid w:val="00B42DD6"/>
    <w:rsid w:val="00B73428"/>
    <w:rsid w:val="00C04402"/>
    <w:rsid w:val="00C10743"/>
    <w:rsid w:val="00C21566"/>
    <w:rsid w:val="00CF3CEA"/>
    <w:rsid w:val="00D31B1D"/>
    <w:rsid w:val="00DA1784"/>
    <w:rsid w:val="00DD3708"/>
    <w:rsid w:val="00DE5A15"/>
    <w:rsid w:val="00E56AB5"/>
    <w:rsid w:val="00E92F6B"/>
    <w:rsid w:val="00EE2560"/>
    <w:rsid w:val="00F70CB3"/>
    <w:rsid w:val="00F7742A"/>
    <w:rsid w:val="00FD2D25"/>
    <w:rsid w:val="03676CF6"/>
    <w:rsid w:val="120B44A7"/>
    <w:rsid w:val="171E59ED"/>
    <w:rsid w:val="19E74548"/>
    <w:rsid w:val="2C9640B5"/>
    <w:rsid w:val="35CA18D6"/>
    <w:rsid w:val="3F4305D7"/>
    <w:rsid w:val="537F2E89"/>
    <w:rsid w:val="54355E3D"/>
    <w:rsid w:val="567B50C6"/>
    <w:rsid w:val="629B0C75"/>
    <w:rsid w:val="6424473A"/>
    <w:rsid w:val="6CD0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135AB89"/>
  <w15:docId w15:val="{083CFB55-68D1-484C-9D86-7AB23E2E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20"/>
    </w:pPr>
  </w:style>
  <w:style w:type="paragraph" w:styleId="a6">
    <w:name w:val="Normal (Web)"/>
    <w:basedOn w:val="a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RU" w:eastAsia="ru-RU"/>
    </w:rPr>
  </w:style>
  <w:style w:type="table" w:styleId="a7">
    <w:name w:val="Table Grid"/>
    <w:basedOn w:val="a1"/>
    <w:uiPriority w:val="39"/>
    <w:qFormat/>
    <w:pPr>
      <w:widowControl w:val="0"/>
      <w:autoSpaceDE w:val="0"/>
      <w:autoSpaceDN w:val="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">
    <w:name w:val="Обычный11"/>
    <w:pPr>
      <w:widowControl w:val="0"/>
      <w:snapToGrid w:val="0"/>
      <w:ind w:firstLine="280"/>
      <w:jc w:val="both"/>
    </w:pPr>
    <w:rPr>
      <w:rFonts w:eastAsia="Times New Roman"/>
      <w:sz w:val="24"/>
      <w:lang w:val="ru-RU" w:eastAsia="ru-RU"/>
    </w:rPr>
  </w:style>
  <w:style w:type="paragraph" w:customStyle="1" w:styleId="FR1">
    <w:name w:val="FR1"/>
    <w:qFormat/>
    <w:pPr>
      <w:widowControl w:val="0"/>
      <w:snapToGrid w:val="0"/>
      <w:jc w:val="center"/>
    </w:pPr>
    <w:rPr>
      <w:rFonts w:ascii="Arial" w:eastAsia="Times New Roman" w:hAnsi="Arial"/>
      <w:sz w:val="22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en-GB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  <w:lang w:val="en-GB"/>
    </w:rPr>
  </w:style>
  <w:style w:type="paragraph" w:styleId="a8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styleId="a9">
    <w:name w:val="List Paragraph"/>
    <w:basedOn w:val="a"/>
    <w:uiPriority w:val="99"/>
    <w:unhideWhenUsed/>
    <w:rsid w:val="008741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seaborn.pydata.org/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ython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cikit-learn.org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matplotlib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{fbf6d61e-ed6e-43e0-93a3-961d9062ece8}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F6D61E-ED6E-43E0-93A3-961D9062ECE8}"/>
      </w:docPartPr>
      <w:docPartBody>
        <w:p w:rsidR="00C17462" w:rsidRDefault="00000000">
          <w:pPr>
            <w:pStyle w:val="9493562E78D04A02BB7B1197D31C1385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82155" w:rsidRDefault="00182155">
      <w:pPr>
        <w:spacing w:line="240" w:lineRule="auto"/>
      </w:pPr>
      <w:r>
        <w:separator/>
      </w:r>
    </w:p>
  </w:endnote>
  <w:endnote w:type="continuationSeparator" w:id="0">
    <w:p w:rsidR="00182155" w:rsidRDefault="00182155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AMGD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82155" w:rsidRDefault="00182155">
      <w:pPr>
        <w:spacing w:after="0"/>
      </w:pPr>
      <w:r>
        <w:separator/>
      </w:r>
    </w:p>
  </w:footnote>
  <w:footnote w:type="continuationSeparator" w:id="0">
    <w:p w:rsidR="00182155" w:rsidRDefault="00182155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markup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07522"/>
    <w:rsid w:val="00061B97"/>
    <w:rsid w:val="00182155"/>
    <w:rsid w:val="00280EFE"/>
    <w:rsid w:val="004E3501"/>
    <w:rsid w:val="0057103E"/>
    <w:rsid w:val="006946FA"/>
    <w:rsid w:val="00742374"/>
    <w:rsid w:val="00747872"/>
    <w:rsid w:val="007D522D"/>
    <w:rsid w:val="008728A9"/>
    <w:rsid w:val="00884E99"/>
    <w:rsid w:val="00C17462"/>
    <w:rsid w:val="00C21566"/>
    <w:rsid w:val="00C43F15"/>
    <w:rsid w:val="00E54996"/>
    <w:rsid w:val="00EA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pPr>
      <w:spacing w:after="160" w:line="259" w:lineRule="auto"/>
    </w:pPr>
    <w:rPr>
      <w:sz w:val="22"/>
      <w:szCs w:val="22"/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2DC33-69EB-4A2D-909B-01FE67899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Лосева</dc:creator>
  <cp:lastModifiedBy>topg</cp:lastModifiedBy>
  <cp:revision>35</cp:revision>
  <dcterms:created xsi:type="dcterms:W3CDTF">2025-05-29T20:28:00Z</dcterms:created>
  <dcterms:modified xsi:type="dcterms:W3CDTF">2025-05-30T08:59:00Z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FC3840E598D24B6BA93A0DFA7E05DE42_13</vt:lpwstr>
  </property>
</Properties>
</file>