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EEA9" w14:textId="77777777" w:rsidR="008420A7" w:rsidRDefault="00404409" w:rsidP="00C118A3">
      <w:pPr>
        <w:jc w:val="center"/>
        <w:rPr>
          <w:rFonts w:cs="Times New Roman"/>
          <w:szCs w:val="24"/>
        </w:rPr>
      </w:pPr>
      <w:commentRangeStart w:id="0"/>
      <w:commentRangeEnd w:id="0"/>
      <w:r>
        <w:rPr>
          <w:rStyle w:val="Refdecomentario"/>
        </w:rPr>
        <w:commentReference w:id="0"/>
      </w:r>
    </w:p>
    <w:p w14:paraId="2F9168FC" w14:textId="77777777" w:rsidR="008420A7" w:rsidRDefault="008420A7" w:rsidP="00C118A3">
      <w:pPr>
        <w:jc w:val="center"/>
        <w:rPr>
          <w:rFonts w:cs="Times New Roman"/>
          <w:szCs w:val="24"/>
        </w:rPr>
      </w:pPr>
    </w:p>
    <w:p w14:paraId="47D9BA01" w14:textId="77777777" w:rsidR="008420A7" w:rsidRDefault="008420A7" w:rsidP="00C118A3">
      <w:pPr>
        <w:jc w:val="center"/>
        <w:rPr>
          <w:rFonts w:cs="Times New Roman"/>
          <w:szCs w:val="24"/>
        </w:rPr>
      </w:pPr>
    </w:p>
    <w:p w14:paraId="495DBA38" w14:textId="77777777" w:rsidR="008420A7" w:rsidRDefault="008420A7" w:rsidP="00C118A3">
      <w:pPr>
        <w:jc w:val="center"/>
        <w:rPr>
          <w:rFonts w:cs="Times New Roman"/>
          <w:szCs w:val="24"/>
        </w:rPr>
      </w:pPr>
    </w:p>
    <w:p w14:paraId="2436856D" w14:textId="4DE91823" w:rsidR="00573C21" w:rsidRPr="004341C0" w:rsidRDefault="00C118A3" w:rsidP="00C118A3">
      <w:pPr>
        <w:jc w:val="center"/>
        <w:rPr>
          <w:rFonts w:cs="Times New Roman"/>
          <w:b/>
          <w:bCs/>
          <w:szCs w:val="24"/>
        </w:rPr>
      </w:pPr>
      <w:r>
        <w:rPr>
          <w:rFonts w:cs="Times New Roman"/>
          <w:szCs w:val="24"/>
        </w:rPr>
        <w:t xml:space="preserve"> </w:t>
      </w:r>
      <w:r w:rsidR="0016531D" w:rsidRPr="0016531D">
        <w:rPr>
          <w:rFonts w:cs="Times New Roman"/>
          <w:b/>
          <w:bCs/>
          <w:szCs w:val="24"/>
        </w:rPr>
        <w:t>Aplicativo centralizado para la gestión documental y seguimiento de la estabilidad laboral reforzada en el área de Recursos Humanos</w:t>
      </w:r>
    </w:p>
    <w:p w14:paraId="3906BE8C" w14:textId="77777777" w:rsidR="00013939" w:rsidRPr="000511AB" w:rsidRDefault="00013939" w:rsidP="00573C21">
      <w:pPr>
        <w:jc w:val="center"/>
        <w:rPr>
          <w:rFonts w:cs="Times New Roman"/>
          <w:szCs w:val="24"/>
        </w:rPr>
      </w:pPr>
    </w:p>
    <w:p w14:paraId="6450EB07" w14:textId="304CB9FE" w:rsidR="00F15413" w:rsidRDefault="00F903ED" w:rsidP="003028E4">
      <w:pPr>
        <w:jc w:val="center"/>
        <w:rPr>
          <w:rFonts w:cs="Times New Roman"/>
          <w:szCs w:val="24"/>
        </w:rPr>
      </w:pPr>
      <w:r>
        <w:rPr>
          <w:rFonts w:cs="Times New Roman"/>
          <w:szCs w:val="24"/>
        </w:rPr>
        <w:t xml:space="preserve">Sara Corrales </w:t>
      </w:r>
      <w:r w:rsidR="003526DE">
        <w:rPr>
          <w:rFonts w:cs="Times New Roman"/>
          <w:szCs w:val="24"/>
        </w:rPr>
        <w:t>Jaramillo</w:t>
      </w:r>
    </w:p>
    <w:p w14:paraId="1D0CB357" w14:textId="77777777" w:rsidR="008B725B" w:rsidRPr="003F3506" w:rsidRDefault="008B725B" w:rsidP="003028E4">
      <w:pPr>
        <w:jc w:val="center"/>
        <w:rPr>
          <w:rFonts w:cs="Times New Roman"/>
          <w:szCs w:val="24"/>
        </w:rPr>
      </w:pPr>
    </w:p>
    <w:p w14:paraId="7ED3F2B0" w14:textId="77777777" w:rsidR="00013939" w:rsidRPr="000511AB" w:rsidRDefault="00013939" w:rsidP="00573C21">
      <w:pPr>
        <w:jc w:val="center"/>
        <w:rPr>
          <w:rFonts w:cs="Times New Roman"/>
          <w:szCs w:val="24"/>
        </w:rPr>
      </w:pPr>
    </w:p>
    <w:p w14:paraId="67D36C4F" w14:textId="01B91C09" w:rsidR="00573C21" w:rsidRDefault="000D5CC3" w:rsidP="00C118A3">
      <w:pPr>
        <w:jc w:val="center"/>
        <w:rPr>
          <w:rStyle w:val="Estilo7"/>
        </w:rPr>
      </w:pPr>
      <w:r>
        <w:rPr>
          <w:rStyle w:val="Estilo7"/>
        </w:rPr>
        <w:t>Tecnología En Sistemas</w:t>
      </w:r>
    </w:p>
    <w:p w14:paraId="01B10A24" w14:textId="7FDEBB60" w:rsidR="008B725B" w:rsidRDefault="008B725B" w:rsidP="00C118A3">
      <w:pPr>
        <w:jc w:val="center"/>
        <w:rPr>
          <w:rFonts w:cs="Times New Roman"/>
          <w:szCs w:val="24"/>
        </w:rPr>
      </w:pPr>
    </w:p>
    <w:p w14:paraId="1EC749D7" w14:textId="77777777" w:rsidR="008B725B" w:rsidRPr="000511AB" w:rsidRDefault="008B725B" w:rsidP="00C118A3">
      <w:pPr>
        <w:jc w:val="center"/>
        <w:rPr>
          <w:rFonts w:cs="Times New Roman"/>
          <w:szCs w:val="24"/>
        </w:rPr>
      </w:pPr>
    </w:p>
    <w:p w14:paraId="6ABC0F61" w14:textId="77777777" w:rsidR="00013939" w:rsidRDefault="00013939" w:rsidP="00573C21">
      <w:pPr>
        <w:rPr>
          <w:rFonts w:cs="Times New Roman"/>
          <w:szCs w:val="24"/>
        </w:rPr>
      </w:pPr>
    </w:p>
    <w:p w14:paraId="4F84F8AA" w14:textId="585E2C95" w:rsidR="00573C21" w:rsidRPr="000511AB" w:rsidRDefault="00573C21" w:rsidP="00EB42A0">
      <w:pPr>
        <w:pStyle w:val="PrrAPA"/>
        <w:jc w:val="center"/>
      </w:pPr>
      <w:r w:rsidRPr="000511AB">
        <w:t>Asesor</w:t>
      </w:r>
      <w:r w:rsidR="007676DC">
        <w:t xml:space="preserve">: </w:t>
      </w:r>
      <w:r w:rsidR="000D5CC3">
        <w:t>Andrés Felipe Díaz Monsalve</w:t>
      </w:r>
    </w:p>
    <w:p w14:paraId="1EB5F403" w14:textId="3D760F58" w:rsidR="00013939" w:rsidRDefault="00013939" w:rsidP="00573C21">
      <w:pPr>
        <w:jc w:val="center"/>
        <w:rPr>
          <w:rFonts w:cs="Times New Roman"/>
          <w:szCs w:val="24"/>
        </w:rPr>
      </w:pPr>
    </w:p>
    <w:p w14:paraId="75377F0D" w14:textId="77777777" w:rsidR="008B725B" w:rsidRDefault="008B725B" w:rsidP="00573C21">
      <w:pPr>
        <w:jc w:val="center"/>
        <w:rPr>
          <w:rFonts w:cs="Times New Roman"/>
          <w:szCs w:val="24"/>
        </w:rPr>
      </w:pPr>
    </w:p>
    <w:p w14:paraId="2BE74AFE" w14:textId="68B58A93" w:rsidR="00573C21" w:rsidRDefault="00B54F5F" w:rsidP="00B54F5F">
      <w:pPr>
        <w:jc w:val="center"/>
        <w:rPr>
          <w:rFonts w:cs="Times New Roman"/>
          <w:szCs w:val="24"/>
        </w:rPr>
      </w:pPr>
      <w:r>
        <w:rPr>
          <w:noProof/>
        </w:rPr>
        <w:drawing>
          <wp:inline distT="0" distB="0" distL="0" distR="0" wp14:anchorId="69A325E4" wp14:editId="3E949755">
            <wp:extent cx="1275715" cy="813192"/>
            <wp:effectExtent l="0" t="0" r="63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9259" cy="853698"/>
                    </a:xfrm>
                    <a:prstGeom prst="rect">
                      <a:avLst/>
                    </a:prstGeom>
                    <a:noFill/>
                    <a:ln>
                      <a:noFill/>
                    </a:ln>
                  </pic:spPr>
                </pic:pic>
              </a:graphicData>
            </a:graphic>
          </wp:inline>
        </w:drawing>
      </w:r>
    </w:p>
    <w:p w14:paraId="67E29316" w14:textId="77777777" w:rsidR="00013939" w:rsidRDefault="00013939" w:rsidP="003536EC">
      <w:pPr>
        <w:pStyle w:val="PrrAPA"/>
        <w:jc w:val="center"/>
        <w:rPr>
          <w:rStyle w:val="Estilo3"/>
        </w:rPr>
      </w:pPr>
    </w:p>
    <w:p w14:paraId="0FABEEE4" w14:textId="5EBB4F64" w:rsidR="00C37D71" w:rsidRDefault="008B725B" w:rsidP="00C118A3">
      <w:pPr>
        <w:jc w:val="center"/>
        <w:rPr>
          <w:rStyle w:val="Estilo3"/>
        </w:rPr>
      </w:pPr>
      <w:r>
        <w:rPr>
          <w:rStyle w:val="Estilo3"/>
        </w:rPr>
        <w:t>Institución Universitaria Salazar y Herrera</w:t>
      </w:r>
    </w:p>
    <w:p w14:paraId="36CBEDA4" w14:textId="33A35436" w:rsidR="008B725B" w:rsidRDefault="00C5178E" w:rsidP="00BE05C3">
      <w:pPr>
        <w:jc w:val="center"/>
        <w:rPr>
          <w:rStyle w:val="TextocomentarioCar"/>
          <w:sz w:val="24"/>
          <w:szCs w:val="24"/>
        </w:rPr>
      </w:pPr>
      <w:r>
        <w:rPr>
          <w:rStyle w:val="TextocomentarioCar"/>
          <w:sz w:val="24"/>
          <w:szCs w:val="24"/>
        </w:rPr>
        <w:t xml:space="preserve">Escuela de Ingeniería </w:t>
      </w:r>
    </w:p>
    <w:p w14:paraId="22F25A01" w14:textId="4DF7CEF8" w:rsidR="008B725B" w:rsidRDefault="008B725B" w:rsidP="00BE05C3">
      <w:pPr>
        <w:jc w:val="center"/>
        <w:rPr>
          <w:szCs w:val="24"/>
        </w:rPr>
      </w:pPr>
      <w:r>
        <w:rPr>
          <w:szCs w:val="24"/>
        </w:rPr>
        <w:t>Medellín</w:t>
      </w:r>
    </w:p>
    <w:p w14:paraId="351D12C4" w14:textId="1EFD7A53" w:rsidR="00BE05C3" w:rsidRDefault="00C5178E" w:rsidP="00BE05C3">
      <w:pPr>
        <w:jc w:val="center"/>
        <w:rPr>
          <w:rFonts w:cs="Times New Roman"/>
          <w:szCs w:val="24"/>
        </w:rPr>
      </w:pPr>
      <w:r>
        <w:rPr>
          <w:szCs w:val="24"/>
        </w:rPr>
        <w:t>2025</w:t>
      </w:r>
    </w:p>
    <w:p w14:paraId="2604EC4B" w14:textId="25E9B0D8" w:rsidR="008420A7" w:rsidRDefault="008420A7" w:rsidP="00BE05C3">
      <w:pPr>
        <w:jc w:val="center"/>
        <w:rPr>
          <w:rFonts w:cs="Times New Roman"/>
          <w:szCs w:val="24"/>
        </w:rPr>
      </w:pPr>
    </w:p>
    <w:p w14:paraId="11321FC5" w14:textId="77777777" w:rsidR="008420A7" w:rsidRPr="00C727EA" w:rsidRDefault="008420A7" w:rsidP="00BE05C3">
      <w:pPr>
        <w:jc w:val="center"/>
        <w:rPr>
          <w:rFonts w:cs="Times New Roman"/>
          <w:szCs w:val="24"/>
        </w:rPr>
      </w:pPr>
    </w:p>
    <w:p w14:paraId="34F6E5A4" w14:textId="77777777" w:rsidR="003B59EE" w:rsidRPr="00A97A13" w:rsidRDefault="003B59EE" w:rsidP="006B4445">
      <w:pPr>
        <w:jc w:val="center"/>
        <w:rPr>
          <w:rFonts w:cs="Times New Roman"/>
          <w:b/>
          <w:sz w:val="20"/>
          <w:szCs w:val="20"/>
        </w:rPr>
      </w:pPr>
    </w:p>
    <w:p w14:paraId="62DFB6ED" w14:textId="5F771593" w:rsidR="006B4445" w:rsidRPr="00A97A13" w:rsidRDefault="008420A7" w:rsidP="008420A7">
      <w:pPr>
        <w:spacing w:line="276" w:lineRule="auto"/>
        <w:jc w:val="center"/>
        <w:rPr>
          <w:rFonts w:cs="Times New Roman"/>
          <w:sz w:val="20"/>
          <w:szCs w:val="20"/>
        </w:rPr>
      </w:pPr>
      <w:r>
        <w:rPr>
          <w:rFonts w:cs="Times New Roman"/>
          <w:b/>
          <w:bCs/>
          <w:sz w:val="20"/>
          <w:szCs w:val="20"/>
        </w:rPr>
        <w:t>Institución Universitaria Salazar y Herrera</w:t>
      </w:r>
      <w:r w:rsidR="006B4445" w:rsidRPr="00A97A13">
        <w:rPr>
          <w:rFonts w:cs="Times New Roman"/>
          <w:sz w:val="20"/>
          <w:szCs w:val="20"/>
        </w:rPr>
        <w:t xml:space="preserve"> - www.</w:t>
      </w:r>
      <w:r>
        <w:rPr>
          <w:rFonts w:cs="Times New Roman"/>
          <w:sz w:val="20"/>
          <w:szCs w:val="20"/>
        </w:rPr>
        <w:t>iush</w:t>
      </w:r>
      <w:r w:rsidR="006B4445" w:rsidRPr="00A97A13">
        <w:rPr>
          <w:rFonts w:cs="Times New Roman"/>
          <w:sz w:val="20"/>
          <w:szCs w:val="20"/>
        </w:rPr>
        <w:t>.edu.co</w:t>
      </w:r>
    </w:p>
    <w:p w14:paraId="1C0288D3" w14:textId="17E868F0" w:rsidR="00CE5170" w:rsidRDefault="00CE5170" w:rsidP="00063439">
      <w:pPr>
        <w:jc w:val="center"/>
        <w:rPr>
          <w:rFonts w:cs="Times New Roman"/>
          <w:b/>
          <w:szCs w:val="24"/>
        </w:rPr>
      </w:pPr>
    </w:p>
    <w:p w14:paraId="4A0E9056" w14:textId="77777777" w:rsidR="00004767" w:rsidRDefault="00004767" w:rsidP="00063439">
      <w:pPr>
        <w:jc w:val="center"/>
        <w:rPr>
          <w:rFonts w:cs="Times New Roman"/>
          <w:b/>
          <w:szCs w:val="24"/>
        </w:rPr>
      </w:pPr>
    </w:p>
    <w:p w14:paraId="116C9C4D" w14:textId="08FB41DC" w:rsidR="00B36ABC" w:rsidRDefault="00B36ABC" w:rsidP="00063439">
      <w:pPr>
        <w:jc w:val="center"/>
        <w:rPr>
          <w:rFonts w:cs="Times New Roman"/>
          <w:b/>
          <w:szCs w:val="24"/>
        </w:rPr>
      </w:pPr>
    </w:p>
    <w:p w14:paraId="0AC83E73" w14:textId="3F3C8FFC" w:rsidR="000511AB" w:rsidRPr="006B13CA" w:rsidRDefault="00A0794E" w:rsidP="00063439">
      <w:pPr>
        <w:jc w:val="center"/>
        <w:rPr>
          <w:rFonts w:cs="Times New Roman"/>
          <w:szCs w:val="24"/>
        </w:rPr>
      </w:pPr>
      <w:r w:rsidRPr="00A0794E">
        <w:rPr>
          <w:rFonts w:cs="Times New Roman"/>
          <w:b/>
          <w:szCs w:val="24"/>
        </w:rPr>
        <w:t>Dedicatoria</w:t>
      </w:r>
    </w:p>
    <w:p w14:paraId="650DFFE3" w14:textId="77777777" w:rsidR="004B7A71" w:rsidRDefault="004B7A71" w:rsidP="004B7A71">
      <w:pPr>
        <w:jc w:val="center"/>
        <w:rPr>
          <w:rFonts w:cs="Times New Roman"/>
          <w:szCs w:val="24"/>
        </w:rPr>
      </w:pPr>
    </w:p>
    <w:p w14:paraId="3F107D0C" w14:textId="0BF2DD0F" w:rsidR="000511AB" w:rsidRDefault="001340A3" w:rsidP="7111CADC">
      <w:pPr>
        <w:tabs>
          <w:tab w:val="center" w:pos="4702"/>
          <w:tab w:val="right" w:pos="9404"/>
        </w:tabs>
        <w:jc w:val="left"/>
        <w:rPr>
          <w:rFonts w:cs="Times New Roman"/>
        </w:rPr>
      </w:pPr>
      <w:r>
        <w:rPr>
          <w:rFonts w:cs="Times New Roman"/>
          <w:szCs w:val="24"/>
        </w:rPr>
        <w:tab/>
      </w:r>
      <w:r w:rsidR="004B7A71" w:rsidRPr="7111CADC">
        <w:rPr>
          <w:rFonts w:cs="Times New Roman"/>
        </w:rPr>
        <w:t xml:space="preserve">Texto de dedicatoria </w:t>
      </w:r>
      <w:commentRangeStart w:id="1"/>
      <w:r w:rsidR="004B7A71" w:rsidRPr="7111CADC">
        <w:rPr>
          <w:rFonts w:cs="Times New Roman"/>
        </w:rPr>
        <w:t>centrado</w:t>
      </w:r>
      <w:commentRangeEnd w:id="1"/>
      <w:r w:rsidR="008420A7">
        <w:rPr>
          <w:rStyle w:val="Refdecomentario"/>
        </w:rPr>
        <w:commentReference w:id="1"/>
      </w:r>
      <w:r w:rsidR="004B7A71" w:rsidRPr="7111CADC">
        <w:rPr>
          <w:rFonts w:cs="Times New Roman"/>
        </w:rPr>
        <w:t>.</w:t>
      </w:r>
      <w:r>
        <w:rPr>
          <w:rFonts w:cs="Times New Roman"/>
          <w:szCs w:val="24"/>
        </w:rPr>
        <w:tab/>
      </w:r>
    </w:p>
    <w:p w14:paraId="769A02D5" w14:textId="77777777" w:rsidR="000511AB" w:rsidRDefault="00A0794E" w:rsidP="000511AB">
      <w:pPr>
        <w:rPr>
          <w:rFonts w:cs="Times New Roman"/>
          <w:szCs w:val="24"/>
        </w:rPr>
      </w:pPr>
      <w:r>
        <w:rPr>
          <w:rFonts w:cs="Times New Roman"/>
          <w:szCs w:val="24"/>
        </w:rPr>
        <w:tab/>
      </w:r>
    </w:p>
    <w:p w14:paraId="0D6B9E8B" w14:textId="77777777" w:rsidR="000511AB" w:rsidRDefault="000511AB" w:rsidP="000511AB">
      <w:pPr>
        <w:rPr>
          <w:rFonts w:cs="Times New Roman"/>
          <w:szCs w:val="24"/>
        </w:rPr>
      </w:pPr>
    </w:p>
    <w:p w14:paraId="74ADE308" w14:textId="61763DE9" w:rsidR="00A0794E" w:rsidRDefault="001D3A0A" w:rsidP="001D3A0A">
      <w:pPr>
        <w:tabs>
          <w:tab w:val="left" w:pos="7305"/>
        </w:tabs>
        <w:rPr>
          <w:rFonts w:cs="Times New Roman"/>
          <w:szCs w:val="24"/>
        </w:rPr>
      </w:pPr>
      <w:r>
        <w:rPr>
          <w:rFonts w:cs="Times New Roman"/>
          <w:szCs w:val="24"/>
        </w:rPr>
        <w:tab/>
      </w:r>
    </w:p>
    <w:p w14:paraId="0E15431B" w14:textId="77777777" w:rsidR="00A0794E" w:rsidRDefault="00A0794E" w:rsidP="000511AB">
      <w:pPr>
        <w:rPr>
          <w:rFonts w:cs="Times New Roman"/>
          <w:szCs w:val="24"/>
        </w:rPr>
      </w:pPr>
    </w:p>
    <w:p w14:paraId="60BC1515" w14:textId="77777777" w:rsidR="00A0794E" w:rsidRDefault="00A0794E" w:rsidP="000511AB">
      <w:pPr>
        <w:rPr>
          <w:rFonts w:cs="Times New Roman"/>
          <w:szCs w:val="24"/>
        </w:rPr>
      </w:pPr>
    </w:p>
    <w:p w14:paraId="0CE94425" w14:textId="6BE80041" w:rsidR="00973658" w:rsidRDefault="00973658" w:rsidP="000511AB">
      <w:pPr>
        <w:rPr>
          <w:rFonts w:cs="Times New Roman"/>
          <w:szCs w:val="24"/>
        </w:rPr>
      </w:pPr>
    </w:p>
    <w:p w14:paraId="5E310112" w14:textId="1902EFC0" w:rsidR="00973658" w:rsidRDefault="00973658" w:rsidP="000511AB">
      <w:pPr>
        <w:rPr>
          <w:rFonts w:cs="Times New Roman"/>
          <w:szCs w:val="24"/>
        </w:rPr>
      </w:pPr>
    </w:p>
    <w:p w14:paraId="20B454EB" w14:textId="77777777" w:rsidR="00973658" w:rsidRDefault="00973658" w:rsidP="000511AB">
      <w:pPr>
        <w:rPr>
          <w:rFonts w:cs="Times New Roman"/>
          <w:szCs w:val="24"/>
        </w:rPr>
      </w:pPr>
    </w:p>
    <w:p w14:paraId="74EEB17B" w14:textId="77777777" w:rsidR="001E1DD5" w:rsidRDefault="001E1DD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commentRangeStart w:id="2"/>
      <w:r w:rsidRPr="00A0794E">
        <w:rPr>
          <w:rFonts w:cs="Times New Roman"/>
          <w:b/>
          <w:szCs w:val="24"/>
        </w:rPr>
        <w:t>Agradecimientos</w:t>
      </w:r>
      <w:commentRangeEnd w:id="2"/>
      <w:r w:rsidR="008420A7">
        <w:rPr>
          <w:rStyle w:val="Refdecomentario"/>
        </w:rPr>
        <w:commentReference w:id="2"/>
      </w:r>
    </w:p>
    <w:p w14:paraId="457207AC" w14:textId="77777777" w:rsidR="004B7A71" w:rsidRDefault="004B7A71" w:rsidP="004B7A71">
      <w:pPr>
        <w:jc w:val="center"/>
        <w:rPr>
          <w:rFonts w:cs="Times New Roman"/>
          <w:szCs w:val="24"/>
        </w:rPr>
      </w:pPr>
    </w:p>
    <w:p w14:paraId="34F65C20" w14:textId="76B26FE1" w:rsidR="004B7A71" w:rsidRDefault="004B7A71" w:rsidP="004B7A71">
      <w:pPr>
        <w:jc w:val="center"/>
        <w:rPr>
          <w:rFonts w:cs="Times New Roman"/>
          <w:szCs w:val="24"/>
        </w:rPr>
      </w:pPr>
      <w:r>
        <w:rPr>
          <w:rFonts w:cs="Times New Roman"/>
          <w:szCs w:val="24"/>
        </w:rPr>
        <w:t>Texto de agradecimientos centrado.</w:t>
      </w:r>
    </w:p>
    <w:p w14:paraId="34140416" w14:textId="77777777" w:rsidR="000511AB" w:rsidRDefault="000511AB" w:rsidP="000511AB">
      <w:pPr>
        <w:rPr>
          <w:rFonts w:cs="Times New Roman"/>
          <w:szCs w:val="24"/>
        </w:rPr>
      </w:pPr>
    </w:p>
    <w:p w14:paraId="7EED82E6" w14:textId="77777777" w:rsidR="000511AB" w:rsidRDefault="00A0794E" w:rsidP="000511AB">
      <w:pPr>
        <w:rPr>
          <w:rFonts w:cs="Times New Roman"/>
          <w:szCs w:val="24"/>
        </w:rPr>
      </w:pPr>
      <w:r>
        <w:rPr>
          <w:rFonts w:cs="Times New Roman"/>
          <w:szCs w:val="24"/>
        </w:rPr>
        <w:tab/>
      </w: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77777777" w:rsidR="00A0794E" w:rsidRDefault="00A0794E" w:rsidP="000511AB">
      <w:pPr>
        <w:rPr>
          <w:rFonts w:cs="Times New Roman"/>
          <w:szCs w:val="24"/>
        </w:rPr>
      </w:pPr>
    </w:p>
    <w:p w14:paraId="641C3BB7" w14:textId="77777777" w:rsidR="00A0794E" w:rsidRDefault="00A0794E" w:rsidP="000511AB">
      <w:pPr>
        <w:rPr>
          <w:rFonts w:cs="Times New Roman"/>
          <w:szCs w:val="24"/>
        </w:rPr>
      </w:pPr>
    </w:p>
    <w:p w14:paraId="2A2BBEFD" w14:textId="77777777" w:rsidR="00A0794E" w:rsidRDefault="00A0794E" w:rsidP="000511AB">
      <w:pPr>
        <w:rPr>
          <w:rFonts w:cs="Times New Roman"/>
          <w:szCs w:val="24"/>
        </w:rPr>
      </w:pPr>
    </w:p>
    <w:p w14:paraId="6B4AABC7" w14:textId="77777777" w:rsidR="00A0794E" w:rsidRDefault="00A0794E" w:rsidP="000511AB">
      <w:pPr>
        <w:rPr>
          <w:rFonts w:cs="Times New Roman"/>
          <w:szCs w:val="24"/>
        </w:rPr>
      </w:pPr>
    </w:p>
    <w:p w14:paraId="2AACD027" w14:textId="77777777" w:rsidR="00A0794E" w:rsidRDefault="00A0794E" w:rsidP="000511AB">
      <w:pPr>
        <w:rPr>
          <w:rFonts w:cs="Times New Roman"/>
          <w:szCs w:val="24"/>
        </w:rPr>
      </w:pPr>
    </w:p>
    <w:p w14:paraId="42BA4082" w14:textId="77777777" w:rsidR="00A0794E" w:rsidRDefault="00A0794E" w:rsidP="000511AB">
      <w:pPr>
        <w:rPr>
          <w:rFonts w:cs="Times New Roman"/>
          <w:szCs w:val="24"/>
        </w:rPr>
      </w:pPr>
    </w:p>
    <w:p w14:paraId="7E499AFB" w14:textId="4CAA1BFD" w:rsidR="00A0794E" w:rsidRDefault="00A0794E" w:rsidP="000511AB">
      <w:pPr>
        <w:rPr>
          <w:rFonts w:cs="Times New Roman"/>
          <w:szCs w:val="24"/>
        </w:rPr>
      </w:pPr>
    </w:p>
    <w:p w14:paraId="35008C75" w14:textId="296F750D" w:rsidR="00415100" w:rsidRDefault="00415100" w:rsidP="000511AB">
      <w:pPr>
        <w:rPr>
          <w:rFonts w:cs="Times New Roman"/>
          <w:szCs w:val="24"/>
        </w:rPr>
      </w:pPr>
    </w:p>
    <w:p w14:paraId="33EA2A46" w14:textId="39647BE6" w:rsidR="00D7668C" w:rsidRDefault="00D7668C" w:rsidP="000511AB">
      <w:pPr>
        <w:rPr>
          <w:rFonts w:cs="Times New Roman"/>
          <w:szCs w:val="24"/>
        </w:rPr>
      </w:pPr>
    </w:p>
    <w:p w14:paraId="5EF1F06F" w14:textId="02A1AFEA" w:rsidR="00D7668C" w:rsidRDefault="00D7668C" w:rsidP="000511AB">
      <w:pPr>
        <w:rPr>
          <w:rFonts w:cs="Times New Roman"/>
          <w:szCs w:val="24"/>
        </w:rPr>
      </w:pPr>
    </w:p>
    <w:sdt>
      <w:sdtPr>
        <w:rPr>
          <w:rFonts w:eastAsiaTheme="minorEastAsia" w:cstheme="minorBidi"/>
          <w:b w:val="0"/>
          <w:szCs w:val="22"/>
          <w:lang w:val="es-ES" w:eastAsia="en-US"/>
        </w:rPr>
        <w:id w:val="-687217313"/>
        <w:docPartObj>
          <w:docPartGallery w:val="Table of Contents"/>
          <w:docPartUnique/>
        </w:docPartObj>
      </w:sdtPr>
      <w:sdtEndPr/>
      <w:sdtContent>
        <w:p w14:paraId="05C59441" w14:textId="4BE000A3" w:rsidR="00A27781" w:rsidRDefault="00A27781">
          <w:pPr>
            <w:pStyle w:val="TtuloTDC"/>
          </w:pPr>
          <w:r>
            <w:rPr>
              <w:lang w:val="es-ES"/>
            </w:rPr>
            <w:t>Tabla de contenid</w:t>
          </w:r>
          <w:commentRangeStart w:id="3"/>
          <w:r>
            <w:rPr>
              <w:lang w:val="es-ES"/>
            </w:rPr>
            <w:t>o</w:t>
          </w:r>
          <w:commentRangeEnd w:id="3"/>
          <w:r w:rsidR="008420A7">
            <w:rPr>
              <w:rStyle w:val="Refdecomentario"/>
              <w:rFonts w:eastAsiaTheme="minorHAnsi" w:cstheme="minorBidi"/>
              <w:b w:val="0"/>
              <w:lang w:eastAsia="en-US"/>
            </w:rPr>
            <w:commentReference w:id="3"/>
          </w:r>
        </w:p>
        <w:p w14:paraId="7BBF1F3B" w14:textId="5AEC7EC0" w:rsidR="00AC431A" w:rsidRDefault="00E8386E">
          <w:pPr>
            <w:pStyle w:val="TDC1"/>
            <w:tabs>
              <w:tab w:val="right" w:leader="dot" w:pos="9394"/>
            </w:tabs>
            <w:rPr>
              <w:rFonts w:asciiTheme="minorHAnsi" w:eastAsiaTheme="minorEastAsia" w:hAnsiTheme="minorHAnsi"/>
              <w:noProof/>
              <w:sz w:val="22"/>
              <w:lang w:eastAsia="es-CO"/>
            </w:rPr>
          </w:pPr>
          <w:r>
            <w:fldChar w:fldCharType="begin"/>
          </w:r>
          <w:r>
            <w:instrText xml:space="preserve"> TOC \o "1-5" \h \z \u </w:instrText>
          </w:r>
          <w:r>
            <w:fldChar w:fldCharType="separate"/>
          </w:r>
          <w:hyperlink w:anchor="_Toc116554489" w:history="1">
            <w:r w:rsidR="00AC431A" w:rsidRPr="00846A74">
              <w:rPr>
                <w:rStyle w:val="Hipervnculo"/>
                <w:noProof/>
              </w:rPr>
              <w:t>Resumen</w:t>
            </w:r>
            <w:r w:rsidR="00AC431A">
              <w:rPr>
                <w:noProof/>
                <w:webHidden/>
              </w:rPr>
              <w:tab/>
            </w:r>
            <w:r w:rsidR="00AC431A">
              <w:rPr>
                <w:noProof/>
                <w:webHidden/>
              </w:rPr>
              <w:fldChar w:fldCharType="begin"/>
            </w:r>
            <w:r w:rsidR="00AC431A">
              <w:rPr>
                <w:noProof/>
                <w:webHidden/>
              </w:rPr>
              <w:instrText xml:space="preserve"> PAGEREF _Toc116554489 \h </w:instrText>
            </w:r>
            <w:r w:rsidR="00AC431A">
              <w:rPr>
                <w:noProof/>
                <w:webHidden/>
              </w:rPr>
            </w:r>
            <w:r w:rsidR="00AC431A">
              <w:rPr>
                <w:noProof/>
                <w:webHidden/>
              </w:rPr>
              <w:fldChar w:fldCharType="separate"/>
            </w:r>
            <w:r w:rsidR="00AC431A">
              <w:rPr>
                <w:noProof/>
                <w:webHidden/>
              </w:rPr>
              <w:t>7</w:t>
            </w:r>
            <w:r w:rsidR="00AC431A">
              <w:rPr>
                <w:noProof/>
                <w:webHidden/>
              </w:rPr>
              <w:fldChar w:fldCharType="end"/>
            </w:r>
          </w:hyperlink>
        </w:p>
        <w:p w14:paraId="6E1E0EA5" w14:textId="33173511" w:rsidR="00AC431A" w:rsidRDefault="00AC431A">
          <w:pPr>
            <w:pStyle w:val="TDC1"/>
            <w:tabs>
              <w:tab w:val="right" w:leader="dot" w:pos="9394"/>
            </w:tabs>
            <w:rPr>
              <w:rFonts w:asciiTheme="minorHAnsi" w:eastAsiaTheme="minorEastAsia" w:hAnsiTheme="minorHAnsi"/>
              <w:noProof/>
              <w:sz w:val="22"/>
              <w:lang w:eastAsia="es-CO"/>
            </w:rPr>
          </w:pPr>
          <w:hyperlink w:anchor="_Toc116554490" w:history="1">
            <w:r w:rsidRPr="00846A74">
              <w:rPr>
                <w:rStyle w:val="Hipervnculo"/>
                <w:noProof/>
              </w:rPr>
              <w:t>Abstract</w:t>
            </w:r>
            <w:r>
              <w:rPr>
                <w:noProof/>
                <w:webHidden/>
              </w:rPr>
              <w:tab/>
            </w:r>
            <w:r>
              <w:rPr>
                <w:noProof/>
                <w:webHidden/>
              </w:rPr>
              <w:fldChar w:fldCharType="begin"/>
            </w:r>
            <w:r>
              <w:rPr>
                <w:noProof/>
                <w:webHidden/>
              </w:rPr>
              <w:instrText xml:space="preserve"> PAGEREF _Toc116554490 \h </w:instrText>
            </w:r>
            <w:r>
              <w:rPr>
                <w:noProof/>
                <w:webHidden/>
              </w:rPr>
            </w:r>
            <w:r>
              <w:rPr>
                <w:noProof/>
                <w:webHidden/>
              </w:rPr>
              <w:fldChar w:fldCharType="separate"/>
            </w:r>
            <w:r>
              <w:rPr>
                <w:noProof/>
                <w:webHidden/>
              </w:rPr>
              <w:t>8</w:t>
            </w:r>
            <w:r>
              <w:rPr>
                <w:noProof/>
                <w:webHidden/>
              </w:rPr>
              <w:fldChar w:fldCharType="end"/>
            </w:r>
          </w:hyperlink>
        </w:p>
        <w:p w14:paraId="1224C5A8" w14:textId="657015FB" w:rsidR="00AC431A" w:rsidRDefault="00AC431A">
          <w:pPr>
            <w:pStyle w:val="TDC1"/>
            <w:tabs>
              <w:tab w:val="right" w:leader="dot" w:pos="9394"/>
            </w:tabs>
            <w:rPr>
              <w:rFonts w:asciiTheme="minorHAnsi" w:eastAsiaTheme="minorEastAsia" w:hAnsiTheme="minorHAnsi"/>
              <w:noProof/>
              <w:sz w:val="22"/>
              <w:lang w:eastAsia="es-CO"/>
            </w:rPr>
          </w:pPr>
          <w:hyperlink w:anchor="_Toc116554491" w:history="1">
            <w:r w:rsidRPr="00846A74">
              <w:rPr>
                <w:rStyle w:val="Hipervnculo"/>
                <w:noProof/>
              </w:rPr>
              <w:t>Introducción</w:t>
            </w:r>
            <w:r>
              <w:rPr>
                <w:noProof/>
                <w:webHidden/>
              </w:rPr>
              <w:tab/>
            </w:r>
            <w:r>
              <w:rPr>
                <w:noProof/>
                <w:webHidden/>
              </w:rPr>
              <w:fldChar w:fldCharType="begin"/>
            </w:r>
            <w:r>
              <w:rPr>
                <w:noProof/>
                <w:webHidden/>
              </w:rPr>
              <w:instrText xml:space="preserve"> PAGEREF _Toc116554491 \h </w:instrText>
            </w:r>
            <w:r>
              <w:rPr>
                <w:noProof/>
                <w:webHidden/>
              </w:rPr>
            </w:r>
            <w:r>
              <w:rPr>
                <w:noProof/>
                <w:webHidden/>
              </w:rPr>
              <w:fldChar w:fldCharType="separate"/>
            </w:r>
            <w:r>
              <w:rPr>
                <w:noProof/>
                <w:webHidden/>
              </w:rPr>
              <w:t>9</w:t>
            </w:r>
            <w:r>
              <w:rPr>
                <w:noProof/>
                <w:webHidden/>
              </w:rPr>
              <w:fldChar w:fldCharType="end"/>
            </w:r>
          </w:hyperlink>
        </w:p>
        <w:p w14:paraId="27BF7F4C" w14:textId="4144F59D" w:rsidR="00AC431A" w:rsidRDefault="00AC431A">
          <w:pPr>
            <w:pStyle w:val="TDC1"/>
            <w:tabs>
              <w:tab w:val="right" w:leader="dot" w:pos="9394"/>
            </w:tabs>
            <w:rPr>
              <w:rFonts w:asciiTheme="minorHAnsi" w:eastAsiaTheme="minorEastAsia" w:hAnsiTheme="minorHAnsi"/>
              <w:noProof/>
              <w:sz w:val="22"/>
              <w:lang w:eastAsia="es-CO"/>
            </w:rPr>
          </w:pPr>
          <w:hyperlink w:anchor="_Toc116554492" w:history="1">
            <w:r w:rsidRPr="00846A74">
              <w:rPr>
                <w:rStyle w:val="Hipervnculo"/>
                <w:noProof/>
              </w:rPr>
              <w:t>Referencias</w:t>
            </w:r>
            <w:r>
              <w:rPr>
                <w:noProof/>
                <w:webHidden/>
              </w:rPr>
              <w:tab/>
            </w:r>
            <w:r>
              <w:rPr>
                <w:noProof/>
                <w:webHidden/>
              </w:rPr>
              <w:fldChar w:fldCharType="begin"/>
            </w:r>
            <w:r>
              <w:rPr>
                <w:noProof/>
                <w:webHidden/>
              </w:rPr>
              <w:instrText xml:space="preserve"> PAGEREF _Toc116554492 \h </w:instrText>
            </w:r>
            <w:r>
              <w:rPr>
                <w:noProof/>
                <w:webHidden/>
              </w:rPr>
            </w:r>
            <w:r>
              <w:rPr>
                <w:noProof/>
                <w:webHidden/>
              </w:rPr>
              <w:fldChar w:fldCharType="separate"/>
            </w:r>
            <w:r>
              <w:rPr>
                <w:noProof/>
                <w:webHidden/>
              </w:rPr>
              <w:t>26</w:t>
            </w:r>
            <w:r>
              <w:rPr>
                <w:noProof/>
                <w:webHidden/>
              </w:rPr>
              <w:fldChar w:fldCharType="end"/>
            </w:r>
          </w:hyperlink>
        </w:p>
        <w:p w14:paraId="07D53611" w14:textId="78834219" w:rsidR="00A27781" w:rsidRDefault="00E8386E">
          <w:r>
            <w:fldChar w:fldCharType="end"/>
          </w:r>
        </w:p>
      </w:sdtContent>
    </w:sdt>
    <w:p w14:paraId="4D1219CE" w14:textId="65C797CE" w:rsidR="006B13CA" w:rsidRDefault="006B13CA" w:rsidP="0003707B">
      <w:pPr>
        <w:jc w:val="center"/>
        <w:rPr>
          <w:rFonts w:cs="Times New Roman"/>
          <w:szCs w:val="24"/>
        </w:rPr>
      </w:pPr>
    </w:p>
    <w:p w14:paraId="4A74E401" w14:textId="77777777" w:rsidR="006B13CA" w:rsidRDefault="006B13CA" w:rsidP="000511AB">
      <w:pPr>
        <w:rPr>
          <w:rFonts w:cs="Times New Roman"/>
          <w:szCs w:val="24"/>
        </w:rPr>
      </w:pPr>
    </w:p>
    <w:p w14:paraId="0E47A3B1" w14:textId="77777777" w:rsidR="0065676B" w:rsidRDefault="0065676B" w:rsidP="000511AB">
      <w:pPr>
        <w:rPr>
          <w:rFonts w:cs="Times New Roman"/>
          <w:szCs w:val="24"/>
        </w:rPr>
      </w:pPr>
    </w:p>
    <w:p w14:paraId="0AD6732A" w14:textId="77777777" w:rsidR="005949E5" w:rsidRDefault="005949E5">
      <w:pPr>
        <w:spacing w:after="160" w:line="259" w:lineRule="auto"/>
        <w:jc w:val="left"/>
        <w:rPr>
          <w:rFonts w:cs="Times New Roman"/>
          <w:b/>
          <w:szCs w:val="24"/>
        </w:rPr>
      </w:pPr>
      <w:r>
        <w:rPr>
          <w:rFonts w:cs="Times New Roman"/>
          <w:b/>
          <w:szCs w:val="24"/>
        </w:rPr>
        <w:br w:type="page"/>
      </w:r>
    </w:p>
    <w:p w14:paraId="13E11880" w14:textId="07EF8538" w:rsidR="006B13CA" w:rsidRPr="00EB62FB" w:rsidRDefault="00CC076C" w:rsidP="00CC076C">
      <w:pPr>
        <w:jc w:val="center"/>
        <w:rPr>
          <w:rFonts w:cs="Times New Roman"/>
          <w:b/>
          <w:szCs w:val="24"/>
        </w:rPr>
      </w:pPr>
      <w:r w:rsidRPr="00EB62FB">
        <w:rPr>
          <w:rFonts w:cs="Times New Roman"/>
          <w:b/>
          <w:szCs w:val="24"/>
        </w:rPr>
        <w:lastRenderedPageBreak/>
        <w:t xml:space="preserve">Lista de </w:t>
      </w:r>
      <w:commentRangeStart w:id="4"/>
      <w:r w:rsidR="001619F7">
        <w:rPr>
          <w:rFonts w:cs="Times New Roman"/>
          <w:b/>
          <w:szCs w:val="24"/>
        </w:rPr>
        <w:t>t</w:t>
      </w:r>
      <w:r w:rsidRPr="00EB62FB">
        <w:rPr>
          <w:rFonts w:cs="Times New Roman"/>
          <w:b/>
          <w:szCs w:val="24"/>
        </w:rPr>
        <w:t>ablas</w:t>
      </w:r>
      <w:commentRangeEnd w:id="4"/>
      <w:r w:rsidR="008420A7">
        <w:rPr>
          <w:rStyle w:val="Refdecomentario"/>
        </w:rPr>
        <w:commentReference w:id="4"/>
      </w:r>
    </w:p>
    <w:p w14:paraId="0BEA2D54" w14:textId="77777777" w:rsidR="00CC076C" w:rsidRDefault="00CC076C" w:rsidP="000511AB">
      <w:pPr>
        <w:rPr>
          <w:rFonts w:cs="Times New Roman"/>
          <w:szCs w:val="24"/>
        </w:rPr>
      </w:pPr>
    </w:p>
    <w:p w14:paraId="24F8E448" w14:textId="6A822740" w:rsidR="00AC431A" w:rsidRDefault="00192722">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116554495" w:history="1">
        <w:r w:rsidR="00AC431A" w:rsidRPr="00F510E1">
          <w:rPr>
            <w:rStyle w:val="Hipervnculo"/>
            <w:b/>
            <w:bCs/>
            <w:noProof/>
          </w:rPr>
          <w:t xml:space="preserve">Tabla 1 </w:t>
        </w:r>
        <w:r w:rsidR="00AC431A" w:rsidRPr="00F510E1">
          <w:rPr>
            <w:rStyle w:val="Hipervnculo"/>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AC431A">
          <w:rPr>
            <w:noProof/>
            <w:webHidden/>
          </w:rPr>
          <w:t>19</w:t>
        </w:r>
        <w:r w:rsidR="00AC431A">
          <w:rPr>
            <w:noProof/>
            <w:webHidden/>
          </w:rPr>
          <w:fldChar w:fldCharType="end"/>
        </w:r>
      </w:hyperlink>
    </w:p>
    <w:p w14:paraId="7B5A681B" w14:textId="06B1585D" w:rsidR="00AC431A" w:rsidRDefault="00AC431A">
      <w:pPr>
        <w:pStyle w:val="Tabladeilustraciones"/>
        <w:tabs>
          <w:tab w:val="right" w:leader="dot" w:pos="9394"/>
        </w:tabs>
        <w:rPr>
          <w:rFonts w:asciiTheme="minorHAnsi" w:eastAsiaTheme="minorEastAsia" w:hAnsiTheme="minorHAnsi"/>
          <w:noProof/>
          <w:sz w:val="22"/>
          <w:lang w:eastAsia="es-CO"/>
        </w:rPr>
      </w:pPr>
      <w:hyperlink w:anchor="_Toc116554496" w:history="1">
        <w:r w:rsidRPr="00F510E1">
          <w:rPr>
            <w:rStyle w:val="Hipervnculo"/>
            <w:b/>
            <w:bCs/>
            <w:noProof/>
          </w:rPr>
          <w:t>Tabla 2</w:t>
        </w:r>
        <w:r w:rsidRPr="00F510E1">
          <w:rPr>
            <w:rStyle w:val="Hipervnculo"/>
            <w:noProof/>
          </w:rPr>
          <w:t xml:space="preserve"> </w:t>
        </w:r>
        <w:r w:rsidRPr="00AC431A">
          <w:rPr>
            <w:rStyle w:val="Hipervnculo"/>
            <w:noProof/>
          </w:rPr>
          <w:t xml:space="preserve">Características demográficas y tipo de tratamiento de hemodiálisis y diálisis peritoneal con la adherencia (SMAQ) </w:t>
        </w:r>
        <w:r>
          <w:rPr>
            <w:noProof/>
            <w:webHidden/>
          </w:rPr>
          <w:tab/>
        </w:r>
        <w:r>
          <w:rPr>
            <w:noProof/>
            <w:webHidden/>
          </w:rPr>
          <w:fldChar w:fldCharType="begin"/>
        </w:r>
        <w:r>
          <w:rPr>
            <w:noProof/>
            <w:webHidden/>
          </w:rPr>
          <w:instrText xml:space="preserve"> PAGEREF _Toc116554496 \h </w:instrText>
        </w:r>
        <w:r>
          <w:rPr>
            <w:noProof/>
            <w:webHidden/>
          </w:rPr>
        </w:r>
        <w:r>
          <w:rPr>
            <w:noProof/>
            <w:webHidden/>
          </w:rPr>
          <w:fldChar w:fldCharType="separate"/>
        </w:r>
        <w:r>
          <w:rPr>
            <w:noProof/>
            <w:webHidden/>
          </w:rPr>
          <w:t>20</w:t>
        </w:r>
        <w:r>
          <w:rPr>
            <w:noProof/>
            <w:webHidden/>
          </w:rPr>
          <w:fldChar w:fldCharType="end"/>
        </w:r>
      </w:hyperlink>
    </w:p>
    <w:p w14:paraId="5658DEBA" w14:textId="0D2141FA" w:rsidR="00AC431A" w:rsidRDefault="00AC431A">
      <w:pPr>
        <w:pStyle w:val="Tabladeilustraciones"/>
        <w:tabs>
          <w:tab w:val="right" w:leader="dot" w:pos="9394"/>
        </w:tabs>
        <w:rPr>
          <w:rFonts w:asciiTheme="minorHAnsi" w:eastAsiaTheme="minorEastAsia" w:hAnsiTheme="minorHAnsi"/>
          <w:noProof/>
          <w:sz w:val="22"/>
          <w:lang w:eastAsia="es-CO"/>
        </w:rPr>
      </w:pPr>
      <w:hyperlink w:anchor="_Toc116554497" w:history="1">
        <w:r w:rsidRPr="00F510E1">
          <w:rPr>
            <w:rStyle w:val="Hipervnculo"/>
            <w:b/>
            <w:noProof/>
          </w:rPr>
          <w:t xml:space="preserve">Tabla </w:t>
        </w:r>
        <w:r w:rsidRPr="00F510E1">
          <w:rPr>
            <w:rStyle w:val="Hipervnculo"/>
            <w:b/>
            <w:bCs/>
            <w:noProof/>
          </w:rPr>
          <w:t>3</w:t>
        </w:r>
        <w:r w:rsidRPr="00F510E1">
          <w:rPr>
            <w:rStyle w:val="Hipervnculo"/>
            <w:noProof/>
          </w:rPr>
          <w:t xml:space="preserve"> Categorías de la investigación</w:t>
        </w:r>
        <w:r>
          <w:rPr>
            <w:noProof/>
            <w:webHidden/>
          </w:rPr>
          <w:tab/>
        </w:r>
        <w:r>
          <w:rPr>
            <w:noProof/>
            <w:webHidden/>
          </w:rPr>
          <w:fldChar w:fldCharType="begin"/>
        </w:r>
        <w:r>
          <w:rPr>
            <w:noProof/>
            <w:webHidden/>
          </w:rPr>
          <w:instrText xml:space="preserve"> PAGEREF _Toc116554497 \h </w:instrText>
        </w:r>
        <w:r>
          <w:rPr>
            <w:noProof/>
            <w:webHidden/>
          </w:rPr>
        </w:r>
        <w:r>
          <w:rPr>
            <w:noProof/>
            <w:webHidden/>
          </w:rPr>
          <w:fldChar w:fldCharType="separate"/>
        </w:r>
        <w:r>
          <w:rPr>
            <w:noProof/>
            <w:webHidden/>
          </w:rPr>
          <w:t>21</w:t>
        </w:r>
        <w:r>
          <w:rPr>
            <w:noProof/>
            <w:webHidden/>
          </w:rPr>
          <w:fldChar w:fldCharType="end"/>
        </w:r>
      </w:hyperlink>
    </w:p>
    <w:p w14:paraId="0565BAEA" w14:textId="2A65566B" w:rsidR="00CC076C" w:rsidRDefault="00192722" w:rsidP="00CC076C">
      <w:pPr>
        <w:jc w:val="center"/>
        <w:rPr>
          <w:rFonts w:cs="Times New Roman"/>
          <w:szCs w:val="24"/>
        </w:rPr>
      </w:pPr>
      <w:r>
        <w:rPr>
          <w:rFonts w:cs="Times New Roman"/>
          <w:szCs w:val="24"/>
        </w:rPr>
        <w:fldChar w:fldCharType="end"/>
      </w:r>
    </w:p>
    <w:p w14:paraId="751EAD2A" w14:textId="77777777" w:rsidR="00CC076C" w:rsidRDefault="00CC076C" w:rsidP="00CC076C">
      <w:pPr>
        <w:jc w:val="center"/>
        <w:rPr>
          <w:rFonts w:cs="Times New Roman"/>
          <w:szCs w:val="24"/>
        </w:rPr>
      </w:pPr>
    </w:p>
    <w:p w14:paraId="34E61434" w14:textId="143ABA55" w:rsidR="00CC076C" w:rsidRDefault="00B156A9" w:rsidP="00B156A9">
      <w:pPr>
        <w:tabs>
          <w:tab w:val="left" w:pos="2842"/>
        </w:tabs>
        <w:rPr>
          <w:rFonts w:cs="Times New Roman"/>
          <w:szCs w:val="24"/>
        </w:rPr>
      </w:pPr>
      <w:r>
        <w:rPr>
          <w:rFonts w:cs="Times New Roman"/>
          <w:szCs w:val="24"/>
        </w:rPr>
        <w:tab/>
      </w:r>
    </w:p>
    <w:p w14:paraId="3A43FCA9" w14:textId="77777777" w:rsidR="00DC3B9A" w:rsidRDefault="00DC3B9A" w:rsidP="00CC076C">
      <w:pPr>
        <w:jc w:val="center"/>
        <w:rPr>
          <w:rFonts w:cs="Times New Roman"/>
          <w:szCs w:val="24"/>
        </w:rPr>
      </w:pPr>
    </w:p>
    <w:p w14:paraId="79A1D0C0" w14:textId="77777777" w:rsidR="00CC076C" w:rsidRDefault="00CC076C" w:rsidP="00CC076C">
      <w:pPr>
        <w:jc w:val="center"/>
        <w:rPr>
          <w:rFonts w:cs="Times New Roman"/>
          <w:szCs w:val="24"/>
        </w:rPr>
      </w:pPr>
    </w:p>
    <w:p w14:paraId="4FD248FD" w14:textId="77777777" w:rsidR="00CC076C" w:rsidRDefault="00CC076C" w:rsidP="00CC076C">
      <w:pPr>
        <w:jc w:val="center"/>
        <w:rPr>
          <w:rFonts w:cs="Times New Roman"/>
          <w:szCs w:val="24"/>
        </w:rPr>
      </w:pPr>
    </w:p>
    <w:p w14:paraId="5146F9D6" w14:textId="5FC95D43" w:rsidR="00CC076C" w:rsidRDefault="00CC076C" w:rsidP="00CC076C">
      <w:pPr>
        <w:jc w:val="center"/>
        <w:rPr>
          <w:rFonts w:cs="Times New Roman"/>
          <w:szCs w:val="24"/>
        </w:rPr>
      </w:pPr>
    </w:p>
    <w:p w14:paraId="2AEB5E1C" w14:textId="77777777" w:rsidR="00CC076C" w:rsidRDefault="00CC076C" w:rsidP="00CC076C">
      <w:pPr>
        <w:jc w:val="center"/>
        <w:rPr>
          <w:rFonts w:cs="Times New Roman"/>
          <w:szCs w:val="24"/>
        </w:rPr>
      </w:pPr>
    </w:p>
    <w:p w14:paraId="22862A12" w14:textId="77777777" w:rsidR="00CC076C" w:rsidRDefault="00CC076C" w:rsidP="00CC076C">
      <w:pPr>
        <w:jc w:val="center"/>
        <w:rPr>
          <w:rFonts w:cs="Times New Roman"/>
          <w:szCs w:val="24"/>
        </w:rPr>
      </w:pPr>
    </w:p>
    <w:p w14:paraId="1008BC79" w14:textId="77777777" w:rsidR="00CC076C" w:rsidRDefault="00CC076C" w:rsidP="00CC076C">
      <w:pPr>
        <w:jc w:val="center"/>
        <w:rPr>
          <w:rFonts w:cs="Times New Roman"/>
          <w:szCs w:val="24"/>
        </w:rPr>
      </w:pPr>
    </w:p>
    <w:p w14:paraId="3A332FD2" w14:textId="77777777" w:rsidR="00CC076C" w:rsidRDefault="00CC076C" w:rsidP="00CC076C">
      <w:pPr>
        <w:jc w:val="center"/>
        <w:rPr>
          <w:rFonts w:cs="Times New Roman"/>
          <w:szCs w:val="24"/>
        </w:rPr>
      </w:pPr>
    </w:p>
    <w:p w14:paraId="58BE582A" w14:textId="77777777" w:rsidR="00CC076C" w:rsidRDefault="00CC076C" w:rsidP="00CC076C">
      <w:pPr>
        <w:jc w:val="center"/>
        <w:rPr>
          <w:rFonts w:cs="Times New Roman"/>
          <w:szCs w:val="24"/>
        </w:rPr>
      </w:pPr>
    </w:p>
    <w:p w14:paraId="19492B09" w14:textId="77777777" w:rsidR="00CC076C" w:rsidRDefault="00CC076C" w:rsidP="00CC076C">
      <w:pPr>
        <w:jc w:val="center"/>
        <w:rPr>
          <w:rFonts w:cs="Times New Roman"/>
          <w:szCs w:val="24"/>
        </w:rPr>
      </w:pPr>
    </w:p>
    <w:p w14:paraId="2704C1B3" w14:textId="77777777" w:rsidR="00CC076C" w:rsidRDefault="00CC076C" w:rsidP="00CC076C">
      <w:pPr>
        <w:jc w:val="center"/>
        <w:rPr>
          <w:rFonts w:cs="Times New Roman"/>
          <w:szCs w:val="24"/>
        </w:rPr>
      </w:pPr>
    </w:p>
    <w:p w14:paraId="7C87CA2A" w14:textId="77777777" w:rsidR="00CC076C" w:rsidRDefault="00CC076C" w:rsidP="00CC076C">
      <w:pPr>
        <w:jc w:val="center"/>
        <w:rPr>
          <w:rFonts w:cs="Times New Roman"/>
          <w:szCs w:val="24"/>
        </w:rPr>
      </w:pPr>
    </w:p>
    <w:p w14:paraId="00639ACF" w14:textId="77777777" w:rsidR="00CC076C" w:rsidRDefault="00CC076C" w:rsidP="00CC076C">
      <w:pPr>
        <w:jc w:val="center"/>
        <w:rPr>
          <w:rFonts w:cs="Times New Roman"/>
          <w:szCs w:val="24"/>
        </w:rPr>
      </w:pPr>
    </w:p>
    <w:p w14:paraId="083699E5" w14:textId="77777777" w:rsidR="00CC076C" w:rsidRDefault="00CC076C" w:rsidP="00CC076C">
      <w:pPr>
        <w:jc w:val="center"/>
        <w:rPr>
          <w:rFonts w:cs="Times New Roman"/>
          <w:szCs w:val="24"/>
        </w:rPr>
      </w:pPr>
    </w:p>
    <w:p w14:paraId="31BA9D7E" w14:textId="77777777" w:rsidR="00CC076C" w:rsidRDefault="00CC076C" w:rsidP="00CC076C">
      <w:pPr>
        <w:jc w:val="center"/>
        <w:rPr>
          <w:rFonts w:cs="Times New Roman"/>
          <w:szCs w:val="24"/>
        </w:rPr>
      </w:pPr>
    </w:p>
    <w:p w14:paraId="5F38AE93" w14:textId="77777777" w:rsidR="00CC076C" w:rsidRDefault="00CC076C" w:rsidP="00CC076C">
      <w:pPr>
        <w:jc w:val="center"/>
        <w:rPr>
          <w:rFonts w:cs="Times New Roman"/>
          <w:szCs w:val="24"/>
        </w:rPr>
      </w:pPr>
    </w:p>
    <w:p w14:paraId="1C8E16C2" w14:textId="77777777" w:rsidR="00CC076C" w:rsidRDefault="00CC076C" w:rsidP="00CC076C">
      <w:pPr>
        <w:jc w:val="center"/>
        <w:rPr>
          <w:rFonts w:cs="Times New Roman"/>
          <w:szCs w:val="24"/>
        </w:rPr>
      </w:pPr>
    </w:p>
    <w:p w14:paraId="120BC814" w14:textId="77777777" w:rsidR="00CC076C" w:rsidRDefault="00CC076C" w:rsidP="00CC076C">
      <w:pPr>
        <w:jc w:val="center"/>
        <w:rPr>
          <w:rFonts w:cs="Times New Roman"/>
          <w:szCs w:val="24"/>
        </w:rPr>
      </w:pPr>
    </w:p>
    <w:p w14:paraId="69075233" w14:textId="77777777" w:rsidR="00CC076C" w:rsidRDefault="00CC076C" w:rsidP="00CC076C">
      <w:pPr>
        <w:jc w:val="center"/>
        <w:rPr>
          <w:rFonts w:cs="Times New Roman"/>
          <w:szCs w:val="24"/>
        </w:rPr>
      </w:pPr>
    </w:p>
    <w:p w14:paraId="08FFEA86" w14:textId="77777777" w:rsidR="00CC076C" w:rsidRDefault="00CC076C" w:rsidP="00CC076C">
      <w:pPr>
        <w:jc w:val="center"/>
        <w:rPr>
          <w:rFonts w:cs="Times New Roman"/>
          <w:szCs w:val="24"/>
        </w:rPr>
      </w:pPr>
    </w:p>
    <w:p w14:paraId="67F7EDBF" w14:textId="2C665EF9" w:rsidR="00CC076C" w:rsidRDefault="00CC076C" w:rsidP="00CC076C">
      <w:pPr>
        <w:jc w:val="center"/>
        <w:rPr>
          <w:rFonts w:cs="Times New Roman"/>
          <w:szCs w:val="24"/>
        </w:rPr>
      </w:pPr>
    </w:p>
    <w:p w14:paraId="04ACA03A" w14:textId="6D8B90D5" w:rsidR="00892860" w:rsidRDefault="00892860" w:rsidP="000511AB">
      <w:pPr>
        <w:rPr>
          <w:rFonts w:cs="Times New Roman"/>
          <w:szCs w:val="24"/>
        </w:rPr>
      </w:pPr>
    </w:p>
    <w:p w14:paraId="1E402B53" w14:textId="57186A6A" w:rsidR="00892860" w:rsidRDefault="00892860" w:rsidP="000511AB">
      <w:pPr>
        <w:rPr>
          <w:rFonts w:cs="Times New Roman"/>
          <w:szCs w:val="24"/>
        </w:rPr>
      </w:pPr>
    </w:p>
    <w:p w14:paraId="5EB73FB2" w14:textId="232F9EFE" w:rsidR="00892860" w:rsidRDefault="00892860" w:rsidP="000511AB">
      <w:pPr>
        <w:rPr>
          <w:rFonts w:cs="Times New Roman"/>
          <w:szCs w:val="24"/>
        </w:rPr>
      </w:pPr>
    </w:p>
    <w:p w14:paraId="74F32926" w14:textId="2F7E7D75" w:rsidR="00892860" w:rsidRDefault="00892860" w:rsidP="000511AB">
      <w:pPr>
        <w:rPr>
          <w:rFonts w:cs="Times New Roman"/>
          <w:szCs w:val="24"/>
        </w:rPr>
      </w:pPr>
    </w:p>
    <w:p w14:paraId="229FC5A7" w14:textId="666E4A78" w:rsidR="00892860" w:rsidRDefault="00892860" w:rsidP="000511AB">
      <w:pPr>
        <w:rPr>
          <w:rFonts w:cs="Times New Roman"/>
          <w:szCs w:val="24"/>
        </w:rPr>
      </w:pPr>
    </w:p>
    <w:p w14:paraId="302BBD47" w14:textId="190924E9" w:rsidR="00892860" w:rsidRDefault="00892860" w:rsidP="000511AB">
      <w:pPr>
        <w:rPr>
          <w:rFonts w:cs="Times New Roman"/>
          <w:szCs w:val="24"/>
        </w:rPr>
      </w:pPr>
    </w:p>
    <w:p w14:paraId="1D34581A" w14:textId="7C24AD77" w:rsidR="00892860" w:rsidRDefault="00892860" w:rsidP="000511AB">
      <w:pPr>
        <w:rPr>
          <w:rFonts w:cs="Times New Roman"/>
          <w:szCs w:val="24"/>
        </w:rPr>
      </w:pPr>
    </w:p>
    <w:p w14:paraId="261FAE23" w14:textId="03060049" w:rsidR="00892860" w:rsidRDefault="00892860" w:rsidP="000511AB">
      <w:pPr>
        <w:rPr>
          <w:rFonts w:cs="Times New Roman"/>
          <w:szCs w:val="24"/>
        </w:rPr>
      </w:pPr>
      <w:commentRangeStart w:id="5"/>
      <w:r>
        <w:rPr>
          <w:rFonts w:cs="Times New Roman"/>
          <w:szCs w:val="24"/>
        </w:rPr>
        <w:t xml:space="preserve"> </w:t>
      </w:r>
      <w:commentRangeEnd w:id="5"/>
      <w:r>
        <w:rPr>
          <w:rStyle w:val="Refdecomentario"/>
        </w:rPr>
        <w:commentReference w:id="5"/>
      </w:r>
    </w:p>
    <w:p w14:paraId="3595085B" w14:textId="77777777" w:rsidR="006B13CA" w:rsidRDefault="006B13CA" w:rsidP="000511AB">
      <w:pPr>
        <w:rPr>
          <w:rFonts w:cs="Times New Roman"/>
          <w:szCs w:val="24"/>
        </w:rPr>
      </w:pPr>
    </w:p>
    <w:p w14:paraId="57BEFED1" w14:textId="77777777" w:rsidR="002421AA" w:rsidRDefault="002421AA" w:rsidP="006B13CA">
      <w:pPr>
        <w:jc w:val="center"/>
        <w:rPr>
          <w:rFonts w:cs="Times New Roman"/>
          <w:b/>
          <w:szCs w:val="24"/>
        </w:rPr>
        <w:sectPr w:rsidR="002421AA" w:rsidSect="007676DC">
          <w:headerReference w:type="even" r:id="rId15"/>
          <w:headerReference w:type="default" r:id="rId16"/>
          <w:footerReference w:type="even" r:id="rId17"/>
          <w:footerReference w:type="default" r:id="rId18"/>
          <w:headerReference w:type="first" r:id="rId19"/>
          <w:footerReference w:type="first" r:id="rId20"/>
          <w:pgSz w:w="12240" w:h="15840"/>
          <w:pgMar w:top="1418" w:right="1418" w:bottom="1418" w:left="1418" w:header="709" w:footer="709" w:gutter="0"/>
          <w:cols w:space="708"/>
          <w:docGrid w:linePitch="360"/>
        </w:sectPr>
      </w:pPr>
    </w:p>
    <w:p w14:paraId="7F268CA5" w14:textId="6FCF95A2" w:rsidR="006B13CA" w:rsidRPr="00E41C47" w:rsidRDefault="006B13CA" w:rsidP="007A1607">
      <w:pPr>
        <w:pStyle w:val="Ttulo1"/>
      </w:pPr>
      <w:bookmarkStart w:id="6" w:name="_Toc440985124"/>
      <w:bookmarkStart w:id="7" w:name="_Toc116554489"/>
      <w:commentRangeStart w:id="8"/>
      <w:r w:rsidRPr="00E41C47">
        <w:lastRenderedPageBreak/>
        <w:t>R</w:t>
      </w:r>
      <w:commentRangeEnd w:id="8"/>
      <w:r w:rsidR="00E02F9F">
        <w:rPr>
          <w:rStyle w:val="Refdecomentario"/>
        </w:rPr>
        <w:commentReference w:id="8"/>
      </w:r>
      <w:r w:rsidRPr="00E41C47">
        <w:t>esumen</w:t>
      </w:r>
      <w:bookmarkEnd w:id="6"/>
      <w:bookmarkEnd w:id="7"/>
    </w:p>
    <w:p w14:paraId="04EE819E" w14:textId="77777777" w:rsidR="006B13CA" w:rsidRDefault="006B13CA" w:rsidP="00026489">
      <w:pPr>
        <w:ind w:firstLine="708"/>
        <w:jc w:val="center"/>
        <w:rPr>
          <w:szCs w:val="24"/>
        </w:rPr>
      </w:pPr>
    </w:p>
    <w:p w14:paraId="4CEF3E9F" w14:textId="075E04D1" w:rsidR="006B13CA" w:rsidRDefault="006B13CA" w:rsidP="00281507">
      <w:pPr>
        <w:rPr>
          <w:szCs w:val="24"/>
        </w:rPr>
      </w:pPr>
      <w:r>
        <w:rPr>
          <w:szCs w:val="24"/>
        </w:rPr>
        <w:t xml:space="preserve">El resumen permite identificar la esencia del escrito, mencionando brevemente el objetivo y la metodología, así como los resultados y las conclusiones </w:t>
      </w:r>
      <w:r w:rsidRPr="008C7984">
        <w:rPr>
          <w:szCs w:val="24"/>
        </w:rPr>
        <w:t>(</w:t>
      </w:r>
      <w:r w:rsidR="005D799B">
        <w:rPr>
          <w:szCs w:val="24"/>
        </w:rPr>
        <w:t xml:space="preserve">mínimo </w:t>
      </w:r>
      <w:r w:rsidRPr="008C7984">
        <w:rPr>
          <w:szCs w:val="24"/>
        </w:rPr>
        <w:t>1</w:t>
      </w:r>
      <w:r w:rsidR="00C4616F">
        <w:rPr>
          <w:szCs w:val="24"/>
        </w:rPr>
        <w:t>5</w:t>
      </w:r>
      <w:r>
        <w:rPr>
          <w:szCs w:val="24"/>
        </w:rPr>
        <w:t>0</w:t>
      </w:r>
      <w:r w:rsidR="005D799B">
        <w:rPr>
          <w:szCs w:val="24"/>
        </w:rPr>
        <w:t xml:space="preserve">, máximo </w:t>
      </w:r>
      <w:r>
        <w:rPr>
          <w:szCs w:val="24"/>
        </w:rPr>
        <w:t>2</w:t>
      </w:r>
      <w:r w:rsidRPr="008C7984">
        <w:rPr>
          <w:szCs w:val="24"/>
        </w:rPr>
        <w:t>50 palabras)</w:t>
      </w:r>
      <w:r>
        <w:rPr>
          <w:szCs w:val="24"/>
        </w:rPr>
        <w:t>.</w:t>
      </w:r>
    </w:p>
    <w:p w14:paraId="6A1F930B" w14:textId="77777777" w:rsidR="002421AA" w:rsidRDefault="002421AA" w:rsidP="006B13CA">
      <w:pPr>
        <w:rPr>
          <w:b/>
          <w:szCs w:val="24"/>
        </w:rPr>
      </w:pPr>
    </w:p>
    <w:p w14:paraId="373AA4A8" w14:textId="4242F02A" w:rsidR="006B13CA" w:rsidRPr="009029BB" w:rsidRDefault="006B13CA" w:rsidP="00CC1A08">
      <w:pPr>
        <w:ind w:left="624"/>
        <w:rPr>
          <w:szCs w:val="24"/>
        </w:rPr>
      </w:pPr>
      <w:commentRangeStart w:id="9"/>
      <w:r w:rsidRPr="008F00A8">
        <w:rPr>
          <w:i/>
          <w:szCs w:val="24"/>
        </w:rPr>
        <w:t>P</w:t>
      </w:r>
      <w:commentRangeEnd w:id="9"/>
      <w:r w:rsidR="002557AD" w:rsidRPr="008F00A8">
        <w:rPr>
          <w:rStyle w:val="Refdecomentario"/>
          <w:bCs/>
          <w:i/>
          <w:iCs/>
        </w:rPr>
        <w:commentReference w:id="9"/>
      </w:r>
      <w:r w:rsidRPr="008F00A8">
        <w:rPr>
          <w:i/>
          <w:szCs w:val="24"/>
        </w:rPr>
        <w:t>alabras clave</w:t>
      </w:r>
      <w:r w:rsidRPr="00E36FC1">
        <w:rPr>
          <w:szCs w:val="24"/>
        </w:rPr>
        <w:t>:</w:t>
      </w:r>
      <w:r>
        <w:rPr>
          <w:szCs w:val="24"/>
        </w:rPr>
        <w:t xml:space="preserve"> </w:t>
      </w:r>
      <w:r w:rsidR="00E36FC1">
        <w:rPr>
          <w:szCs w:val="24"/>
        </w:rPr>
        <w:t>a</w:t>
      </w:r>
      <w:r>
        <w:rPr>
          <w:szCs w:val="24"/>
        </w:rPr>
        <w:t xml:space="preserve">rtículo científico, </w:t>
      </w:r>
      <w:r w:rsidR="00E36FC1">
        <w:rPr>
          <w:szCs w:val="24"/>
        </w:rPr>
        <w:t>a</w:t>
      </w:r>
      <w:r>
        <w:rPr>
          <w:szCs w:val="24"/>
        </w:rPr>
        <w:t xml:space="preserve">rtículo de revisión, </w:t>
      </w:r>
      <w:r w:rsidR="00E36FC1">
        <w:rPr>
          <w:szCs w:val="24"/>
        </w:rPr>
        <w:t>i</w:t>
      </w:r>
      <w:r>
        <w:rPr>
          <w:szCs w:val="24"/>
        </w:rPr>
        <w:t xml:space="preserve">nvestigación, </w:t>
      </w:r>
      <w:r w:rsidR="00E36FC1">
        <w:rPr>
          <w:szCs w:val="24"/>
        </w:rPr>
        <w:t>e</w:t>
      </w:r>
      <w:r>
        <w:rPr>
          <w:szCs w:val="24"/>
        </w:rPr>
        <w:t>stilos de citación</w:t>
      </w:r>
    </w:p>
    <w:p w14:paraId="5FCB9300" w14:textId="77777777" w:rsidR="006B13CA" w:rsidRDefault="006B13CA" w:rsidP="006B13CA">
      <w:pPr>
        <w:jc w:val="center"/>
        <w:rPr>
          <w:rFonts w:cs="Times New Roman"/>
          <w:szCs w:val="24"/>
        </w:rPr>
      </w:pPr>
    </w:p>
    <w:p w14:paraId="4C5B8A96" w14:textId="77777777" w:rsidR="007A1607" w:rsidRDefault="007A1607">
      <w:pPr>
        <w:spacing w:after="160" w:line="259" w:lineRule="auto"/>
        <w:jc w:val="left"/>
        <w:rPr>
          <w:b/>
          <w:szCs w:val="24"/>
        </w:rPr>
      </w:pPr>
      <w:r>
        <w:rPr>
          <w:b/>
          <w:szCs w:val="24"/>
        </w:rPr>
        <w:br w:type="page"/>
      </w:r>
    </w:p>
    <w:p w14:paraId="0A875A73" w14:textId="351A600A" w:rsidR="006B13CA" w:rsidRPr="00FB1F1D" w:rsidRDefault="006B13CA" w:rsidP="7111CADC">
      <w:pPr>
        <w:pStyle w:val="Ttulo1"/>
      </w:pPr>
      <w:bookmarkStart w:id="10" w:name="_Toc116554490"/>
      <w:commentRangeStart w:id="11"/>
      <w:r w:rsidRPr="7111CADC">
        <w:lastRenderedPageBreak/>
        <w:t>Abstract</w:t>
      </w:r>
      <w:commentRangeEnd w:id="11"/>
      <w:r>
        <w:commentReference w:id="11"/>
      </w:r>
      <w:bookmarkEnd w:id="10"/>
    </w:p>
    <w:p w14:paraId="03A8524F" w14:textId="77777777" w:rsidR="00883AF0" w:rsidRDefault="00883AF0" w:rsidP="00281507">
      <w:pPr>
        <w:rPr>
          <w:szCs w:val="24"/>
        </w:rPr>
      </w:pPr>
    </w:p>
    <w:p w14:paraId="05A594AB" w14:textId="3A0241EF" w:rsidR="006B13CA" w:rsidRPr="002D7A73" w:rsidRDefault="006F1138" w:rsidP="00281507">
      <w:r w:rsidRPr="7111CADC">
        <w:t xml:space="preserve">El </w:t>
      </w:r>
      <w:proofErr w:type="spellStart"/>
      <w:r w:rsidRPr="7111CADC">
        <w:t>abstract</w:t>
      </w:r>
      <w:proofErr w:type="spellEnd"/>
      <w:r w:rsidRPr="7111CADC">
        <w:t xml:space="preserve"> es el mismo </w:t>
      </w:r>
      <w:proofErr w:type="gramStart"/>
      <w:r w:rsidRPr="7111CADC">
        <w:t>resumen</w:t>
      </w:r>
      <w:proofErr w:type="gramEnd"/>
      <w:r w:rsidRPr="7111CADC">
        <w:t xml:space="preserve"> pero en idioma inglés. Conserva la misma extensión o aproximada, es decir, mínimo 150 y máximo 250 palabras</w:t>
      </w:r>
      <w:r w:rsidR="006B13CA" w:rsidRPr="7111CADC">
        <w:t>.</w:t>
      </w:r>
    </w:p>
    <w:p w14:paraId="3C452203" w14:textId="77777777" w:rsidR="006B13CA" w:rsidRPr="002D7A73" w:rsidRDefault="006B13CA" w:rsidP="006B13CA">
      <w:pPr>
        <w:ind w:firstLine="708"/>
        <w:rPr>
          <w:color w:val="FF0000"/>
          <w:szCs w:val="24"/>
        </w:rPr>
      </w:pPr>
    </w:p>
    <w:p w14:paraId="22E287CF" w14:textId="1F3D57A1" w:rsidR="006B13CA" w:rsidRPr="002D7A73" w:rsidRDefault="006B13CA" w:rsidP="002D066F">
      <w:pPr>
        <w:ind w:left="624"/>
        <w:rPr>
          <w:szCs w:val="24"/>
          <w:lang w:val="en-US"/>
        </w:rPr>
      </w:pPr>
      <w:commentRangeStart w:id="12"/>
      <w:r w:rsidRPr="008876CF">
        <w:rPr>
          <w:i/>
          <w:szCs w:val="24"/>
          <w:lang w:val="en-US"/>
        </w:rPr>
        <w:t>K</w:t>
      </w:r>
      <w:commentRangeEnd w:id="12"/>
      <w:r w:rsidR="002557AD" w:rsidRPr="008876CF">
        <w:rPr>
          <w:rStyle w:val="Refdecomentario"/>
          <w:i/>
        </w:rPr>
        <w:commentReference w:id="12"/>
      </w:r>
      <w:r w:rsidRPr="008876CF">
        <w:rPr>
          <w:i/>
          <w:szCs w:val="24"/>
          <w:lang w:val="en-US"/>
        </w:rPr>
        <w:t>eywords</w:t>
      </w:r>
      <w:r w:rsidRPr="002D7A73">
        <w:rPr>
          <w:b/>
          <w:szCs w:val="24"/>
          <w:lang w:val="en-US"/>
        </w:rPr>
        <w:t>:</w:t>
      </w:r>
      <w:r w:rsidRPr="002D7A73">
        <w:rPr>
          <w:szCs w:val="24"/>
          <w:lang w:val="en-US"/>
        </w:rPr>
        <w:t xml:space="preserve"> </w:t>
      </w:r>
      <w:r w:rsidR="00E36FC1">
        <w:rPr>
          <w:szCs w:val="24"/>
          <w:lang w:val="en-US"/>
        </w:rPr>
        <w:t>s</w:t>
      </w:r>
      <w:r w:rsidR="00DD27B2" w:rsidRPr="002D7A73">
        <w:rPr>
          <w:szCs w:val="24"/>
          <w:lang w:val="en-US"/>
        </w:rPr>
        <w:t xml:space="preserve">cientific </w:t>
      </w:r>
      <w:proofErr w:type="gramStart"/>
      <w:r w:rsidR="00DD27B2" w:rsidRPr="002D7A73">
        <w:rPr>
          <w:szCs w:val="24"/>
          <w:lang w:val="en-US"/>
        </w:rPr>
        <w:t>article</w:t>
      </w:r>
      <w:proofErr w:type="gramEnd"/>
      <w:r w:rsidR="00DD27B2" w:rsidRPr="002D7A73">
        <w:rPr>
          <w:szCs w:val="24"/>
          <w:lang w:val="en-US"/>
        </w:rPr>
        <w:t xml:space="preserve">, </w:t>
      </w:r>
      <w:r w:rsidR="00E36FC1">
        <w:rPr>
          <w:szCs w:val="24"/>
          <w:lang w:val="en-US"/>
        </w:rPr>
        <w:t>r</w:t>
      </w:r>
      <w:r w:rsidR="00DD27B2" w:rsidRPr="002D7A73">
        <w:rPr>
          <w:szCs w:val="24"/>
          <w:lang w:val="en-US"/>
        </w:rPr>
        <w:t xml:space="preserve">eview </w:t>
      </w:r>
      <w:proofErr w:type="gramStart"/>
      <w:r w:rsidR="00DD27B2" w:rsidRPr="002D7A73">
        <w:rPr>
          <w:szCs w:val="24"/>
          <w:lang w:val="en-US"/>
        </w:rPr>
        <w:t>article</w:t>
      </w:r>
      <w:proofErr w:type="gramEnd"/>
      <w:r w:rsidR="00DD27B2" w:rsidRPr="002D7A73">
        <w:rPr>
          <w:szCs w:val="24"/>
          <w:lang w:val="en-US"/>
        </w:rPr>
        <w:t xml:space="preserve">, </w:t>
      </w:r>
      <w:r w:rsidR="00E36FC1">
        <w:rPr>
          <w:szCs w:val="24"/>
          <w:lang w:val="en-US"/>
        </w:rPr>
        <w:t>r</w:t>
      </w:r>
      <w:r w:rsidR="00DD27B2" w:rsidRPr="002D7A73">
        <w:rPr>
          <w:szCs w:val="24"/>
          <w:lang w:val="en-US"/>
        </w:rPr>
        <w:t xml:space="preserve">esearch, </w:t>
      </w:r>
      <w:r w:rsidR="00E36FC1">
        <w:rPr>
          <w:szCs w:val="24"/>
          <w:lang w:val="en-US"/>
        </w:rPr>
        <w:t>c</w:t>
      </w:r>
      <w:r w:rsidR="00DD27B2" w:rsidRPr="002D7A73">
        <w:rPr>
          <w:szCs w:val="24"/>
          <w:lang w:val="en-US"/>
        </w:rPr>
        <w:t>itation styles</w:t>
      </w:r>
    </w:p>
    <w:p w14:paraId="67AEC440" w14:textId="77777777" w:rsidR="002421AA" w:rsidRPr="002D7A73" w:rsidRDefault="002421AA" w:rsidP="002421AA">
      <w:pPr>
        <w:rPr>
          <w:szCs w:val="24"/>
          <w:lang w:val="en-US"/>
        </w:rPr>
      </w:pPr>
    </w:p>
    <w:p w14:paraId="578B969F" w14:textId="00E4965F" w:rsidR="002421AA" w:rsidRPr="002D7A73" w:rsidRDefault="00B261A2" w:rsidP="00B261A2">
      <w:pPr>
        <w:tabs>
          <w:tab w:val="left" w:pos="6787"/>
        </w:tabs>
        <w:rPr>
          <w:szCs w:val="24"/>
          <w:lang w:val="en-US"/>
        </w:rPr>
      </w:pPr>
      <w:r>
        <w:rPr>
          <w:szCs w:val="24"/>
          <w:lang w:val="en-US"/>
        </w:rPr>
        <w:tab/>
      </w:r>
    </w:p>
    <w:p w14:paraId="211E3C89" w14:textId="77777777" w:rsidR="002421AA" w:rsidRPr="002D7A73" w:rsidRDefault="002421AA" w:rsidP="002421AA">
      <w:pPr>
        <w:rPr>
          <w:rFonts w:cs="Times New Roman"/>
          <w:szCs w:val="24"/>
          <w:lang w:val="en-US"/>
        </w:rPr>
      </w:pPr>
    </w:p>
    <w:p w14:paraId="7DA0EA49" w14:textId="77777777" w:rsidR="002421AA" w:rsidRPr="002D7A73" w:rsidRDefault="002421AA" w:rsidP="002421AA">
      <w:pPr>
        <w:rPr>
          <w:rFonts w:cs="Times New Roman"/>
          <w:szCs w:val="24"/>
          <w:lang w:val="en-US"/>
        </w:rPr>
      </w:pPr>
    </w:p>
    <w:p w14:paraId="2148EE4E" w14:textId="77777777" w:rsidR="002421AA" w:rsidRPr="002D7A73" w:rsidRDefault="002421AA" w:rsidP="002421AA">
      <w:pPr>
        <w:rPr>
          <w:rFonts w:cs="Times New Roman"/>
          <w:szCs w:val="24"/>
          <w:lang w:val="en-US"/>
        </w:rPr>
      </w:pPr>
    </w:p>
    <w:p w14:paraId="05EADC83" w14:textId="77777777" w:rsidR="002421AA" w:rsidRPr="002D7A73" w:rsidRDefault="002421AA" w:rsidP="002421AA">
      <w:pPr>
        <w:rPr>
          <w:rFonts w:cs="Times New Roman"/>
          <w:szCs w:val="24"/>
          <w:lang w:val="en-US"/>
        </w:rPr>
      </w:pPr>
    </w:p>
    <w:p w14:paraId="1E1A4D95" w14:textId="77777777" w:rsidR="002421AA" w:rsidRPr="002D7A73" w:rsidRDefault="002421AA" w:rsidP="002421AA">
      <w:pPr>
        <w:rPr>
          <w:rFonts w:cs="Times New Roman"/>
          <w:szCs w:val="24"/>
          <w:lang w:val="en-US"/>
        </w:rPr>
      </w:pPr>
    </w:p>
    <w:p w14:paraId="721F053F" w14:textId="77777777" w:rsidR="002421AA" w:rsidRPr="002D7A73" w:rsidRDefault="002421AA" w:rsidP="002421AA">
      <w:pPr>
        <w:rPr>
          <w:rFonts w:cs="Times New Roman"/>
          <w:szCs w:val="24"/>
          <w:lang w:val="en-US"/>
        </w:rPr>
      </w:pPr>
    </w:p>
    <w:p w14:paraId="2B1943F7" w14:textId="77777777" w:rsidR="002421AA" w:rsidRPr="002D7A73" w:rsidRDefault="002421AA" w:rsidP="002421AA">
      <w:pPr>
        <w:rPr>
          <w:rFonts w:cs="Times New Roman"/>
          <w:szCs w:val="24"/>
          <w:lang w:val="en-US"/>
        </w:rPr>
      </w:pPr>
    </w:p>
    <w:p w14:paraId="48B6531F" w14:textId="77777777" w:rsidR="002421AA" w:rsidRPr="002D7A73" w:rsidRDefault="002421AA" w:rsidP="002421AA">
      <w:pPr>
        <w:rPr>
          <w:rFonts w:cs="Times New Roman"/>
          <w:szCs w:val="24"/>
          <w:lang w:val="en-US"/>
        </w:rPr>
      </w:pPr>
    </w:p>
    <w:p w14:paraId="784EB85F" w14:textId="77777777" w:rsidR="002557AD" w:rsidRPr="002D7A73" w:rsidRDefault="002557AD">
      <w:pPr>
        <w:spacing w:after="160" w:line="259" w:lineRule="auto"/>
        <w:jc w:val="left"/>
        <w:rPr>
          <w:b/>
          <w:lang w:val="en-US"/>
        </w:rPr>
      </w:pPr>
      <w:bookmarkStart w:id="13" w:name="_Toc437858002"/>
      <w:bookmarkStart w:id="14" w:name="_Toc437858423"/>
      <w:bookmarkStart w:id="15" w:name="_Toc440985125"/>
      <w:r w:rsidRPr="002D7A73">
        <w:rPr>
          <w:b/>
          <w:lang w:val="en-US"/>
        </w:rPr>
        <w:br w:type="page"/>
      </w:r>
    </w:p>
    <w:p w14:paraId="6780C5C5" w14:textId="02C6084E" w:rsidR="006B13CA" w:rsidRPr="00285913" w:rsidRDefault="006B13CA" w:rsidP="007A1607">
      <w:pPr>
        <w:pStyle w:val="Ttulo1"/>
      </w:pPr>
      <w:bookmarkStart w:id="16" w:name="_Toc116554491"/>
      <w:r w:rsidRPr="00285913">
        <w:lastRenderedPageBreak/>
        <w:t>Introducció</w:t>
      </w:r>
      <w:commentRangeStart w:id="17"/>
      <w:r w:rsidRPr="00285913">
        <w:t>n</w:t>
      </w:r>
      <w:bookmarkEnd w:id="13"/>
      <w:bookmarkEnd w:id="14"/>
      <w:bookmarkEnd w:id="15"/>
      <w:commentRangeEnd w:id="17"/>
      <w:r w:rsidR="00E02F9F">
        <w:rPr>
          <w:rStyle w:val="Refdecomentario"/>
        </w:rPr>
        <w:commentReference w:id="17"/>
      </w:r>
      <w:bookmarkEnd w:id="16"/>
    </w:p>
    <w:p w14:paraId="2BF1E13E" w14:textId="77777777" w:rsidR="006757EB" w:rsidRDefault="006757EB" w:rsidP="006B13CA">
      <w:pPr>
        <w:ind w:firstLine="708"/>
        <w:rPr>
          <w:szCs w:val="24"/>
        </w:rPr>
      </w:pPr>
    </w:p>
    <w:p w14:paraId="3C8681E4" w14:textId="06230DA0" w:rsidR="00822FCE" w:rsidRDefault="00E87FA9" w:rsidP="000511AB">
      <w:pPr>
        <w:rPr>
          <w:rFonts w:cs="Times New Roman"/>
          <w:szCs w:val="24"/>
        </w:rPr>
      </w:pPr>
      <w:r>
        <w:rPr>
          <w:szCs w:val="24"/>
        </w:rPr>
        <w:tab/>
        <w:t xml:space="preserve">En un contexto actual, la transformación digital y el cumplimiento normativo en las organizaciones referente a la optimización de la gestión de proceso internos es un desafío que enfrentan estas mismas, especialmente aquellas relacionadas con la administración de documentos laborales y protección de datos personales. En Colombia, el área de RRHH (recursos humanos) tiene una gran responsabilidad y es el cumplimiento de </w:t>
      </w:r>
      <w:r w:rsidR="00822FCE" w:rsidRPr="00822FCE">
        <w:rPr>
          <w:szCs w:val="24"/>
        </w:rPr>
        <w:t>la Ley 1581 de 2012 sobre la protección de datos personales, y de asegurar el respeto a los derechos derivados de la estabilidad laboral reforzada</w:t>
      </w:r>
      <w:r w:rsidR="00822FCE">
        <w:rPr>
          <w:rFonts w:cs="Times New Roman"/>
          <w:szCs w:val="24"/>
        </w:rPr>
        <w:t xml:space="preserve">. Sin embargo, muchas empresas aun le dan un manejo a esta información mediante herramientas no especificadas, como hojas de </w:t>
      </w:r>
      <w:r w:rsidR="00D239C5">
        <w:rPr>
          <w:rFonts w:cs="Times New Roman"/>
          <w:szCs w:val="24"/>
        </w:rPr>
        <w:t>cálculo</w:t>
      </w:r>
      <w:r w:rsidR="00822FCE">
        <w:rPr>
          <w:rFonts w:cs="Times New Roman"/>
          <w:szCs w:val="24"/>
        </w:rPr>
        <w:t xml:space="preserve"> o archivos físicos, lo cual genera diversos riesgos .</w:t>
      </w:r>
    </w:p>
    <w:p w14:paraId="2488DD1A" w14:textId="77777777" w:rsidR="00822FCE" w:rsidRDefault="00822FCE" w:rsidP="000511AB">
      <w:pPr>
        <w:rPr>
          <w:rFonts w:cs="Times New Roman"/>
          <w:szCs w:val="24"/>
        </w:rPr>
      </w:pPr>
    </w:p>
    <w:p w14:paraId="2AAF281E" w14:textId="77777777" w:rsidR="00822FCE" w:rsidRDefault="00822FCE" w:rsidP="000511AB">
      <w:pPr>
        <w:rPr>
          <w:rFonts w:cs="Times New Roman"/>
          <w:szCs w:val="24"/>
        </w:rPr>
      </w:pPr>
      <w:r>
        <w:rPr>
          <w:rFonts w:cs="Times New Roman"/>
          <w:szCs w:val="24"/>
        </w:rPr>
        <w:t xml:space="preserve">El trabajo presente propone el desarrollo de un </w:t>
      </w:r>
      <w:proofErr w:type="gramStart"/>
      <w:r>
        <w:rPr>
          <w:rFonts w:cs="Times New Roman"/>
          <w:szCs w:val="24"/>
        </w:rPr>
        <w:t>aplicativo digital</w:t>
      </w:r>
      <w:proofErr w:type="gramEnd"/>
      <w:r>
        <w:rPr>
          <w:rFonts w:cs="Times New Roman"/>
          <w:szCs w:val="24"/>
        </w:rPr>
        <w:t xml:space="preserve"> centralizado que pueda optimizar la gestión documental, el seguimiento de los casos de estabilidad reforzada y el cumplimiento normativo en el área de RRHH. El propósito </w:t>
      </w:r>
      <w:r w:rsidRPr="00822FCE">
        <w:rPr>
          <w:rFonts w:cs="Times New Roman"/>
          <w:szCs w:val="24"/>
        </w:rPr>
        <w:t>es garantizar la trazabilidad, la seguridad de la información y el cumplimiento de la normativa vigente, fortaleciendo los procesos administrativos y el manejo responsable de los datos sensibles</w:t>
      </w:r>
      <w:r>
        <w:rPr>
          <w:rFonts w:cs="Times New Roman"/>
          <w:szCs w:val="24"/>
        </w:rPr>
        <w:t xml:space="preserve"> .</w:t>
      </w:r>
    </w:p>
    <w:p w14:paraId="1BF1D4D3" w14:textId="77777777" w:rsidR="00822FCE" w:rsidRDefault="00822FCE" w:rsidP="000511AB">
      <w:pPr>
        <w:rPr>
          <w:rFonts w:cs="Times New Roman"/>
          <w:szCs w:val="24"/>
        </w:rPr>
      </w:pPr>
    </w:p>
    <w:p w14:paraId="2C51172F" w14:textId="77777777" w:rsidR="00822FCE" w:rsidRDefault="00822FCE" w:rsidP="000511AB">
      <w:pPr>
        <w:rPr>
          <w:rFonts w:cs="Times New Roman"/>
          <w:szCs w:val="24"/>
        </w:rPr>
      </w:pPr>
      <w:r>
        <w:rPr>
          <w:rFonts w:cs="Times New Roman"/>
          <w:szCs w:val="24"/>
        </w:rPr>
        <w:t xml:space="preserve">El problema de investigación parte de hecho del manejo de documentación física la cual presenta múltiples limitaciones </w:t>
      </w:r>
      <w:r w:rsidR="00D239C5">
        <w:rPr>
          <w:rFonts w:cs="Times New Roman"/>
          <w:szCs w:val="24"/>
        </w:rPr>
        <w:t>, entre ellas, la dependencia de la manipulación humana, la falta de registros actualizados y la perdida de versiones oficiales de documentos ; estas herramientas carecen de un control de versiones y mecanismo de auditoria en tiempo real, dificultando el seguimiento efectivo de los casos. Junto a este contexto es donde sale la pregunta que nos lleva a esta investigación ¿</w:t>
      </w:r>
      <w:r w:rsidR="00D239C5" w:rsidRPr="00D239C5">
        <w:t xml:space="preserve"> </w:t>
      </w:r>
      <w:r w:rsidR="00D239C5" w:rsidRPr="00D239C5">
        <w:rPr>
          <w:rFonts w:cs="Times New Roman"/>
          <w:szCs w:val="24"/>
        </w:rPr>
        <w:t>Cómo puede un aplicativo centralizado de gestión documental y seguimiento de la estabilidad laboral reforzada mejorar la trazabilidad, el cumplimiento legal y la eficiencia en el área de Recursos Humanos, superando las limitaciones actuales</w:t>
      </w:r>
      <w:r w:rsidR="00D239C5">
        <w:rPr>
          <w:rFonts w:cs="Times New Roman"/>
          <w:szCs w:val="24"/>
        </w:rPr>
        <w:t>?</w:t>
      </w:r>
    </w:p>
    <w:p w14:paraId="3521AAC4" w14:textId="77777777" w:rsidR="00D239C5" w:rsidRDefault="00D239C5" w:rsidP="000511AB">
      <w:pPr>
        <w:rPr>
          <w:rFonts w:cs="Times New Roman"/>
          <w:szCs w:val="24"/>
        </w:rPr>
      </w:pPr>
    </w:p>
    <w:p w14:paraId="2EAFCBB7" w14:textId="4813D0A8" w:rsidR="00D239C5" w:rsidRDefault="00D239C5" w:rsidP="000511AB">
      <w:pPr>
        <w:rPr>
          <w:rFonts w:cs="Times New Roman"/>
          <w:szCs w:val="24"/>
        </w:rPr>
        <w:sectPr w:rsidR="00D239C5" w:rsidSect="004B3744">
          <w:headerReference w:type="default" r:id="rId21"/>
          <w:pgSz w:w="12240" w:h="15840"/>
          <w:pgMar w:top="1418" w:right="1418" w:bottom="1418" w:left="1418" w:header="709" w:footer="709" w:gutter="0"/>
          <w:cols w:space="708"/>
          <w:docGrid w:linePitch="360"/>
        </w:sectPr>
      </w:pPr>
      <w:r>
        <w:rPr>
          <w:rFonts w:cs="Times New Roman"/>
          <w:szCs w:val="24"/>
        </w:rPr>
        <w:t xml:space="preserve">Para responder a esta cuestión se plantean unos objetivos específicos los cuales enfocan a este objetivo general : </w:t>
      </w:r>
      <w:r w:rsidRPr="00D239C5">
        <w:rPr>
          <w:rFonts w:cs="Times New Roman"/>
          <w:szCs w:val="24"/>
        </w:rPr>
        <w:t xml:space="preserve">desarrollar un </w:t>
      </w:r>
      <w:proofErr w:type="gramStart"/>
      <w:r w:rsidRPr="00D239C5">
        <w:rPr>
          <w:rFonts w:cs="Times New Roman"/>
          <w:szCs w:val="24"/>
        </w:rPr>
        <w:t>aplicativo digital</w:t>
      </w:r>
      <w:proofErr w:type="gramEnd"/>
      <w:r w:rsidRPr="00D239C5">
        <w:rPr>
          <w:rFonts w:cs="Times New Roman"/>
          <w:szCs w:val="24"/>
        </w:rPr>
        <w:t xml:space="preserve"> centralizado que optimice la gestión documental y el seguimiento de los casos de estabilidad laboral reforzada, garantizando la trazabilidad, la </w:t>
      </w:r>
      <w:r w:rsidRPr="00D239C5">
        <w:rPr>
          <w:rFonts w:cs="Times New Roman"/>
          <w:szCs w:val="24"/>
        </w:rPr>
        <w:lastRenderedPageBreak/>
        <w:t>seguridad de la información y el cumplimiento de la normativa vigente</w:t>
      </w:r>
      <w:r>
        <w:rPr>
          <w:rFonts w:cs="Times New Roman"/>
          <w:szCs w:val="24"/>
        </w:rPr>
        <w:t xml:space="preserve">. No </w:t>
      </w:r>
      <w:proofErr w:type="gramStart"/>
      <w:r>
        <w:rPr>
          <w:rFonts w:cs="Times New Roman"/>
          <w:szCs w:val="24"/>
        </w:rPr>
        <w:t>obstante</w:t>
      </w:r>
      <w:proofErr w:type="gramEnd"/>
      <w:r>
        <w:rPr>
          <w:rFonts w:cs="Times New Roman"/>
          <w:szCs w:val="24"/>
        </w:rPr>
        <w:t xml:space="preserve"> este trabajo cuenta con un enfoque mixto, ya que, se es necesario datos tanto cualitativos como </w:t>
      </w:r>
      <w:proofErr w:type="gramStart"/>
      <w:r>
        <w:rPr>
          <w:rFonts w:cs="Times New Roman"/>
          <w:szCs w:val="24"/>
        </w:rPr>
        <w:t>cuantitativos  con</w:t>
      </w:r>
      <w:proofErr w:type="gramEnd"/>
      <w:r>
        <w:rPr>
          <w:rFonts w:cs="Times New Roman"/>
          <w:szCs w:val="24"/>
        </w:rPr>
        <w:t xml:space="preserve"> el fin de </w:t>
      </w:r>
      <w:proofErr w:type="gramStart"/>
      <w:r>
        <w:rPr>
          <w:rFonts w:cs="Times New Roman"/>
          <w:szCs w:val="24"/>
        </w:rPr>
        <w:t>poder permitir validar</w:t>
      </w:r>
      <w:proofErr w:type="gramEnd"/>
      <w:r>
        <w:rPr>
          <w:rFonts w:cs="Times New Roman"/>
          <w:szCs w:val="24"/>
        </w:rPr>
        <w:t xml:space="preserve"> la efectividad del sistema con datos verificables, aportando evidencia científica y fortaleciendo su aplicabilidad en un entorno empresarial.</w:t>
      </w:r>
    </w:p>
    <w:p w14:paraId="30A157A2" w14:textId="1DF94B51" w:rsidR="00710EB4" w:rsidRPr="00365F4C" w:rsidRDefault="00710EB4" w:rsidP="00E87FA9">
      <w:pPr>
        <w:rPr>
          <w:rFonts w:cs="Times New Roman"/>
          <w:szCs w:val="24"/>
        </w:rPr>
        <w:sectPr w:rsidR="00710EB4" w:rsidRPr="00365F4C" w:rsidSect="00B830BA">
          <w:type w:val="continuous"/>
          <w:pgSz w:w="12240" w:h="15840"/>
          <w:pgMar w:top="1418" w:right="1418" w:bottom="1418" w:left="1418" w:header="709" w:footer="709" w:gutter="0"/>
          <w:cols w:num="2" w:space="708"/>
          <w:docGrid w:linePitch="360"/>
        </w:sectPr>
      </w:pPr>
    </w:p>
    <w:p w14:paraId="4C39B72D" w14:textId="77777777" w:rsidR="00F701B6" w:rsidRDefault="00F701B6" w:rsidP="00E87FA9">
      <w:pPr>
        <w:rPr>
          <w:b/>
        </w:rPr>
      </w:pPr>
      <w:bookmarkStart w:id="18" w:name="_Toc440985126"/>
    </w:p>
    <w:p w14:paraId="2AFBB7EA" w14:textId="02592F75" w:rsidR="00257918" w:rsidRPr="001A5143" w:rsidRDefault="00257918" w:rsidP="7111CADC">
      <w:pPr>
        <w:jc w:val="center"/>
        <w:rPr>
          <w:b/>
          <w:bCs/>
        </w:rPr>
      </w:pPr>
      <w:commentRangeStart w:id="19"/>
      <w:r w:rsidRPr="7111CADC">
        <w:rPr>
          <w:b/>
          <w:bCs/>
        </w:rPr>
        <w:t xml:space="preserve">1 </w:t>
      </w:r>
      <w:bookmarkEnd w:id="18"/>
      <w:proofErr w:type="gramStart"/>
      <w:r w:rsidR="00F701B6" w:rsidRPr="7111CADC">
        <w:rPr>
          <w:b/>
          <w:bCs/>
        </w:rPr>
        <w:t>Antecedentes</w:t>
      </w:r>
      <w:commentRangeEnd w:id="19"/>
      <w:proofErr w:type="gramEnd"/>
      <w:r w:rsidR="00C773BD">
        <w:rPr>
          <w:rStyle w:val="Refdecomentario"/>
        </w:rPr>
        <w:commentReference w:id="19"/>
      </w:r>
    </w:p>
    <w:p w14:paraId="05C19BA6" w14:textId="77777777" w:rsidR="001A5143" w:rsidRDefault="001A5143" w:rsidP="00044AD7">
      <w:pPr>
        <w:ind w:firstLine="708"/>
        <w:rPr>
          <w:rFonts w:cs="Times New Roman"/>
          <w:szCs w:val="24"/>
        </w:rPr>
      </w:pPr>
    </w:p>
    <w:p w14:paraId="438A3238" w14:textId="611719FA" w:rsidR="15868E6F" w:rsidRDefault="00261514" w:rsidP="29DD1516">
      <w:pPr>
        <w:pStyle w:val="PrrAPA"/>
      </w:pPr>
      <w:r>
        <w:t xml:space="preserve">En la ciudad de Medellín se presenta un problema general para las empresas y es la mala administración de los documentos en RRHH, debido a que hay entregas tardías de información solicitada, documentos duplicados, documentos mal archivados, perdida de documentos, entre otras cosas, esta información siendo reconocida por El Concejo de Medellín, en su Programa de Gestión </w:t>
      </w:r>
      <w:r w:rsidRPr="17676584">
        <w:rPr>
          <w:highlight w:val="yellow"/>
        </w:rPr>
        <w:t>Documental (2023)</w:t>
      </w:r>
      <w:r>
        <w:t xml:space="preserve">. De manera similar, el Instituto Social de Vivienda y Hábitat de Medellín </w:t>
      </w:r>
      <w:r w:rsidRPr="17676584">
        <w:rPr>
          <w:highlight w:val="yellow"/>
        </w:rPr>
        <w:t>(ISVIMED), en su Programa de Gestión Documental (2024)</w:t>
      </w:r>
      <w:r>
        <w:t>, señalo otras problemáticas principales como: la demora en la recuperación de documentación, la presencia de documentos en riesgo de deterioro físico y la falta de control en el préstamo de documentos</w:t>
      </w:r>
      <w:r w:rsidR="003D4272">
        <w:t>.</w:t>
      </w:r>
    </w:p>
    <w:p w14:paraId="43F46251" w14:textId="77777777" w:rsidR="003D4272" w:rsidRDefault="003D4272" w:rsidP="29DD1516">
      <w:pPr>
        <w:pStyle w:val="PrrAPA"/>
      </w:pPr>
    </w:p>
    <w:p w14:paraId="4436F51D" w14:textId="2314F642" w:rsidR="003D4272" w:rsidRDefault="003D4272" w:rsidP="00BA50E1">
      <w:pPr>
        <w:pStyle w:val="PrrAPA"/>
      </w:pPr>
      <w:r w:rsidRPr="17676584">
        <w:rPr>
          <w:highlight w:val="yellow"/>
        </w:rPr>
        <w:t>En el 2021 La Superintendencia de Industria y Comercio (SIC)</w:t>
      </w:r>
      <w:r>
        <w:t xml:space="preserve"> publica un total de 28.610 quejas nacionales en Colombia sobre la mala administración de documentaciones en las empresas, entre esas quejas se encuentran empresas de Medellín, junto a eso, un año antes se </w:t>
      </w:r>
      <w:r w:rsidR="00132F70">
        <w:t>indicó</w:t>
      </w:r>
      <w:r>
        <w:t xml:space="preserve"> en el SIC que de Medellín se recibieron 466 quejas</w:t>
      </w:r>
      <w:r w:rsidR="005A14C2">
        <w:t xml:space="preserve"> y en la </w:t>
      </w:r>
      <w:r w:rsidR="005A14C2" w:rsidRPr="00A163BF">
        <w:rPr>
          <w:highlight w:val="yellow"/>
        </w:rPr>
        <w:t>Universidad de los Andes (2023)</w:t>
      </w:r>
      <w:r w:rsidR="005A14C2">
        <w:t xml:space="preserve"> en un </w:t>
      </w:r>
      <w:r w:rsidR="00A163BF">
        <w:t>estudio</w:t>
      </w:r>
      <w:r w:rsidR="005A14C2">
        <w:t xml:space="preserve"> que realizo indico que “Diariamente se están presentando alrededor de 79 casos de violación de protección de </w:t>
      </w:r>
      <w:r w:rsidR="00A163BF">
        <w:t>datos</w:t>
      </w:r>
      <w:r w:rsidR="005A14C2">
        <w:t xml:space="preserve"> </w:t>
      </w:r>
      <w:r w:rsidR="00A163BF">
        <w:t>personales</w:t>
      </w:r>
      <w:r w:rsidR="005A14C2">
        <w:t>” en Colombia</w:t>
      </w:r>
      <w:r>
        <w:t xml:space="preserve">. Dejando así mal a muchas de las empresas de las cuales </w:t>
      </w:r>
      <w:r w:rsidR="00A163BF">
        <w:t>han sido</w:t>
      </w:r>
      <w:r>
        <w:t xml:space="preserve"> reportadas y llevando a varias de ellas a procesos judiciales/legales o teniendo problemas internos de la propia empresa.</w:t>
      </w:r>
    </w:p>
    <w:p w14:paraId="21CB7472" w14:textId="77777777" w:rsidR="00BA50E1" w:rsidRDefault="00BA50E1" w:rsidP="29DD1516">
      <w:pPr>
        <w:pStyle w:val="PrrAPA"/>
      </w:pPr>
    </w:p>
    <w:p w14:paraId="2F140EB1" w14:textId="6A4C56AF" w:rsidR="00CC327D" w:rsidRDefault="003D4272" w:rsidP="00903162">
      <w:pPr>
        <w:pStyle w:val="PrrAPA"/>
      </w:pPr>
      <w:r>
        <w:t xml:space="preserve">Se han propuesto diferentes soluciones para mejorar </w:t>
      </w:r>
      <w:r w:rsidR="00903162">
        <w:t xml:space="preserve">el uso de los archivos por ejemplo </w:t>
      </w:r>
      <w:r w:rsidR="00903162" w:rsidRPr="70BC2816">
        <w:rPr>
          <w:highlight w:val="yellow"/>
        </w:rPr>
        <w:t>CartaHR (plataforma de gestión documental HR de Access Corp</w:t>
      </w:r>
      <w:r w:rsidR="5C0AF985" w:rsidRPr="70BC2816">
        <w:rPr>
          <w:highlight w:val="yellow"/>
        </w:rPr>
        <w:t>, 2023</w:t>
      </w:r>
      <w:r w:rsidR="00903162" w:rsidRPr="70BC2816">
        <w:rPr>
          <w:highlight w:val="yellow"/>
        </w:rPr>
        <w:t>)</w:t>
      </w:r>
      <w:r w:rsidR="00903162">
        <w:t xml:space="preserve"> documentaron que el Caso de estudio de retailer de belleza con más de 24,000 empleados y miles de ubicaciones. Con CartaHR + Access, digitalizaron alrededor de 60,000 archivos, los indexaron y destruyeron los </w:t>
      </w:r>
      <w:r w:rsidR="00903162">
        <w:lastRenderedPageBreak/>
        <w:t>originales, liberando espacio en oficinas, reduciendo el tiempo para encontrar documentos para auditorías, mejorando eficiencia administrativa (</w:t>
      </w:r>
      <w:proofErr w:type="gramStart"/>
      <w:r w:rsidR="00903162">
        <w:t>EEUU</w:t>
      </w:r>
      <w:proofErr w:type="gramEnd"/>
      <w:r w:rsidR="00903162">
        <w:t>)</w:t>
      </w:r>
      <w:bookmarkStart w:id="20" w:name="_Toc440985128"/>
      <w:r w:rsidR="00903162">
        <w:t xml:space="preserve">. </w:t>
      </w:r>
    </w:p>
    <w:p w14:paraId="2788DF2B" w14:textId="77777777" w:rsidR="00CC327D" w:rsidRDefault="00CC327D" w:rsidP="00903162">
      <w:pPr>
        <w:pStyle w:val="PrrAPA"/>
      </w:pPr>
    </w:p>
    <w:p w14:paraId="462A7E81" w14:textId="123B9BC9" w:rsidR="00022FF2" w:rsidRDefault="00903162" w:rsidP="00903162">
      <w:pPr>
        <w:pStyle w:val="PrrAPA"/>
      </w:pPr>
      <w:r>
        <w:t>E</w:t>
      </w:r>
      <w:r w:rsidR="00CC327D">
        <w:t>n India desarrollaron un aplicativo web como móvil llamado</w:t>
      </w:r>
      <w:r>
        <w:t xml:space="preserve"> Zoho People</w:t>
      </w:r>
      <w:r w:rsidR="00CC327D">
        <w:t xml:space="preserve">, ofrece un almacenamiento seguro de archivos importantes (políticas, contratos, evaluaciones), integración con firmas </w:t>
      </w:r>
      <w:commentRangeStart w:id="21"/>
      <w:r w:rsidR="00CC327D">
        <w:t>electrónicas</w:t>
      </w:r>
      <w:commentRangeEnd w:id="21"/>
      <w:r>
        <w:commentReference w:id="21"/>
      </w:r>
      <w:r w:rsidR="00CC327D">
        <w:t xml:space="preserve"> </w:t>
      </w:r>
      <w:r w:rsidR="00CC327D" w:rsidRPr="70BC2816">
        <w:rPr>
          <w:highlight w:val="yellow"/>
        </w:rPr>
        <w:t>(Zoho Sign, DocuSign, Adobe Sign</w:t>
      </w:r>
      <w:r w:rsidR="00497185" w:rsidRPr="70BC2816">
        <w:rPr>
          <w:highlight w:val="yellow"/>
        </w:rPr>
        <w:t>, 2024)</w:t>
      </w:r>
      <w:r w:rsidR="00CC327D">
        <w:t>, control de acceso, seguimiento del reconocimiento de documentos por parte de empleados.</w:t>
      </w:r>
    </w:p>
    <w:p w14:paraId="41329207" w14:textId="77777777" w:rsidR="00CC327D" w:rsidRDefault="00CC327D" w:rsidP="00903162">
      <w:pPr>
        <w:pStyle w:val="PrrAPA"/>
      </w:pPr>
    </w:p>
    <w:p w14:paraId="2FCB26DC" w14:textId="28E27FA7" w:rsidR="00E00D6A" w:rsidRDefault="00E00D6A" w:rsidP="70BC2816">
      <w:pPr>
        <w:pStyle w:val="PrrAPA"/>
      </w:pPr>
      <w:r w:rsidRPr="70BC2816">
        <w:rPr>
          <w:highlight w:val="yellow"/>
        </w:rPr>
        <w:t>Desarrollo con SharePoint, en el 2022</w:t>
      </w:r>
      <w:r>
        <w:t xml:space="preserve"> En una empresa europea consultora, se montó un HR Management System basado en SharePoint que, si bien no lanzó una suite gigantesca, permitió centralizar documentos de empleado, mejorar intercambio de información, controlar ausencias y licencias mejor que antes, y reducir dependencia de archivos físicos / correos dispersos</w:t>
      </w:r>
      <w:r w:rsidR="00864560">
        <w:t>.</w:t>
      </w:r>
    </w:p>
    <w:p w14:paraId="0C24784C" w14:textId="77777777" w:rsidR="00841F27" w:rsidRDefault="00841F27" w:rsidP="70BC2816">
      <w:pPr>
        <w:pStyle w:val="PrrAPA"/>
      </w:pPr>
    </w:p>
    <w:p w14:paraId="7110AD54" w14:textId="153F089E" w:rsidR="70BC2816" w:rsidRDefault="00841F27" w:rsidP="70BC2816">
      <w:pPr>
        <w:pStyle w:val="PrrAPA"/>
      </w:pPr>
      <w:r w:rsidRPr="004620EE">
        <w:rPr>
          <w:highlight w:val="yellow"/>
        </w:rPr>
        <w:t>Compete366 (</w:t>
      </w:r>
      <w:proofErr w:type="spellStart"/>
      <w:r w:rsidRPr="004620EE">
        <w:rPr>
          <w:highlight w:val="yellow"/>
        </w:rPr>
        <w:t>Langstaff</w:t>
      </w:r>
      <w:proofErr w:type="spellEnd"/>
      <w:r w:rsidRPr="004620EE">
        <w:rPr>
          <w:highlight w:val="yellow"/>
        </w:rPr>
        <w:t xml:space="preserve"> Ellis Case </w:t>
      </w:r>
      <w:proofErr w:type="spellStart"/>
      <w:r w:rsidRPr="004620EE">
        <w:rPr>
          <w:highlight w:val="yellow"/>
        </w:rPr>
        <w:t>Study</w:t>
      </w:r>
      <w:proofErr w:type="spellEnd"/>
      <w:r w:rsidRPr="004620EE">
        <w:rPr>
          <w:highlight w:val="yellow"/>
        </w:rPr>
        <w:t>”</w:t>
      </w:r>
      <w:r w:rsidRPr="004620EE">
        <w:rPr>
          <w:highlight w:val="yellow"/>
        </w:rPr>
        <w:t xml:space="preserve"> </w:t>
      </w:r>
      <w:r w:rsidRPr="004620EE">
        <w:rPr>
          <w:highlight w:val="yellow"/>
        </w:rPr>
        <w:t>2021</w:t>
      </w:r>
      <w:r w:rsidRPr="004620EE">
        <w:rPr>
          <w:highlight w:val="yellow"/>
        </w:rPr>
        <w:t>)</w:t>
      </w:r>
      <w:r>
        <w:t xml:space="preserve"> una empresa británica dedicada a la fabricación de mobiliario a medida </w:t>
      </w:r>
      <w:r w:rsidR="004620EE">
        <w:t xml:space="preserve">, esta empresa compartía </w:t>
      </w:r>
      <w:r w:rsidR="004620EE" w:rsidRPr="004620EE">
        <w:t>espacio físico e infraestructura T</w:t>
      </w:r>
      <w:r w:rsidR="004620EE">
        <w:t xml:space="preserve">I con otra empresa, utilizando el </w:t>
      </w:r>
      <w:r w:rsidR="004620EE" w:rsidRPr="004620EE">
        <w:t>Office 365</w:t>
      </w:r>
      <w:r w:rsidR="004620EE">
        <w:t xml:space="preserve">, a pesar de que ya implementaba un sistema virtual para le gestión de sus documentos, la migración a otro aplicativo  implico </w:t>
      </w:r>
      <w:r w:rsidR="00D31B11" w:rsidRPr="00D31B11">
        <w:t xml:space="preserve">suministro de licencias, herramientas de respaldo en la nube (como </w:t>
      </w:r>
      <w:proofErr w:type="spellStart"/>
      <w:r w:rsidR="00D31B11" w:rsidRPr="00D31B11">
        <w:t>SkyKick</w:t>
      </w:r>
      <w:proofErr w:type="spellEnd"/>
      <w:r w:rsidR="00D31B11" w:rsidRPr="00D31B11">
        <w:t xml:space="preserve"> Cloud </w:t>
      </w:r>
      <w:proofErr w:type="spellStart"/>
      <w:r w:rsidR="00D31B11" w:rsidRPr="00D31B11">
        <w:t>Backup</w:t>
      </w:r>
      <w:proofErr w:type="spellEnd"/>
      <w:r w:rsidR="00D31B11" w:rsidRPr="00D31B11">
        <w:t>) para correo, SharePoint, OneDrive, asegurando disponibilidad, continuidad del negocio y control granular de acceso</w:t>
      </w:r>
      <w:r w:rsidR="00D31B11">
        <w:t>.</w:t>
      </w:r>
    </w:p>
    <w:p w14:paraId="18977EBF" w14:textId="77777777" w:rsidR="00D31B11" w:rsidRDefault="00D31B11" w:rsidP="70BC2816">
      <w:pPr>
        <w:pStyle w:val="PrrAPA"/>
      </w:pPr>
    </w:p>
    <w:p w14:paraId="247AFA2B" w14:textId="1C97EBC3" w:rsidR="00E00D6A" w:rsidRDefault="00680BCB" w:rsidP="00903162">
      <w:pPr>
        <w:pStyle w:val="PrrAPA"/>
      </w:pPr>
      <w:r>
        <w:t xml:space="preserve">Varias empresas en la ciudad de Medellín no han realizado cambios para mejorar o evitar las problemáticas ya mencionadas, por temas desconocen el manejo adecuado de nuevos sistemas que puedan ayudar a optimizar los procesos con la buena administración de documentos. En un estudio publicado en el </w:t>
      </w:r>
      <w:r w:rsidRPr="000235F4">
        <w:t xml:space="preserve">European Journal of Human Resource Management Studies </w:t>
      </w:r>
      <w:r w:rsidRPr="70BC2816">
        <w:rPr>
          <w:highlight w:val="yellow"/>
        </w:rPr>
        <w:t>(EJHRMS, 2022</w:t>
      </w:r>
      <w:r>
        <w:t xml:space="preserve">), titulado The Effectiveness of Human Resource Information Systems (HRIS) in Personnel Records Management, se demuestra que la implementación de sistemas digitales (HRIS) sí mejora la eficiencia, pero no garantiza automáticamente la calidad del historial. Los autores señalan que, a pesar de mejorar cosas, la falta de capacitación y la ausencia de gobernanza de datos mantienen el mismo problema de duplicidad e inconsistencias (EJHRMS, 2022, p. 4). Este caso a pesar de no ser de </w:t>
      </w:r>
      <w:r w:rsidR="000235F4">
        <w:t>Medellín</w:t>
      </w:r>
      <w:r>
        <w:t xml:space="preserve"> no es ajeno a lo que sucede internamente en las empresas. </w:t>
      </w:r>
    </w:p>
    <w:p w14:paraId="34FBBE57" w14:textId="0DCE3E00" w:rsidR="00680BCB" w:rsidRDefault="00680BCB" w:rsidP="00903162">
      <w:pPr>
        <w:pStyle w:val="PrrAPA"/>
      </w:pPr>
    </w:p>
    <w:p w14:paraId="2FEE58E1" w14:textId="59C9AC44" w:rsidR="00B512BB" w:rsidRDefault="00B512BB" w:rsidP="00903162">
      <w:pPr>
        <w:pStyle w:val="PrrAPA"/>
      </w:pPr>
      <w:r>
        <w:t xml:space="preserve">Para tener un caso no tan lejano se realizó un análisis sobre la implementación de los aplicativos y las barreras que enfrenta la implementación de esta en América latina y aunque </w:t>
      </w:r>
      <w:r>
        <w:t>se han mostrado avances en digitalización por parte del área de RRHH</w:t>
      </w:r>
      <w:r>
        <w:t>, hay pero muy grande y es el hecho de que</w:t>
      </w:r>
      <w:r>
        <w:t xml:space="preserve"> tienen brechas importantes como lo son la falta de inversión en tecnología, </w:t>
      </w:r>
      <w:r>
        <w:t>poca información</w:t>
      </w:r>
      <w:r>
        <w:t xml:space="preserve"> del personal, resistencia al cambio organizacional</w:t>
      </w:r>
      <w:r>
        <w:t xml:space="preserve"> y</w:t>
      </w:r>
      <w:r>
        <w:t xml:space="preserve"> cultura organizacional</w:t>
      </w:r>
      <w:r>
        <w:t xml:space="preserve"> </w:t>
      </w:r>
      <w:r w:rsidRPr="00B512BB">
        <w:rPr>
          <w:highlight w:val="yellow"/>
        </w:rPr>
        <w:t>(</w:t>
      </w:r>
      <w:r w:rsidRPr="00B512BB">
        <w:rPr>
          <w:highlight w:val="yellow"/>
        </w:rPr>
        <w:t>Reyes Aguiar (2023) evidenció que la digitalización de RRHH en América Latina avanza pero enfrenta barreras de cultura y formación</w:t>
      </w:r>
      <w:r>
        <w:t>)</w:t>
      </w:r>
      <w:r w:rsidR="00864560">
        <w:t>.</w:t>
      </w:r>
    </w:p>
    <w:p w14:paraId="259E9C62" w14:textId="77777777" w:rsidR="00B512BB" w:rsidRDefault="00B512BB" w:rsidP="00903162">
      <w:pPr>
        <w:pStyle w:val="PrrAPA"/>
      </w:pPr>
    </w:p>
    <w:p w14:paraId="02D7C412" w14:textId="53E2F728" w:rsidR="00680BCB" w:rsidRDefault="00B512BB" w:rsidP="00903162">
      <w:pPr>
        <w:pStyle w:val="PrrAPA"/>
      </w:pPr>
      <w:r>
        <w:t>Este relato nos lo valida</w:t>
      </w:r>
      <w:r w:rsidR="000235F4">
        <w:t>,</w:t>
      </w:r>
      <w:r w:rsidR="00680BCB">
        <w:t xml:space="preserve"> por ejemplo: </w:t>
      </w:r>
      <w:proofErr w:type="spellStart"/>
      <w:r w:rsidR="00680BCB" w:rsidRPr="70BC2816">
        <w:rPr>
          <w:highlight w:val="yellow"/>
        </w:rPr>
        <w:t>Mukherjee</w:t>
      </w:r>
      <w:proofErr w:type="spellEnd"/>
      <w:r w:rsidR="00680BCB" w:rsidRPr="70BC2816">
        <w:rPr>
          <w:highlight w:val="yellow"/>
        </w:rPr>
        <w:t xml:space="preserve"> et al. (2023)</w:t>
      </w:r>
      <w:r w:rsidR="00680BCB">
        <w:t xml:space="preserve"> en su investigación HR Record Keeping: A Study of Transition from Manual to Digital Platform, concluyen que la transición digital implica desafíos importantes como la resistencia cultural de los empleados, los errores de migración de datos y la carencia de estándares en los procesos. Esto genera que, a pesar de la digitalización, los historiales laborales no siempre estén completos, ni sean fiables </w:t>
      </w:r>
      <w:r w:rsidR="00680BCB" w:rsidRPr="00D31B11">
        <w:rPr>
          <w:highlight w:val="yellow"/>
        </w:rPr>
        <w:t>(ResearchGate, 2023, p. 7).</w:t>
      </w:r>
      <w:r w:rsidR="00680BCB">
        <w:t xml:space="preserve"> Esto debido a la mala capacitación a los empleadores de los medios</w:t>
      </w:r>
      <w:r w:rsidR="003012BD">
        <w:t>,</w:t>
      </w:r>
      <w:r w:rsidR="00680BCB">
        <w:t xml:space="preserve"> una dificultad en la</w:t>
      </w:r>
      <w:r w:rsidR="003012BD">
        <w:t>s plataformas debido a que no son intuitivas, no hay actualizaciones de las plataformas, entre otras cosas</w:t>
      </w:r>
      <w:r w:rsidR="00D31B11">
        <w:t>.</w:t>
      </w:r>
      <w:r w:rsidR="003012BD">
        <w:t xml:space="preserve"> </w:t>
      </w:r>
    </w:p>
    <w:p w14:paraId="016AE54C" w14:textId="77777777" w:rsidR="003012BD" w:rsidRDefault="003012BD" w:rsidP="00903162">
      <w:pPr>
        <w:pStyle w:val="PrrAPA"/>
      </w:pPr>
    </w:p>
    <w:p w14:paraId="3E48734C" w14:textId="430271D4" w:rsidR="005A32FF" w:rsidRDefault="005A32FF" w:rsidP="00903162">
      <w:pPr>
        <w:pStyle w:val="PrrAPA"/>
      </w:pPr>
      <w:r>
        <w:t xml:space="preserve">No solamente son por temas de cultura organizacional o problemas de intuición en los aplicativos, si no también por temas de incumplimiento con la </w:t>
      </w:r>
      <w:proofErr w:type="spellStart"/>
      <w:r>
        <w:t>ejerción</w:t>
      </w:r>
      <w:proofErr w:type="spellEnd"/>
      <w:r>
        <w:t xml:space="preserve"> de los derechos ARCO (</w:t>
      </w:r>
      <w:r w:rsidRPr="005A32FF">
        <w:t>Acceso, Rectificación, Cancelación y Oposición</w:t>
      </w:r>
      <w:r>
        <w:t xml:space="preserve">) ya que en el </w:t>
      </w:r>
      <w:r w:rsidRPr="005A32FF">
        <w:rPr>
          <w:highlight w:val="yellow"/>
        </w:rPr>
        <w:t xml:space="preserve">2021 según </w:t>
      </w:r>
      <w:proofErr w:type="spellStart"/>
      <w:r w:rsidRPr="005A32FF">
        <w:rPr>
          <w:highlight w:val="yellow"/>
        </w:rPr>
        <w:t>Dejusticia</w:t>
      </w:r>
      <w:proofErr w:type="spellEnd"/>
      <w:r>
        <w:t xml:space="preserve">, la aplicación </w:t>
      </w:r>
      <w:proofErr w:type="spellStart"/>
      <w:r>
        <w:t>CoronApp</w:t>
      </w:r>
      <w:proofErr w:type="spellEnd"/>
      <w:r>
        <w:t xml:space="preserve"> presento unas falencias significativas en el cumplimiento de derechos del habeas data y la garantía de los derechos ARCO, debido a su falta de transparencia en el manejo de información y obligación implícita de uso sin consentimiento informado adecuado. </w:t>
      </w:r>
    </w:p>
    <w:p w14:paraId="545F7485" w14:textId="77777777" w:rsidR="005A32FF" w:rsidRDefault="005A32FF" w:rsidP="00903162">
      <w:pPr>
        <w:pStyle w:val="PrrAPA"/>
      </w:pPr>
    </w:p>
    <w:p w14:paraId="46B32CAB" w14:textId="45309013" w:rsidR="00D31B11" w:rsidRDefault="00B512BB" w:rsidP="00B512BB">
      <w:pPr>
        <w:pStyle w:val="PrrAPA"/>
        <w:ind w:firstLine="0"/>
      </w:pPr>
      <w:r>
        <w:tab/>
      </w:r>
      <w:r w:rsidR="00D31B11">
        <w:t xml:space="preserve">Y según la normativa colombiana según la </w:t>
      </w:r>
      <w:r w:rsidR="00D31B11" w:rsidRPr="00D31B11">
        <w:rPr>
          <w:highlight w:val="yellow"/>
        </w:rPr>
        <w:t>Ley 1581 de 2012 (Protección de Datos Personales</w:t>
      </w:r>
      <w:r w:rsidR="00D31B11" w:rsidRPr="00D31B11">
        <w:t>)</w:t>
      </w:r>
      <w:r w:rsidR="00D31B11">
        <w:t xml:space="preserve"> se exige tratamientos adecuados de datos sensibles, principio de finalidad, mínima información, seguridad y derecho de los titulares</w:t>
      </w:r>
      <w:r w:rsidR="00D31B11" w:rsidRPr="00D31B11">
        <w:rPr>
          <w:highlight w:val="yellow"/>
        </w:rPr>
        <w:t xml:space="preserve">. </w:t>
      </w:r>
      <w:r w:rsidR="00D31B11" w:rsidRPr="00D31B11">
        <w:rPr>
          <w:highlight w:val="yellow"/>
        </w:rPr>
        <w:t>Ley 594 de 2000 y normas asociadas (Decreto 2609/2012 y el régimen de gestión documental</w:t>
      </w:r>
      <w:r w:rsidR="00D31B11" w:rsidRPr="00D31B11">
        <w:t>)</w:t>
      </w:r>
      <w:r w:rsidR="00D31B11">
        <w:t xml:space="preserve"> que obliga a los programas de gestión documental al definir ciclos de vida, tablas de retención y preservación. Así respaldado el hecho de que los </w:t>
      </w:r>
      <w:r w:rsidR="00D31B11">
        <w:lastRenderedPageBreak/>
        <w:t>aplicativos deben de incorporar medidas técnicas y organizacionales que den posibilidad al cumplimiento de los derechos ARCO.</w:t>
      </w:r>
    </w:p>
    <w:p w14:paraId="4D82F382" w14:textId="77777777" w:rsidR="00D31B11" w:rsidRDefault="00D31B11" w:rsidP="00903162">
      <w:pPr>
        <w:pStyle w:val="PrrAPA"/>
      </w:pPr>
    </w:p>
    <w:p w14:paraId="177ED70B" w14:textId="6874A41B" w:rsidR="00D31B11" w:rsidRDefault="00D31B11" w:rsidP="00903162">
      <w:pPr>
        <w:pStyle w:val="PrrAPA"/>
      </w:pPr>
      <w:r>
        <w:t xml:space="preserve">Tal como los estudios realizados por </w:t>
      </w:r>
      <w:r w:rsidRPr="00D31B11">
        <w:rPr>
          <w:highlight w:val="yellow"/>
        </w:rPr>
        <w:t xml:space="preserve">Access y </w:t>
      </w:r>
      <w:proofErr w:type="spellStart"/>
      <w:r w:rsidRPr="00D31B11">
        <w:rPr>
          <w:highlight w:val="yellow"/>
        </w:rPr>
        <w:t>Skybow</w:t>
      </w:r>
      <w:proofErr w:type="spellEnd"/>
      <w:r w:rsidRPr="00D31B11">
        <w:rPr>
          <w:highlight w:val="yellow"/>
        </w:rPr>
        <w:t xml:space="preserve"> (2020–2024)</w:t>
      </w:r>
      <w:r>
        <w:t xml:space="preserve"> los cuales destacan la importancia de incluir buenas practicas de indexación (</w:t>
      </w:r>
      <w:r w:rsidRPr="00D31B11">
        <w:t>proceso de organizar y catalogar información</w:t>
      </w:r>
      <w:r>
        <w:t>)</w:t>
      </w:r>
      <w:r w:rsidR="000235F4">
        <w:t xml:space="preserve">, uso de metadatos y firma electrónica en los sistemas de gestión documental. Así mismo como en </w:t>
      </w:r>
      <w:r w:rsidR="000235F4" w:rsidRPr="000235F4">
        <w:rPr>
          <w:highlight w:val="yellow"/>
        </w:rPr>
        <w:t>el Ministerio de trabajo y la función publica en el 2023</w:t>
      </w:r>
      <w:r w:rsidR="000235F4">
        <w:t xml:space="preserve"> hicieron públicos documentos los cuales contienen una guía sobre que debe de tener una aplicación de estabilidad laboral reforzada, enfatizando en la conservación probatoria de documentos. </w:t>
      </w:r>
    </w:p>
    <w:p w14:paraId="4CAFF6DF" w14:textId="77777777" w:rsidR="00E948C2" w:rsidRDefault="00E948C2" w:rsidP="00903162">
      <w:pPr>
        <w:pStyle w:val="PrrAPA"/>
      </w:pPr>
    </w:p>
    <w:p w14:paraId="04867817" w14:textId="2AF37B30" w:rsidR="00E948C2" w:rsidRDefault="00E948C2" w:rsidP="00903162">
      <w:pPr>
        <w:pStyle w:val="PrrAPA"/>
      </w:pPr>
      <w:r>
        <w:t xml:space="preserve">Justamente en el año </w:t>
      </w:r>
      <w:r w:rsidRPr="00E948C2">
        <w:rPr>
          <w:highlight w:val="yellow"/>
        </w:rPr>
        <w:t>2023 según la SIC</w:t>
      </w:r>
      <w:r>
        <w:t xml:space="preserve"> se realizo un estudio a 32.763 empresas colombianas tanto publicas como privadas con el fin de saber quienes afirmaban o no haber cumplido con los requerimientos en el tratamiento de datos de los cuales solo el 34.3% dieron una respuesta afirmativa y dejando así al otro 65.7% con una respuesta negativa. Lo cual lleva a una estadística de que seis de cada diez empresas y entidades publicas no han implementado medidas apropiadas para garantizar la seguridad de los datos. Dando a entender de que </w:t>
      </w:r>
      <w:r w:rsidR="00A163BF">
        <w:t>haya</w:t>
      </w:r>
      <w:r>
        <w:t xml:space="preserve"> reglas que deben de cumplir dentro de las corporaciones no es algo que este garantizado que se haga </w:t>
      </w:r>
      <w:r w:rsidR="00864560">
        <w:t>.</w:t>
      </w:r>
    </w:p>
    <w:p w14:paraId="3C9EC8E5" w14:textId="77777777" w:rsidR="00A163BF" w:rsidRDefault="00A163BF" w:rsidP="00903162">
      <w:pPr>
        <w:pStyle w:val="PrrAPA"/>
      </w:pPr>
    </w:p>
    <w:p w14:paraId="0441FE77" w14:textId="4473D65D" w:rsidR="00A163BF" w:rsidRDefault="00A163BF" w:rsidP="00903162">
      <w:pPr>
        <w:pStyle w:val="PrrAPA"/>
      </w:pPr>
      <w:r>
        <w:t xml:space="preserve">La mayor cuestión es saber que pasa con esas denuncias, aunque se reciben decenas de miles de quejas en el año se resuelven un pequeño porcentaje de estas quejas, por ejemplo, este año se han iniciado 101 casos por delegación de protección de datos personales </w:t>
      </w:r>
      <w:r w:rsidRPr="00A163BF">
        <w:rPr>
          <w:highlight w:val="yellow"/>
        </w:rPr>
        <w:t>(SIC,2025</w:t>
      </w:r>
      <w:r w:rsidR="00864560">
        <w:rPr>
          <w:highlight w:val="yellow"/>
        </w:rPr>
        <w:t>,</w:t>
      </w:r>
      <w:r w:rsidR="00864560" w:rsidRPr="00864560">
        <w:t xml:space="preserve"> </w:t>
      </w:r>
      <w:r w:rsidR="00864560" w:rsidRPr="00864560">
        <w:rPr>
          <w:highlight w:val="yellow"/>
        </w:rPr>
        <w:t>Por violación a las normas de protección de datos personales, la Superintendencia de Industria y Comercio ha iniciado 101 investigaciones e impuesto multas por $5.157 millones en 2025</w:t>
      </w:r>
      <w:r w:rsidRPr="00A163BF">
        <w:rPr>
          <w:highlight w:val="yellow"/>
        </w:rPr>
        <w:t>)</w:t>
      </w:r>
      <w:r w:rsidR="009A012F">
        <w:t xml:space="preserve"> y </w:t>
      </w:r>
      <w:r w:rsidR="00864560">
        <w:t xml:space="preserve">una parte aun más pequeña la sanciones que han sido terminadas desde el 2010 hasta la fecha actual han sido un total de 610 sanciones </w:t>
      </w:r>
      <w:r w:rsidR="00864560" w:rsidRPr="00864560">
        <w:rPr>
          <w:highlight w:val="yellow"/>
        </w:rPr>
        <w:t xml:space="preserve">(SIC,2025, </w:t>
      </w:r>
      <w:r w:rsidR="00864560" w:rsidRPr="00864560">
        <w:rPr>
          <w:highlight w:val="yellow"/>
        </w:rPr>
        <w:t xml:space="preserve">Por violaciones de datos personales, </w:t>
      </w:r>
      <w:proofErr w:type="spellStart"/>
      <w:r w:rsidR="00864560" w:rsidRPr="00864560">
        <w:rPr>
          <w:highlight w:val="yellow"/>
        </w:rPr>
        <w:t>Superindustria</w:t>
      </w:r>
      <w:proofErr w:type="spellEnd"/>
      <w:r w:rsidR="00864560" w:rsidRPr="00864560">
        <w:rPr>
          <w:highlight w:val="yellow"/>
        </w:rPr>
        <w:t xml:space="preserve"> ha impuesto sanciones por más de $21 mil millones de pesos</w:t>
      </w:r>
      <w:r w:rsidR="00864560">
        <w:t>).</w:t>
      </w:r>
    </w:p>
    <w:p w14:paraId="145B3BB3" w14:textId="77777777" w:rsidR="00864560" w:rsidRDefault="00864560" w:rsidP="00903162">
      <w:pPr>
        <w:pStyle w:val="PrrAPA"/>
      </w:pPr>
    </w:p>
    <w:p w14:paraId="3378D18D" w14:textId="0F010D9C" w:rsidR="00864560" w:rsidRDefault="00864560" w:rsidP="00903162">
      <w:pPr>
        <w:pStyle w:val="PrrAPA"/>
      </w:pPr>
      <w:r>
        <w:t xml:space="preserve">Así dejando en cuestionamiento los procesos internos que se están haciendo en las corporaciones referente al manejo de datos sensibles en ellas y dejando en evidencia la demora que se esta teniendo en las investigaciones dentro de esas empresas para solucionar aquellas quejas que </w:t>
      </w:r>
      <w:r>
        <w:lastRenderedPageBreak/>
        <w:t>se han puesto, dejando así a la vista encontrar una manera de poder garantizar que esa seguridad se cumpla en las organizaciones.</w:t>
      </w:r>
    </w:p>
    <w:p w14:paraId="1E10C4E8" w14:textId="77777777" w:rsidR="00D31B11" w:rsidRDefault="00D31B11" w:rsidP="00903162">
      <w:pPr>
        <w:pStyle w:val="PrrAPA"/>
      </w:pPr>
    </w:p>
    <w:p w14:paraId="17385428" w14:textId="77777777" w:rsidR="00680BCB" w:rsidRDefault="00680BCB" w:rsidP="00903162">
      <w:pPr>
        <w:pStyle w:val="PrrAPA"/>
      </w:pPr>
    </w:p>
    <w:p w14:paraId="34FA76F8" w14:textId="77777777" w:rsidR="00680BCB" w:rsidRPr="00903162" w:rsidRDefault="00680BCB" w:rsidP="00903162">
      <w:pPr>
        <w:pStyle w:val="PrrAPA"/>
      </w:pPr>
    </w:p>
    <w:p w14:paraId="2C34B19E" w14:textId="77777777" w:rsidR="00590C39" w:rsidRDefault="00590C39" w:rsidP="00285913">
      <w:pPr>
        <w:jc w:val="center"/>
        <w:rPr>
          <w:b/>
        </w:rPr>
      </w:pPr>
    </w:p>
    <w:p w14:paraId="705B27C0" w14:textId="77777777" w:rsidR="00590C39" w:rsidRDefault="00590C39" w:rsidP="00285913">
      <w:pPr>
        <w:jc w:val="center"/>
        <w:rPr>
          <w:b/>
        </w:rPr>
      </w:pPr>
    </w:p>
    <w:p w14:paraId="49D8CDD9" w14:textId="77777777" w:rsidR="00042B6A" w:rsidRDefault="00042B6A">
      <w:pPr>
        <w:spacing w:after="160" w:line="259" w:lineRule="auto"/>
        <w:jc w:val="left"/>
        <w:rPr>
          <w:b/>
        </w:rPr>
      </w:pPr>
      <w:r>
        <w:rPr>
          <w:b/>
        </w:rPr>
        <w:br w:type="page"/>
      </w:r>
    </w:p>
    <w:p w14:paraId="60D04780" w14:textId="0D031211" w:rsidR="00115036" w:rsidRPr="001A5143" w:rsidRDefault="00115036" w:rsidP="7111CADC">
      <w:pPr>
        <w:jc w:val="center"/>
        <w:rPr>
          <w:b/>
          <w:bCs/>
        </w:rPr>
      </w:pPr>
      <w:r w:rsidRPr="7111CADC">
        <w:rPr>
          <w:b/>
          <w:bCs/>
        </w:rPr>
        <w:lastRenderedPageBreak/>
        <w:t xml:space="preserve">2 </w:t>
      </w:r>
      <w:proofErr w:type="gramStart"/>
      <w:r w:rsidRPr="7111CADC">
        <w:rPr>
          <w:b/>
          <w:bCs/>
        </w:rPr>
        <w:t>Justificación</w:t>
      </w:r>
      <w:bookmarkEnd w:id="20"/>
      <w:proofErr w:type="gramEnd"/>
    </w:p>
    <w:p w14:paraId="09735E45" w14:textId="77777777" w:rsidR="001A5143" w:rsidRDefault="001A5143" w:rsidP="00D3430F">
      <w:pPr>
        <w:ind w:firstLine="708"/>
        <w:rPr>
          <w:rFonts w:cs="Times New Roman"/>
          <w:szCs w:val="24"/>
        </w:rPr>
      </w:pPr>
    </w:p>
    <w:p w14:paraId="4EE96B8E" w14:textId="1237F568" w:rsidR="008B6ED6" w:rsidRDefault="00B6340B" w:rsidP="00257918">
      <w:pPr>
        <w:rPr>
          <w:rFonts w:cs="Times New Roman"/>
          <w:bCs/>
          <w:szCs w:val="24"/>
        </w:rPr>
      </w:pPr>
      <w:r w:rsidRPr="00B6340B">
        <w:rPr>
          <w:rFonts w:cs="Times New Roman"/>
          <w:bCs/>
          <w:szCs w:val="24"/>
        </w:rPr>
        <w:t>La gestión documental en el área de Recursos Humanos hoy en día continúa presentando muchos de los problemas existentes por el uso de herramientas manuales y de formatos dispersos, explica</w:t>
      </w:r>
      <w:r w:rsidR="008B6ED6">
        <w:rPr>
          <w:rFonts w:cs="Times New Roman"/>
          <w:bCs/>
          <w:szCs w:val="24"/>
        </w:rPr>
        <w:t>ndo</w:t>
      </w:r>
      <w:r w:rsidRPr="00B6340B">
        <w:rPr>
          <w:rFonts w:cs="Times New Roman"/>
          <w:bCs/>
          <w:szCs w:val="24"/>
        </w:rPr>
        <w:t xml:space="preserve"> el efecto en la eficiencia y la trazabilidad de los procesos. Dentro de Medellín se han encontrado entidades que ha</w:t>
      </w:r>
      <w:r w:rsidR="008B6ED6">
        <w:rPr>
          <w:rFonts w:cs="Times New Roman"/>
          <w:bCs/>
          <w:szCs w:val="24"/>
        </w:rPr>
        <w:t>y</w:t>
      </w:r>
      <w:r w:rsidRPr="00B6340B">
        <w:rPr>
          <w:rFonts w:cs="Times New Roman"/>
          <w:bCs/>
          <w:szCs w:val="24"/>
        </w:rPr>
        <w:t xml:space="preserve"> evidencias </w:t>
      </w:r>
      <w:r w:rsidR="008B6ED6">
        <w:rPr>
          <w:rFonts w:cs="Times New Roman"/>
          <w:bCs/>
          <w:szCs w:val="24"/>
        </w:rPr>
        <w:t>de fallas</w:t>
      </w:r>
      <w:r w:rsidRPr="00B6340B">
        <w:rPr>
          <w:rFonts w:cs="Times New Roman"/>
          <w:bCs/>
          <w:szCs w:val="24"/>
        </w:rPr>
        <w:t xml:space="preserve"> continuas en la organización y conservación de los documentos institucionales, el Concejo de Medellín, 2023; el Instituto Social de Vivienda y Hábitat de Medellín, ISVIMED 2024, evidencian el efecto de las demoras en la recuperación de la información, duplicidad de los archivos e incluso el deterioro físico de los documentos y expedientes. Para estos problemas, se vuelve más complejo a la hora de afrontar procedimientos sensibles, como el caso de los que se someten a la estabilidad laboral reforzada, donde el incumplimiento del término del procedimiento puede conllevar sanciones legales o incluso la pérdida económica de las empresas (Diario La República, 2024).</w:t>
      </w:r>
    </w:p>
    <w:p w14:paraId="50D43077" w14:textId="510A464E" w:rsidR="0066136F" w:rsidRDefault="008B6ED6" w:rsidP="00257918">
      <w:pPr>
        <w:rPr>
          <w:rFonts w:cs="Times New Roman"/>
          <w:bCs/>
          <w:szCs w:val="24"/>
        </w:rPr>
      </w:pPr>
      <w:r>
        <w:rPr>
          <w:rFonts w:cs="Times New Roman"/>
          <w:bCs/>
          <w:szCs w:val="24"/>
        </w:rPr>
        <w:t xml:space="preserve">Pero y si hay tantos temas ¿Por qué escoger este?, pues la elección del tema se basa en su </w:t>
      </w:r>
      <w:r w:rsidRPr="008B6ED6">
        <w:rPr>
          <w:rFonts w:cs="Times New Roman"/>
          <w:bCs/>
          <w:szCs w:val="24"/>
        </w:rPr>
        <w:t>relevancia práctica, legal y tecnológica</w:t>
      </w:r>
      <w:r>
        <w:rPr>
          <w:rFonts w:cs="Times New Roman"/>
          <w:bCs/>
          <w:szCs w:val="24"/>
        </w:rPr>
        <w:t xml:space="preserve"> ya que abarca problemas que afecta la eficacia operativa y la </w:t>
      </w:r>
      <w:r w:rsidR="0066136F">
        <w:rPr>
          <w:rFonts w:cs="Times New Roman"/>
          <w:bCs/>
          <w:szCs w:val="24"/>
        </w:rPr>
        <w:t>transparencia</w:t>
      </w:r>
      <w:r>
        <w:rPr>
          <w:rFonts w:cs="Times New Roman"/>
          <w:bCs/>
          <w:szCs w:val="24"/>
        </w:rPr>
        <w:t xml:space="preserve"> en la gestión de casos </w:t>
      </w:r>
      <w:r w:rsidR="0066136F">
        <w:rPr>
          <w:rFonts w:cs="Times New Roman"/>
          <w:bCs/>
          <w:szCs w:val="24"/>
        </w:rPr>
        <w:t>protegidos</w:t>
      </w:r>
      <w:r>
        <w:rPr>
          <w:rFonts w:cs="Times New Roman"/>
          <w:bCs/>
          <w:szCs w:val="24"/>
        </w:rPr>
        <w:t xml:space="preserve"> por la ley</w:t>
      </w:r>
      <w:r w:rsidR="0066136F">
        <w:rPr>
          <w:rFonts w:cs="Times New Roman"/>
          <w:bCs/>
          <w:szCs w:val="24"/>
        </w:rPr>
        <w:t xml:space="preserve">. Así mismo desde mi área de estudio puedo ofrecer una solución tecnológica que fortalezca la cultura organizacional, el tiempo de mejora en la gestión documental y la accesibilidad a la información por parte de un personal autorizado. </w:t>
      </w:r>
      <w:r w:rsidR="0066136F" w:rsidRPr="0066136F">
        <w:rPr>
          <w:rFonts w:cs="Times New Roman"/>
          <w:bCs/>
          <w:szCs w:val="24"/>
        </w:rPr>
        <w:t xml:space="preserve">Un conjunto de investigaciones avala que la adopción de sistemas digitales de gestión documental da lugar a una mejora importante en la trazabilidad, en la transparencia y en el cumplimiento de las normas en las organizaciones. Según el </w:t>
      </w:r>
      <w:proofErr w:type="spellStart"/>
      <w:r w:rsidR="0066136F" w:rsidRPr="0066136F">
        <w:rPr>
          <w:rFonts w:cs="Times New Roman"/>
          <w:bCs/>
          <w:szCs w:val="24"/>
        </w:rPr>
        <w:t>European</w:t>
      </w:r>
      <w:proofErr w:type="spellEnd"/>
      <w:r w:rsidR="0066136F" w:rsidRPr="0066136F">
        <w:rPr>
          <w:rFonts w:cs="Times New Roman"/>
          <w:bCs/>
          <w:szCs w:val="24"/>
        </w:rPr>
        <w:t xml:space="preserve"> </w:t>
      </w:r>
      <w:proofErr w:type="spellStart"/>
      <w:r w:rsidR="0066136F" w:rsidRPr="0066136F">
        <w:rPr>
          <w:rFonts w:cs="Times New Roman"/>
          <w:bCs/>
          <w:szCs w:val="24"/>
        </w:rPr>
        <w:t>Journal</w:t>
      </w:r>
      <w:proofErr w:type="spellEnd"/>
      <w:r w:rsidR="0066136F" w:rsidRPr="0066136F">
        <w:rPr>
          <w:rFonts w:cs="Times New Roman"/>
          <w:bCs/>
          <w:szCs w:val="24"/>
        </w:rPr>
        <w:t xml:space="preserve"> </w:t>
      </w:r>
      <w:proofErr w:type="spellStart"/>
      <w:r w:rsidR="0066136F" w:rsidRPr="0066136F">
        <w:rPr>
          <w:rFonts w:cs="Times New Roman"/>
          <w:bCs/>
          <w:szCs w:val="24"/>
        </w:rPr>
        <w:t>of</w:t>
      </w:r>
      <w:proofErr w:type="spellEnd"/>
      <w:r w:rsidR="0066136F" w:rsidRPr="0066136F">
        <w:rPr>
          <w:rFonts w:cs="Times New Roman"/>
          <w:bCs/>
          <w:szCs w:val="24"/>
        </w:rPr>
        <w:t xml:space="preserve"> Human </w:t>
      </w:r>
      <w:proofErr w:type="spellStart"/>
      <w:r w:rsidR="0066136F" w:rsidRPr="0066136F">
        <w:rPr>
          <w:rFonts w:cs="Times New Roman"/>
          <w:bCs/>
          <w:szCs w:val="24"/>
        </w:rPr>
        <w:t>Resource</w:t>
      </w:r>
      <w:proofErr w:type="spellEnd"/>
      <w:r w:rsidR="0066136F" w:rsidRPr="0066136F">
        <w:rPr>
          <w:rFonts w:cs="Times New Roman"/>
          <w:bCs/>
          <w:szCs w:val="24"/>
        </w:rPr>
        <w:t xml:space="preserve"> Management </w:t>
      </w:r>
      <w:proofErr w:type="spellStart"/>
      <w:r w:rsidR="0066136F" w:rsidRPr="0066136F">
        <w:rPr>
          <w:rFonts w:cs="Times New Roman"/>
          <w:bCs/>
          <w:szCs w:val="24"/>
        </w:rPr>
        <w:t>Studies</w:t>
      </w:r>
      <w:proofErr w:type="spellEnd"/>
      <w:r w:rsidR="0066136F" w:rsidRPr="0066136F">
        <w:rPr>
          <w:rFonts w:cs="Times New Roman"/>
          <w:bCs/>
          <w:szCs w:val="24"/>
        </w:rPr>
        <w:t xml:space="preserve"> (EJHRMS, 2022), los sistemas de información en recursos humanos o HRIS incrementan la eficiencia administrativa y reducen los errores vinculados al manejo manual de los datos. No obstante, su efectividad radica en una adecuada capacitación y en unos procesos digitales que integren seguridad, control de accesos y seguimiento automatizado (</w:t>
      </w:r>
      <w:proofErr w:type="spellStart"/>
      <w:r w:rsidR="0066136F" w:rsidRPr="0066136F">
        <w:rPr>
          <w:rFonts w:cs="Times New Roman"/>
          <w:bCs/>
          <w:szCs w:val="24"/>
        </w:rPr>
        <w:t>Mukherjee</w:t>
      </w:r>
      <w:proofErr w:type="spellEnd"/>
      <w:r w:rsidR="0066136F" w:rsidRPr="0066136F">
        <w:rPr>
          <w:rFonts w:cs="Times New Roman"/>
          <w:bCs/>
          <w:szCs w:val="24"/>
        </w:rPr>
        <w:t xml:space="preserve"> &amp; </w:t>
      </w:r>
      <w:proofErr w:type="spellStart"/>
      <w:r w:rsidR="0066136F" w:rsidRPr="0066136F">
        <w:rPr>
          <w:rFonts w:cs="Times New Roman"/>
          <w:bCs/>
          <w:szCs w:val="24"/>
        </w:rPr>
        <w:t>Mukherjee</w:t>
      </w:r>
      <w:proofErr w:type="spellEnd"/>
      <w:r w:rsidR="0066136F" w:rsidRPr="0066136F">
        <w:rPr>
          <w:rFonts w:cs="Times New Roman"/>
          <w:bCs/>
          <w:szCs w:val="24"/>
        </w:rPr>
        <w:t>, 2023</w:t>
      </w:r>
    </w:p>
    <w:p w14:paraId="6FA37971" w14:textId="3F8E4C1A" w:rsidR="0066136F" w:rsidRPr="00B6340B" w:rsidRDefault="0066136F" w:rsidP="00257918">
      <w:pPr>
        <w:rPr>
          <w:rFonts w:cs="Times New Roman"/>
          <w:bCs/>
          <w:szCs w:val="24"/>
        </w:rPr>
      </w:pPr>
      <w:r w:rsidRPr="0066136F">
        <w:rPr>
          <w:rFonts w:cs="Times New Roman"/>
          <w:bCs/>
          <w:szCs w:val="24"/>
        </w:rPr>
        <w:t>Desde una vista científica, el proyecto entrega un modelo replicable de manejo documental digital adaptable por organizaciones variadas. Asimismo, robustece la evidencia empírica sobre cómo la tecnología disminuye riesgos legales mejorando la eficiencia institucional, a la vez que se promueve la innovación y el uso responsable de la información en el ámbito laboral colombiano.</w:t>
      </w:r>
    </w:p>
    <w:p w14:paraId="02D457B3" w14:textId="77777777" w:rsidR="000F2962" w:rsidRDefault="000F2962" w:rsidP="00257918">
      <w:pPr>
        <w:rPr>
          <w:rFonts w:cs="Times New Roman"/>
          <w:b/>
          <w:szCs w:val="24"/>
        </w:rPr>
      </w:pPr>
    </w:p>
    <w:p w14:paraId="27352BFF" w14:textId="77777777" w:rsidR="000F2962" w:rsidRDefault="000F2962" w:rsidP="00257918">
      <w:pPr>
        <w:rPr>
          <w:rFonts w:cs="Times New Roman"/>
          <w:b/>
          <w:szCs w:val="24"/>
        </w:rPr>
      </w:pPr>
    </w:p>
    <w:p w14:paraId="3DE5916F" w14:textId="77777777" w:rsidR="000F2962" w:rsidRDefault="000F2962" w:rsidP="00257918">
      <w:pPr>
        <w:rPr>
          <w:rFonts w:cs="Times New Roman"/>
          <w:b/>
          <w:szCs w:val="24"/>
        </w:rPr>
      </w:pPr>
    </w:p>
    <w:p w14:paraId="2B0917DB" w14:textId="77777777" w:rsidR="000F2962" w:rsidRDefault="000F2962" w:rsidP="00257918">
      <w:pPr>
        <w:rPr>
          <w:rFonts w:cs="Times New Roman"/>
          <w:b/>
          <w:szCs w:val="24"/>
        </w:rPr>
      </w:pPr>
    </w:p>
    <w:p w14:paraId="16E4FFCF" w14:textId="77777777" w:rsidR="000F2962" w:rsidRDefault="000F2962" w:rsidP="00257918">
      <w:pPr>
        <w:rPr>
          <w:rFonts w:cs="Times New Roman"/>
          <w:b/>
          <w:szCs w:val="24"/>
        </w:rPr>
      </w:pPr>
    </w:p>
    <w:p w14:paraId="6A36541B" w14:textId="77777777" w:rsidR="000F2962" w:rsidRDefault="000F2962" w:rsidP="00257918">
      <w:pPr>
        <w:rPr>
          <w:rFonts w:cs="Times New Roman"/>
          <w:b/>
          <w:szCs w:val="24"/>
        </w:rPr>
      </w:pPr>
    </w:p>
    <w:p w14:paraId="2F1EAD8F" w14:textId="77777777" w:rsidR="007B5A46" w:rsidRDefault="007B5A46" w:rsidP="00285913">
      <w:pPr>
        <w:jc w:val="center"/>
        <w:rPr>
          <w:b/>
        </w:rPr>
      </w:pPr>
      <w:bookmarkStart w:id="22" w:name="_Toc440985129"/>
    </w:p>
    <w:p w14:paraId="6780DEB8" w14:textId="77777777" w:rsidR="00022FF2" w:rsidRDefault="00022FF2" w:rsidP="00285913">
      <w:pPr>
        <w:jc w:val="center"/>
        <w:rPr>
          <w:b/>
        </w:rPr>
      </w:pPr>
    </w:p>
    <w:p w14:paraId="4CEDABE2" w14:textId="77777777" w:rsidR="00022FF2" w:rsidRDefault="00022FF2" w:rsidP="00285913">
      <w:pPr>
        <w:jc w:val="center"/>
        <w:rPr>
          <w:b/>
        </w:rPr>
      </w:pPr>
    </w:p>
    <w:p w14:paraId="2F039A55" w14:textId="77777777" w:rsidR="007F0C54" w:rsidRDefault="007F0C54" w:rsidP="00285913">
      <w:pPr>
        <w:jc w:val="center"/>
        <w:rPr>
          <w:b/>
        </w:rPr>
      </w:pPr>
    </w:p>
    <w:p w14:paraId="391552F8" w14:textId="77777777" w:rsidR="00F71EB9" w:rsidRDefault="00F71EB9">
      <w:pPr>
        <w:spacing w:after="160" w:line="259" w:lineRule="auto"/>
        <w:jc w:val="left"/>
        <w:rPr>
          <w:b/>
        </w:rPr>
      </w:pPr>
      <w:r>
        <w:rPr>
          <w:b/>
        </w:rPr>
        <w:br w:type="page"/>
      </w:r>
    </w:p>
    <w:p w14:paraId="6B8DF6BE" w14:textId="107379D3" w:rsidR="00257918" w:rsidRDefault="00115036" w:rsidP="7111CADC">
      <w:pPr>
        <w:jc w:val="center"/>
        <w:rPr>
          <w:b/>
          <w:bCs/>
        </w:rPr>
      </w:pPr>
      <w:r w:rsidRPr="7111CADC">
        <w:rPr>
          <w:b/>
          <w:bCs/>
        </w:rPr>
        <w:lastRenderedPageBreak/>
        <w:t xml:space="preserve">3 </w:t>
      </w:r>
      <w:proofErr w:type="gramStart"/>
      <w:r w:rsidRPr="7111CADC">
        <w:rPr>
          <w:b/>
          <w:bCs/>
        </w:rPr>
        <w:t>Objetivos</w:t>
      </w:r>
      <w:bookmarkEnd w:id="22"/>
      <w:proofErr w:type="gramEnd"/>
    </w:p>
    <w:p w14:paraId="5D6E22EC" w14:textId="77777777" w:rsidR="001A5143" w:rsidRPr="001A5143" w:rsidRDefault="001A5143" w:rsidP="001A5143">
      <w:pPr>
        <w:rPr>
          <w:b/>
        </w:rPr>
      </w:pPr>
    </w:p>
    <w:p w14:paraId="76B849EA" w14:textId="15DD40D7" w:rsidR="001A5143" w:rsidRPr="00F52DF4" w:rsidRDefault="00115036" w:rsidP="00F52DF4">
      <w:pPr>
        <w:rPr>
          <w:b/>
        </w:rPr>
      </w:pPr>
      <w:bookmarkStart w:id="23" w:name="_Toc440985130"/>
      <w:r w:rsidRPr="704FEA82">
        <w:rPr>
          <w:b/>
          <w:bCs/>
        </w:rPr>
        <w:t xml:space="preserve">3.1 Objetivo </w:t>
      </w:r>
      <w:r w:rsidR="00361755" w:rsidRPr="704FEA82">
        <w:rPr>
          <w:b/>
          <w:bCs/>
        </w:rPr>
        <w:t>g</w:t>
      </w:r>
      <w:r w:rsidRPr="704FEA82">
        <w:rPr>
          <w:b/>
          <w:bCs/>
        </w:rPr>
        <w:t>eneral</w:t>
      </w:r>
      <w:bookmarkEnd w:id="23"/>
    </w:p>
    <w:p w14:paraId="5792CBA4" w14:textId="72585956" w:rsidR="00F52DF4" w:rsidRDefault="3B189553" w:rsidP="704FEA82">
      <w:pPr>
        <w:ind w:firstLine="708"/>
        <w:rPr>
          <w:rFonts w:eastAsia="Times New Roman" w:cs="Times New Roman"/>
        </w:rPr>
      </w:pPr>
      <w:r w:rsidRPr="704FEA82">
        <w:rPr>
          <w:rFonts w:eastAsia="Times New Roman" w:cs="Times New Roman"/>
          <w:color w:val="000000" w:themeColor="text1"/>
          <w:szCs w:val="24"/>
        </w:rPr>
        <w:t>Desarrollar un aplicativa digital centralizado que optimice la gestión documental y el seguimiento de los casos de estabilidad laboral reforzada en el área de Recursos Humanos, garantizando la trazabilidad, la seguridad de la información y el cumplimiento de la normativa vigente</w:t>
      </w:r>
      <w:bookmarkStart w:id="24" w:name="_Toc440985131"/>
      <w:r w:rsidR="00F52DF4" w:rsidRPr="704FEA82">
        <w:rPr>
          <w:rFonts w:eastAsia="Times New Roman" w:cs="Times New Roman"/>
        </w:rPr>
        <w:t>.</w:t>
      </w:r>
    </w:p>
    <w:p w14:paraId="4DE95F03" w14:textId="4D8A8EBD" w:rsidR="00115036" w:rsidRDefault="00115036" w:rsidP="001A5143">
      <w:pPr>
        <w:rPr>
          <w:b/>
        </w:rPr>
      </w:pPr>
      <w:r w:rsidRPr="704FEA82">
        <w:rPr>
          <w:b/>
          <w:bCs/>
        </w:rPr>
        <w:t xml:space="preserve">3.2 Objetivos </w:t>
      </w:r>
      <w:r w:rsidR="00361755" w:rsidRPr="704FEA82">
        <w:rPr>
          <w:b/>
          <w:bCs/>
        </w:rPr>
        <w:t>e</w:t>
      </w:r>
      <w:r w:rsidRPr="704FEA82">
        <w:rPr>
          <w:b/>
          <w:bCs/>
        </w:rPr>
        <w:t>specíficos</w:t>
      </w:r>
      <w:bookmarkEnd w:id="24"/>
    </w:p>
    <w:p w14:paraId="09080C79" w14:textId="03F51F50" w:rsidR="46CB4C1D" w:rsidRDefault="46CB4C1D" w:rsidP="704FEA82">
      <w:pPr>
        <w:pStyle w:val="Prrafodelista"/>
        <w:numPr>
          <w:ilvl w:val="0"/>
          <w:numId w:val="19"/>
        </w:numPr>
        <w:rPr>
          <w:rFonts w:eastAsia="Times New Roman" w:cs="Times New Roman"/>
          <w:color w:val="000000" w:themeColor="text1"/>
          <w:szCs w:val="24"/>
        </w:rPr>
      </w:pPr>
      <w:r w:rsidRPr="704FEA82">
        <w:rPr>
          <w:rFonts w:eastAsia="Times New Roman" w:cs="Times New Roman"/>
          <w:color w:val="000000" w:themeColor="text1"/>
          <w:szCs w:val="24"/>
        </w:rPr>
        <w:t>Analizar las principales limitaciones en los procesos actuales de gestión documental y seguimiento de la estabilidad laboral reforzada en el área de Recursos Humanos</w:t>
      </w:r>
    </w:p>
    <w:p w14:paraId="5659E03C" w14:textId="7001F5B5" w:rsidR="46CB4C1D" w:rsidRDefault="46CB4C1D" w:rsidP="704FEA82">
      <w:pPr>
        <w:pStyle w:val="Prrafodelista"/>
        <w:numPr>
          <w:ilvl w:val="0"/>
          <w:numId w:val="19"/>
        </w:numPr>
        <w:rPr>
          <w:rFonts w:eastAsia="Times New Roman" w:cs="Times New Roman"/>
          <w:color w:val="000000" w:themeColor="text1"/>
          <w:szCs w:val="24"/>
        </w:rPr>
      </w:pPr>
      <w:r w:rsidRPr="704FEA82">
        <w:rPr>
          <w:rFonts w:eastAsia="Times New Roman" w:cs="Times New Roman"/>
          <w:color w:val="000000" w:themeColor="text1"/>
          <w:szCs w:val="24"/>
        </w:rPr>
        <w:t>Diseñar la arquitectura funcional y de seguridad del aplicativo, priorizando la accesibilidad, integridad y protección de los datos sensibles</w:t>
      </w:r>
    </w:p>
    <w:p w14:paraId="34AF26F7" w14:textId="68DEA543" w:rsidR="46CB4C1D" w:rsidRDefault="46CB4C1D" w:rsidP="704FEA82">
      <w:pPr>
        <w:pStyle w:val="Prrafodelista"/>
        <w:numPr>
          <w:ilvl w:val="0"/>
          <w:numId w:val="19"/>
        </w:numPr>
        <w:rPr>
          <w:rFonts w:eastAsia="Times New Roman" w:cs="Times New Roman"/>
          <w:color w:val="000000" w:themeColor="text1"/>
          <w:szCs w:val="24"/>
        </w:rPr>
      </w:pPr>
      <w:r w:rsidRPr="704FEA82">
        <w:rPr>
          <w:rFonts w:eastAsia="Times New Roman" w:cs="Times New Roman"/>
          <w:color w:val="000000" w:themeColor="text1"/>
          <w:szCs w:val="24"/>
        </w:rPr>
        <w:t>Implementar mecanismos digitales que aseguren la trazabilidad de los casos, el control de versiones y la auditoría de acciones realizadas por los usuarios</w:t>
      </w:r>
    </w:p>
    <w:p w14:paraId="711E7125" w14:textId="0A8C3FE6" w:rsidR="46CB4C1D" w:rsidRDefault="46CB4C1D" w:rsidP="704FEA82">
      <w:pPr>
        <w:pStyle w:val="Prrafodelista"/>
        <w:numPr>
          <w:ilvl w:val="0"/>
          <w:numId w:val="19"/>
        </w:numPr>
        <w:rPr>
          <w:rFonts w:eastAsia="Times New Roman" w:cs="Times New Roman"/>
          <w:color w:val="000000" w:themeColor="text1"/>
          <w:szCs w:val="24"/>
        </w:rPr>
      </w:pPr>
      <w:r w:rsidRPr="704FEA82">
        <w:rPr>
          <w:rFonts w:eastAsia="Times New Roman" w:cs="Times New Roman"/>
          <w:color w:val="000000" w:themeColor="text1"/>
          <w:szCs w:val="24"/>
        </w:rPr>
        <w:t>Evaluar el impacto del aplicativo en la eficiencia operativa, la reducción de riesgos legales y el cumplimiento normativo, comparando los resultados antes y después de su aplicación, con pruebas por personas externas</w:t>
      </w:r>
    </w:p>
    <w:p w14:paraId="3FE123D3" w14:textId="77777777" w:rsidR="007F0C54" w:rsidRDefault="007F0C54">
      <w:pPr>
        <w:spacing w:after="160" w:line="259" w:lineRule="auto"/>
        <w:jc w:val="left"/>
        <w:rPr>
          <w:b/>
        </w:rPr>
      </w:pPr>
      <w:r>
        <w:rPr>
          <w:b/>
        </w:rPr>
        <w:br w:type="page"/>
      </w:r>
    </w:p>
    <w:p w14:paraId="79A814B5" w14:textId="678DA433" w:rsidR="000F2962" w:rsidRPr="001A5143" w:rsidRDefault="002649F5" w:rsidP="7111CADC">
      <w:pPr>
        <w:jc w:val="center"/>
        <w:rPr>
          <w:rFonts w:cs="Times New Roman"/>
          <w:b/>
          <w:bCs/>
        </w:rPr>
      </w:pPr>
      <w:commentRangeStart w:id="25"/>
      <w:r w:rsidRPr="7111CADC">
        <w:rPr>
          <w:b/>
          <w:bCs/>
        </w:rPr>
        <w:lastRenderedPageBreak/>
        <w:t xml:space="preserve">4 </w:t>
      </w:r>
      <w:proofErr w:type="gramStart"/>
      <w:r w:rsidR="00DF4B48" w:rsidRPr="7111CADC">
        <w:rPr>
          <w:b/>
          <w:bCs/>
        </w:rPr>
        <w:t>Problema</w:t>
      </w:r>
      <w:proofErr w:type="gramEnd"/>
      <w:r w:rsidR="00DF4B48" w:rsidRPr="7111CADC">
        <w:rPr>
          <w:b/>
          <w:bCs/>
        </w:rPr>
        <w:t xml:space="preserve"> de investigación</w:t>
      </w:r>
      <w:commentRangeEnd w:id="25"/>
      <w:r w:rsidR="00C773BD">
        <w:rPr>
          <w:rStyle w:val="Refdecomentario"/>
        </w:rPr>
        <w:commentReference w:id="25"/>
      </w:r>
    </w:p>
    <w:p w14:paraId="434FE150" w14:textId="77777777" w:rsidR="001A5143" w:rsidRDefault="001A5143" w:rsidP="003975DF">
      <w:pPr>
        <w:ind w:firstLine="708"/>
        <w:rPr>
          <w:rFonts w:cs="Times New Roman"/>
          <w:szCs w:val="24"/>
        </w:rPr>
      </w:pPr>
    </w:p>
    <w:p w14:paraId="75BB7881" w14:textId="20E54E7C" w:rsidR="000F2962" w:rsidRDefault="002C1086" w:rsidP="002C1086">
      <w:pPr>
        <w:rPr>
          <w:rFonts w:eastAsia="Times New Roman" w:cs="Times New Roman"/>
          <w:szCs w:val="24"/>
        </w:rPr>
      </w:pPr>
      <w:r>
        <w:rPr>
          <w:rFonts w:eastAsia="Times New Roman" w:cs="Times New Roman"/>
          <w:szCs w:val="24"/>
        </w:rPr>
        <w:tab/>
        <w:t>Actual</w:t>
      </w:r>
      <w:r w:rsidR="00706FD7">
        <w:rPr>
          <w:rFonts w:eastAsia="Times New Roman" w:cs="Times New Roman"/>
          <w:szCs w:val="24"/>
        </w:rPr>
        <w:t xml:space="preserve">mente, la gestión de casos de estabilidad laboral </w:t>
      </w:r>
      <w:r w:rsidR="00A259A2">
        <w:rPr>
          <w:rFonts w:eastAsia="Times New Roman" w:cs="Times New Roman"/>
          <w:szCs w:val="24"/>
        </w:rPr>
        <w:t xml:space="preserve">reforzada </w:t>
      </w:r>
      <w:r w:rsidR="00CB0051">
        <w:rPr>
          <w:rFonts w:eastAsia="Times New Roman" w:cs="Times New Roman"/>
          <w:szCs w:val="24"/>
        </w:rPr>
        <w:t xml:space="preserve">mediante formatos físicos o formato de Excel, presenta múltiples limitaciones </w:t>
      </w:r>
      <w:r w:rsidR="006A2DEE">
        <w:rPr>
          <w:rFonts w:eastAsia="Times New Roman" w:cs="Times New Roman"/>
          <w:szCs w:val="24"/>
        </w:rPr>
        <w:t>documentadas en la literatura especializada, por ejemplo</w:t>
      </w:r>
      <w:r w:rsidR="000E3F1F">
        <w:rPr>
          <w:rFonts w:eastAsia="Times New Roman" w:cs="Times New Roman"/>
          <w:szCs w:val="24"/>
        </w:rPr>
        <w:t xml:space="preserve">: el manejo del aplicativo de Excel depende a gran medida de los datos ingresados de manera humana, generando inconsistencias e impidiendo </w:t>
      </w:r>
      <w:r w:rsidR="0083137A">
        <w:rPr>
          <w:rFonts w:eastAsia="Times New Roman" w:cs="Times New Roman"/>
          <w:szCs w:val="24"/>
        </w:rPr>
        <w:t xml:space="preserve">mantener registros actualizados de forma confiable </w:t>
      </w:r>
      <w:r w:rsidR="0083137A" w:rsidRPr="0083137A">
        <w:rPr>
          <w:rFonts w:eastAsia="Times New Roman" w:cs="Times New Roman"/>
          <w:szCs w:val="24"/>
        </w:rPr>
        <w:t>(</w:t>
      </w:r>
      <w:proofErr w:type="spellStart"/>
      <w:r w:rsidR="0083137A" w:rsidRPr="0083137A">
        <w:rPr>
          <w:rFonts w:eastAsia="Times New Roman" w:cs="Times New Roman"/>
          <w:szCs w:val="24"/>
        </w:rPr>
        <w:t>TrackMedium</w:t>
      </w:r>
      <w:proofErr w:type="spellEnd"/>
      <w:r w:rsidR="0083137A" w:rsidRPr="0083137A">
        <w:rPr>
          <w:rFonts w:eastAsia="Times New Roman" w:cs="Times New Roman"/>
          <w:szCs w:val="24"/>
        </w:rPr>
        <w:t xml:space="preserve"> </w:t>
      </w:r>
      <w:proofErr w:type="spellStart"/>
      <w:r w:rsidR="0083137A" w:rsidRPr="0083137A">
        <w:rPr>
          <w:rFonts w:eastAsia="Times New Roman" w:cs="Times New Roman"/>
          <w:szCs w:val="24"/>
        </w:rPr>
        <w:t>eQMS</w:t>
      </w:r>
      <w:proofErr w:type="spellEnd"/>
      <w:r w:rsidR="0083137A" w:rsidRPr="0083137A">
        <w:rPr>
          <w:rFonts w:eastAsia="Times New Roman" w:cs="Times New Roman"/>
          <w:szCs w:val="24"/>
        </w:rPr>
        <w:t>, s. f.</w:t>
      </w:r>
      <w:r w:rsidR="009D13D5">
        <w:rPr>
          <w:rFonts w:eastAsia="Times New Roman" w:cs="Times New Roman"/>
          <w:szCs w:val="24"/>
        </w:rPr>
        <w:t>2025</w:t>
      </w:r>
      <w:r w:rsidR="0083137A">
        <w:rPr>
          <w:rFonts w:eastAsia="Times New Roman" w:cs="Times New Roman"/>
          <w:szCs w:val="24"/>
        </w:rPr>
        <w:t>)</w:t>
      </w:r>
      <w:r w:rsidR="00307703" w:rsidRPr="00307703">
        <w:t xml:space="preserve"> </w:t>
      </w:r>
      <w:r w:rsidR="00307703" w:rsidRPr="00307703">
        <w:rPr>
          <w:rFonts w:eastAsia="Times New Roman" w:cs="Times New Roman"/>
          <w:szCs w:val="24"/>
        </w:rPr>
        <w:t>Además, la colaboración en tiempo real y la versión oficial del documento suelen perderse, ya que múltiples usuarios editan copias separadas, lo que dificulta la trazabilidad y el seguimiento de quién hizo</w:t>
      </w:r>
      <w:r w:rsidR="006902B9">
        <w:rPr>
          <w:rFonts w:eastAsia="Times New Roman" w:cs="Times New Roman"/>
          <w:szCs w:val="24"/>
        </w:rPr>
        <w:t>,</w:t>
      </w:r>
      <w:r w:rsidR="00307703" w:rsidRPr="00307703">
        <w:rPr>
          <w:rFonts w:eastAsia="Times New Roman" w:cs="Times New Roman"/>
          <w:szCs w:val="24"/>
        </w:rPr>
        <w:t xml:space="preserve"> qué modificación y cuándo (</w:t>
      </w:r>
      <w:proofErr w:type="spellStart"/>
      <w:r w:rsidR="00307703" w:rsidRPr="00307703">
        <w:rPr>
          <w:rFonts w:eastAsia="Times New Roman" w:cs="Times New Roman"/>
          <w:szCs w:val="24"/>
        </w:rPr>
        <w:t>Stratemis</w:t>
      </w:r>
      <w:proofErr w:type="spellEnd"/>
      <w:r w:rsidR="00307703" w:rsidRPr="00307703">
        <w:rPr>
          <w:rFonts w:eastAsia="Times New Roman" w:cs="Times New Roman"/>
          <w:szCs w:val="24"/>
        </w:rPr>
        <w:t>, s. f.</w:t>
      </w:r>
      <w:r w:rsidR="00EF1241">
        <w:rPr>
          <w:rFonts w:eastAsia="Times New Roman" w:cs="Times New Roman"/>
          <w:szCs w:val="24"/>
        </w:rPr>
        <w:t>2024</w:t>
      </w:r>
      <w:r w:rsidR="00307703" w:rsidRPr="00307703">
        <w:rPr>
          <w:rFonts w:eastAsia="Times New Roman" w:cs="Times New Roman"/>
          <w:szCs w:val="24"/>
        </w:rPr>
        <w:t>)</w:t>
      </w:r>
      <w:r w:rsidR="003F75DC">
        <w:rPr>
          <w:rFonts w:eastAsia="Times New Roman" w:cs="Times New Roman"/>
          <w:szCs w:val="24"/>
        </w:rPr>
        <w:t>.</w:t>
      </w:r>
    </w:p>
    <w:p w14:paraId="33EDCFC7" w14:textId="38774DFB" w:rsidR="003F75DC" w:rsidRPr="00225994" w:rsidRDefault="003F75DC" w:rsidP="002C1086">
      <w:pPr>
        <w:rPr>
          <w:rFonts w:eastAsia="Times New Roman" w:cs="Times New Roman"/>
          <w:szCs w:val="24"/>
          <w:lang w:val="es-ES"/>
        </w:rPr>
      </w:pPr>
      <w:r>
        <w:rPr>
          <w:rFonts w:eastAsia="Times New Roman" w:cs="Times New Roman"/>
          <w:szCs w:val="24"/>
        </w:rPr>
        <w:t xml:space="preserve">Un estudio reciente muestra que cuando </w:t>
      </w:r>
      <w:r w:rsidR="00A92131">
        <w:rPr>
          <w:rFonts w:eastAsia="Times New Roman" w:cs="Times New Roman"/>
          <w:szCs w:val="24"/>
        </w:rPr>
        <w:t xml:space="preserve">los medios de procesamiento de datos cambian con el tiempo, las herramientas que dependen mucho del uso </w:t>
      </w:r>
      <w:r w:rsidR="0050303A">
        <w:rPr>
          <w:rFonts w:eastAsia="Times New Roman" w:cs="Times New Roman"/>
          <w:szCs w:val="24"/>
        </w:rPr>
        <w:t xml:space="preserve">manual no pueden mantener </w:t>
      </w:r>
      <w:r w:rsidR="00526F21">
        <w:rPr>
          <w:rFonts w:eastAsia="Times New Roman" w:cs="Times New Roman"/>
          <w:szCs w:val="24"/>
        </w:rPr>
        <w:t xml:space="preserve">los enlaces </w:t>
      </w:r>
      <w:r w:rsidR="0012721A">
        <w:rPr>
          <w:rFonts w:eastAsia="Times New Roman" w:cs="Times New Roman"/>
          <w:szCs w:val="24"/>
        </w:rPr>
        <w:t>de tra</w:t>
      </w:r>
      <w:r w:rsidR="003020EC">
        <w:rPr>
          <w:rFonts w:eastAsia="Times New Roman" w:cs="Times New Roman"/>
          <w:szCs w:val="24"/>
        </w:rPr>
        <w:t xml:space="preserve">zabilidad actualizados, generando inconsistencias que afectan tanto la gobernanza </w:t>
      </w:r>
      <w:r w:rsidR="00D30B73">
        <w:rPr>
          <w:rFonts w:eastAsia="Times New Roman" w:cs="Times New Roman"/>
          <w:szCs w:val="24"/>
        </w:rPr>
        <w:t xml:space="preserve">organizacional como el cumplimiento normativo </w:t>
      </w:r>
      <w:r w:rsidR="00D30B73" w:rsidRPr="00D30B73">
        <w:rPr>
          <w:rFonts w:eastAsia="Times New Roman" w:cs="Times New Roman"/>
          <w:szCs w:val="24"/>
        </w:rPr>
        <w:t>(</w:t>
      </w:r>
      <w:proofErr w:type="spellStart"/>
      <w:r w:rsidR="00D30B73" w:rsidRPr="00D30B73">
        <w:rPr>
          <w:rFonts w:eastAsia="Times New Roman" w:cs="Times New Roman"/>
          <w:szCs w:val="24"/>
        </w:rPr>
        <w:t>Collaborative</w:t>
      </w:r>
      <w:proofErr w:type="spellEnd"/>
      <w:r w:rsidR="00D30B73" w:rsidRPr="00D30B73">
        <w:rPr>
          <w:rFonts w:eastAsia="Times New Roman" w:cs="Times New Roman"/>
          <w:szCs w:val="24"/>
        </w:rPr>
        <w:t xml:space="preserve"> </w:t>
      </w:r>
      <w:proofErr w:type="spellStart"/>
      <w:r w:rsidR="00D30B73" w:rsidRPr="00D30B73">
        <w:rPr>
          <w:rFonts w:eastAsia="Times New Roman" w:cs="Times New Roman"/>
          <w:szCs w:val="24"/>
        </w:rPr>
        <w:t>traceability</w:t>
      </w:r>
      <w:proofErr w:type="spellEnd"/>
      <w:r w:rsidR="00D30B73" w:rsidRPr="00D30B73">
        <w:rPr>
          <w:rFonts w:eastAsia="Times New Roman" w:cs="Times New Roman"/>
          <w:szCs w:val="24"/>
        </w:rPr>
        <w:t xml:space="preserve"> </w:t>
      </w:r>
      <w:proofErr w:type="spellStart"/>
      <w:r w:rsidR="00D30B73" w:rsidRPr="00D30B73">
        <w:rPr>
          <w:rFonts w:eastAsia="Times New Roman" w:cs="Times New Roman"/>
          <w:szCs w:val="24"/>
        </w:rPr>
        <w:t>management</w:t>
      </w:r>
      <w:proofErr w:type="spellEnd"/>
      <w:r w:rsidR="00D30B73" w:rsidRPr="00D30B73">
        <w:rPr>
          <w:rFonts w:eastAsia="Times New Roman" w:cs="Times New Roman"/>
          <w:szCs w:val="24"/>
        </w:rPr>
        <w:t xml:space="preserve">: a </w:t>
      </w:r>
      <w:proofErr w:type="spellStart"/>
      <w:r w:rsidR="00D30B73" w:rsidRPr="00D30B73">
        <w:rPr>
          <w:rFonts w:eastAsia="Times New Roman" w:cs="Times New Roman"/>
          <w:szCs w:val="24"/>
        </w:rPr>
        <w:t>multiple</w:t>
      </w:r>
      <w:proofErr w:type="spellEnd"/>
      <w:r w:rsidR="00D30B73" w:rsidRPr="00D30B73">
        <w:rPr>
          <w:rFonts w:eastAsia="Times New Roman" w:cs="Times New Roman"/>
          <w:szCs w:val="24"/>
        </w:rPr>
        <w:t xml:space="preserve"> case </w:t>
      </w:r>
      <w:proofErr w:type="spellStart"/>
      <w:r w:rsidR="00D30B73" w:rsidRPr="00D30B73">
        <w:rPr>
          <w:rFonts w:eastAsia="Times New Roman" w:cs="Times New Roman"/>
          <w:szCs w:val="24"/>
        </w:rPr>
        <w:t>study</w:t>
      </w:r>
      <w:proofErr w:type="spellEnd"/>
      <w:r w:rsidR="00D30B73" w:rsidRPr="00D30B73">
        <w:rPr>
          <w:rFonts w:eastAsia="Times New Roman" w:cs="Times New Roman"/>
          <w:szCs w:val="24"/>
        </w:rPr>
        <w:t>…, 2020)</w:t>
      </w:r>
      <w:r w:rsidR="00D30B73">
        <w:rPr>
          <w:rFonts w:eastAsia="Times New Roman" w:cs="Times New Roman"/>
          <w:szCs w:val="24"/>
        </w:rPr>
        <w:t>. Por lo tanto,</w:t>
      </w:r>
      <w:r w:rsidR="00494B70">
        <w:rPr>
          <w:rFonts w:eastAsia="Times New Roman" w:cs="Times New Roman"/>
          <w:szCs w:val="24"/>
        </w:rPr>
        <w:t xml:space="preserve"> al diseñar e implementar un aplicativo interno centralizado se </w:t>
      </w:r>
      <w:r w:rsidR="00060DB1">
        <w:rPr>
          <w:rFonts w:eastAsia="Times New Roman" w:cs="Times New Roman"/>
          <w:szCs w:val="24"/>
        </w:rPr>
        <w:t>asegurará</w:t>
      </w:r>
      <w:r w:rsidR="00494B70">
        <w:rPr>
          <w:rFonts w:eastAsia="Times New Roman" w:cs="Times New Roman"/>
          <w:szCs w:val="24"/>
        </w:rPr>
        <w:t xml:space="preserve"> </w:t>
      </w:r>
      <w:r w:rsidR="00BC5355">
        <w:rPr>
          <w:rFonts w:eastAsia="Times New Roman" w:cs="Times New Roman"/>
          <w:szCs w:val="24"/>
        </w:rPr>
        <w:t xml:space="preserve">un tratamiento riguroso de los casos conforme a la normativa legal y organizacional, permitiendo así su seguimiento oportuno, continua actualización y una confiable trazabilidad </w:t>
      </w:r>
    </w:p>
    <w:p w14:paraId="708F7935" w14:textId="1745ABC2" w:rsidR="00060DB1" w:rsidRDefault="00060DB1" w:rsidP="002C1086">
      <w:pPr>
        <w:rPr>
          <w:rFonts w:cs="Times New Roman"/>
          <w:b/>
          <w:szCs w:val="24"/>
        </w:rPr>
      </w:pPr>
      <w:r>
        <w:rPr>
          <w:rFonts w:eastAsia="Times New Roman" w:cs="Times New Roman"/>
          <w:szCs w:val="24"/>
        </w:rPr>
        <w:t xml:space="preserve">Por lo que nos lleva a la siguiente pregunta problematizadora: </w:t>
      </w:r>
      <w:r w:rsidRPr="00060DB1">
        <w:rPr>
          <w:rFonts w:eastAsia="Times New Roman" w:cs="Times New Roman"/>
          <w:szCs w:val="24"/>
        </w:rPr>
        <w:t>¿Cómo puede un aplicativo centralizado de gestión documental y seguimiento de la estabilidad laboral reforzada mejorar la trazabilidad, el cumplimiento legal y la eficiencia en el área de recursos humanos, superando las limitaciones actuales?</w:t>
      </w:r>
    </w:p>
    <w:p w14:paraId="340AF2FC" w14:textId="77777777" w:rsidR="000F2962" w:rsidRDefault="000F2962" w:rsidP="000F2962">
      <w:pPr>
        <w:jc w:val="center"/>
        <w:rPr>
          <w:rFonts w:cs="Times New Roman"/>
          <w:b/>
          <w:szCs w:val="24"/>
        </w:rPr>
      </w:pPr>
    </w:p>
    <w:p w14:paraId="23188CC8" w14:textId="77777777" w:rsidR="000F2962" w:rsidRDefault="000F2962" w:rsidP="000F2962">
      <w:pPr>
        <w:jc w:val="center"/>
        <w:rPr>
          <w:rFonts w:cs="Times New Roman"/>
          <w:b/>
          <w:szCs w:val="24"/>
        </w:rPr>
      </w:pPr>
    </w:p>
    <w:p w14:paraId="7FDDA952" w14:textId="77777777" w:rsidR="000F2962" w:rsidRDefault="000F2962" w:rsidP="000F2962">
      <w:pPr>
        <w:jc w:val="center"/>
        <w:rPr>
          <w:rFonts w:cs="Times New Roman"/>
          <w:b/>
          <w:szCs w:val="24"/>
        </w:rPr>
      </w:pPr>
    </w:p>
    <w:p w14:paraId="75B5B8BB" w14:textId="77777777" w:rsidR="000F2962" w:rsidRDefault="000F2962" w:rsidP="000F2962">
      <w:pPr>
        <w:jc w:val="center"/>
        <w:rPr>
          <w:rFonts w:cs="Times New Roman"/>
          <w:b/>
          <w:szCs w:val="24"/>
        </w:rPr>
      </w:pPr>
    </w:p>
    <w:p w14:paraId="577CC735" w14:textId="77777777" w:rsidR="000F2962" w:rsidRDefault="000F2962" w:rsidP="000F2962">
      <w:pPr>
        <w:jc w:val="center"/>
        <w:rPr>
          <w:rFonts w:cs="Times New Roman"/>
          <w:b/>
          <w:szCs w:val="24"/>
        </w:rPr>
      </w:pPr>
    </w:p>
    <w:p w14:paraId="68F31E08" w14:textId="77777777" w:rsidR="000F2962" w:rsidRDefault="000F2962" w:rsidP="000F2962">
      <w:pPr>
        <w:jc w:val="center"/>
        <w:rPr>
          <w:rFonts w:cs="Times New Roman"/>
          <w:b/>
          <w:szCs w:val="24"/>
        </w:rPr>
      </w:pPr>
    </w:p>
    <w:p w14:paraId="51D41AAE" w14:textId="77777777" w:rsidR="000F2962" w:rsidRDefault="000F2962" w:rsidP="000F2962">
      <w:pPr>
        <w:jc w:val="center"/>
        <w:rPr>
          <w:rFonts w:cs="Times New Roman"/>
          <w:b/>
          <w:szCs w:val="24"/>
        </w:rPr>
      </w:pPr>
    </w:p>
    <w:p w14:paraId="51107621" w14:textId="77777777" w:rsidR="000F2962" w:rsidRDefault="000F2962" w:rsidP="000F2962">
      <w:pPr>
        <w:jc w:val="center"/>
        <w:rPr>
          <w:rFonts w:cs="Times New Roman"/>
          <w:b/>
          <w:szCs w:val="24"/>
        </w:rPr>
      </w:pPr>
    </w:p>
    <w:p w14:paraId="7F909F8F" w14:textId="77777777" w:rsidR="000F2962" w:rsidRDefault="000F2962" w:rsidP="000F2962">
      <w:pPr>
        <w:jc w:val="center"/>
        <w:rPr>
          <w:rFonts w:cs="Times New Roman"/>
          <w:b/>
          <w:szCs w:val="24"/>
        </w:rPr>
      </w:pPr>
    </w:p>
    <w:p w14:paraId="6A462D67" w14:textId="77777777" w:rsidR="000F2962" w:rsidRDefault="000F2962" w:rsidP="000F2962">
      <w:pPr>
        <w:jc w:val="center"/>
        <w:rPr>
          <w:rFonts w:cs="Times New Roman"/>
          <w:b/>
          <w:szCs w:val="24"/>
        </w:rPr>
      </w:pPr>
    </w:p>
    <w:p w14:paraId="02D17938" w14:textId="77777777" w:rsidR="002649F5" w:rsidRDefault="002649F5">
      <w:pPr>
        <w:spacing w:after="160" w:line="259" w:lineRule="auto"/>
        <w:jc w:val="left"/>
        <w:rPr>
          <w:b/>
        </w:rPr>
      </w:pPr>
      <w:bookmarkStart w:id="26" w:name="_Toc440985132"/>
      <w:r>
        <w:rPr>
          <w:b/>
        </w:rPr>
        <w:br w:type="page"/>
      </w:r>
    </w:p>
    <w:p w14:paraId="47BE2062" w14:textId="1C2AF1FF" w:rsidR="00115036" w:rsidRPr="00285913" w:rsidRDefault="002649F5" w:rsidP="7111CADC">
      <w:pPr>
        <w:jc w:val="center"/>
        <w:rPr>
          <w:b/>
          <w:bCs/>
        </w:rPr>
      </w:pPr>
      <w:commentRangeStart w:id="27"/>
      <w:r w:rsidRPr="00C773BD">
        <w:rPr>
          <w:b/>
          <w:bCs/>
          <w:highlight w:val="yellow"/>
        </w:rPr>
        <w:lastRenderedPageBreak/>
        <w:t>5</w:t>
      </w:r>
      <w:commentRangeEnd w:id="27"/>
      <w:r w:rsidR="00C773BD">
        <w:rPr>
          <w:rStyle w:val="Refdecomentario"/>
        </w:rPr>
        <w:commentReference w:id="27"/>
      </w:r>
      <w:r w:rsidR="00115036" w:rsidRPr="00C773BD">
        <w:rPr>
          <w:b/>
          <w:bCs/>
          <w:highlight w:val="yellow"/>
        </w:rPr>
        <w:t xml:space="preserve"> </w:t>
      </w:r>
      <w:commentRangeStart w:id="28"/>
      <w:commentRangeStart w:id="29"/>
      <w:r w:rsidR="00115036" w:rsidRPr="00C773BD">
        <w:rPr>
          <w:b/>
          <w:bCs/>
          <w:highlight w:val="yellow"/>
        </w:rPr>
        <w:t>H</w:t>
      </w:r>
      <w:commentRangeEnd w:id="28"/>
      <w:r w:rsidRPr="00C773BD">
        <w:rPr>
          <w:highlight w:val="yellow"/>
        </w:rPr>
        <w:commentReference w:id="28"/>
      </w:r>
      <w:r w:rsidR="00115036" w:rsidRPr="00C773BD">
        <w:rPr>
          <w:b/>
          <w:bCs/>
          <w:highlight w:val="yellow"/>
        </w:rPr>
        <w:t>ipótesis</w:t>
      </w:r>
      <w:bookmarkEnd w:id="26"/>
      <w:commentRangeEnd w:id="29"/>
      <w:r w:rsidRPr="00C773BD">
        <w:rPr>
          <w:highlight w:val="yellow"/>
        </w:rPr>
        <w:commentReference w:id="29"/>
      </w:r>
    </w:p>
    <w:p w14:paraId="1AD9436B" w14:textId="1F6E054D" w:rsidR="00115036" w:rsidRPr="003975DF" w:rsidRDefault="00115036" w:rsidP="00257918">
      <w:pPr>
        <w:rPr>
          <w:rFonts w:cs="Times New Roman"/>
          <w:szCs w:val="24"/>
        </w:rPr>
      </w:pPr>
    </w:p>
    <w:p w14:paraId="423D50B3" w14:textId="23F376E5" w:rsidR="007959B2" w:rsidRDefault="00C21C08" w:rsidP="003975DF">
      <w:pPr>
        <w:ind w:firstLine="708"/>
        <w:rPr>
          <w:rFonts w:cs="Times New Roman"/>
          <w:szCs w:val="24"/>
        </w:rPr>
      </w:pPr>
      <w:r>
        <w:rPr>
          <w:rFonts w:cs="Times New Roman"/>
          <w:szCs w:val="24"/>
        </w:rPr>
        <w:t xml:space="preserve">Se plantea que la implementación de un </w:t>
      </w:r>
      <w:proofErr w:type="gramStart"/>
      <w:r w:rsidR="00AA2490">
        <w:rPr>
          <w:rFonts w:cs="Times New Roman"/>
          <w:szCs w:val="24"/>
        </w:rPr>
        <w:t>aplicativ</w:t>
      </w:r>
      <w:r w:rsidR="00B071B0">
        <w:rPr>
          <w:rFonts w:cs="Times New Roman"/>
          <w:szCs w:val="24"/>
        </w:rPr>
        <w:t>o</w:t>
      </w:r>
      <w:r w:rsidR="00AA2490">
        <w:rPr>
          <w:rFonts w:cs="Times New Roman"/>
          <w:szCs w:val="24"/>
        </w:rPr>
        <w:t xml:space="preserve"> digital</w:t>
      </w:r>
      <w:proofErr w:type="gramEnd"/>
      <w:r w:rsidR="00387CF5">
        <w:rPr>
          <w:rFonts w:cs="Times New Roman"/>
          <w:szCs w:val="24"/>
        </w:rPr>
        <w:t xml:space="preserve"> centralizado</w:t>
      </w:r>
      <w:r w:rsidR="00376946">
        <w:rPr>
          <w:rFonts w:cs="Times New Roman"/>
          <w:szCs w:val="24"/>
        </w:rPr>
        <w:t xml:space="preserve"> para la gestión de casos de estabilidad laboral reforzada mejora la </w:t>
      </w:r>
      <w:r w:rsidR="0051617C">
        <w:rPr>
          <w:rFonts w:cs="Times New Roman"/>
          <w:szCs w:val="24"/>
        </w:rPr>
        <w:t>trazabilidad</w:t>
      </w:r>
      <w:r w:rsidR="00376946">
        <w:rPr>
          <w:rFonts w:cs="Times New Roman"/>
          <w:szCs w:val="24"/>
        </w:rPr>
        <w:t xml:space="preserve">, seguimiento oportuno </w:t>
      </w:r>
      <w:r w:rsidR="0051617C">
        <w:rPr>
          <w:rFonts w:cs="Times New Roman"/>
          <w:szCs w:val="24"/>
        </w:rPr>
        <w:t xml:space="preserve">y cumplimiento normativo </w:t>
      </w:r>
      <w:r w:rsidR="00A8273A">
        <w:rPr>
          <w:rFonts w:cs="Times New Roman"/>
          <w:szCs w:val="24"/>
        </w:rPr>
        <w:t>ya que según e</w:t>
      </w:r>
      <w:r w:rsidR="0036296B">
        <w:rPr>
          <w:rFonts w:cs="Times New Roman"/>
          <w:szCs w:val="24"/>
        </w:rPr>
        <w:t xml:space="preserve">n la </w:t>
      </w:r>
      <w:proofErr w:type="spellStart"/>
      <w:r w:rsidR="0036296B">
        <w:rPr>
          <w:rFonts w:cs="Times New Roman"/>
          <w:szCs w:val="24"/>
        </w:rPr>
        <w:t>WebHR</w:t>
      </w:r>
      <w:proofErr w:type="spellEnd"/>
      <w:r w:rsidR="0036296B">
        <w:rPr>
          <w:rFonts w:cs="Times New Roman"/>
          <w:szCs w:val="24"/>
        </w:rPr>
        <w:t xml:space="preserve"> (2025) </w:t>
      </w:r>
      <w:r w:rsidR="00181054">
        <w:rPr>
          <w:rFonts w:cs="Times New Roman"/>
          <w:szCs w:val="24"/>
        </w:rPr>
        <w:t>un sistema así reduce errores y la perdida de información</w:t>
      </w:r>
      <w:r w:rsidR="000C73BC">
        <w:rPr>
          <w:rFonts w:cs="Times New Roman"/>
          <w:szCs w:val="24"/>
        </w:rPr>
        <w:t xml:space="preserve">. A comparación de la gestión actual basada en hojas de </w:t>
      </w:r>
      <w:r w:rsidR="00896B2F">
        <w:rPr>
          <w:rFonts w:cs="Times New Roman"/>
          <w:szCs w:val="24"/>
        </w:rPr>
        <w:t>cálculo</w:t>
      </w:r>
      <w:r w:rsidR="000C73BC">
        <w:rPr>
          <w:rFonts w:cs="Times New Roman"/>
          <w:szCs w:val="24"/>
        </w:rPr>
        <w:t xml:space="preserve"> de Excel</w:t>
      </w:r>
      <w:r w:rsidR="00BA393F">
        <w:rPr>
          <w:rFonts w:cs="Times New Roman"/>
          <w:szCs w:val="24"/>
        </w:rPr>
        <w:t xml:space="preserve">, la automatización de </w:t>
      </w:r>
      <w:r w:rsidR="00E07419">
        <w:rPr>
          <w:rFonts w:cs="Times New Roman"/>
          <w:szCs w:val="24"/>
        </w:rPr>
        <w:t xml:space="preserve">las tareas y recordatorios mejora el tiempo de respuesta </w:t>
      </w:r>
      <w:r w:rsidR="00C40CAB">
        <w:rPr>
          <w:rFonts w:cs="Times New Roman"/>
          <w:szCs w:val="24"/>
        </w:rPr>
        <w:t>frente a la gestión humana en Excel (</w:t>
      </w:r>
      <w:proofErr w:type="spellStart"/>
      <w:r w:rsidR="00C40CAB" w:rsidRPr="00C40CAB">
        <w:rPr>
          <w:rFonts w:cs="Times New Roman"/>
          <w:szCs w:val="24"/>
        </w:rPr>
        <w:t>ScienceSoft</w:t>
      </w:r>
      <w:proofErr w:type="spellEnd"/>
      <w:r w:rsidR="00C40CAB" w:rsidRPr="00C40CAB">
        <w:rPr>
          <w:rFonts w:cs="Times New Roman"/>
          <w:szCs w:val="24"/>
        </w:rPr>
        <w:t>, s. f.</w:t>
      </w:r>
      <w:r w:rsidR="00896B2F">
        <w:rPr>
          <w:rFonts w:cs="Times New Roman"/>
          <w:szCs w:val="24"/>
        </w:rPr>
        <w:t>, 2023</w:t>
      </w:r>
      <w:r w:rsidR="00C40CAB">
        <w:rPr>
          <w:rFonts w:cs="Times New Roman"/>
          <w:szCs w:val="24"/>
        </w:rPr>
        <w:t>)</w:t>
      </w:r>
      <w:r w:rsidR="00A8273A">
        <w:rPr>
          <w:rFonts w:cs="Times New Roman"/>
          <w:szCs w:val="24"/>
        </w:rPr>
        <w:t xml:space="preserve"> </w:t>
      </w:r>
    </w:p>
    <w:p w14:paraId="18D04B3E" w14:textId="77777777" w:rsidR="003975DF" w:rsidRPr="003975DF" w:rsidRDefault="003975DF" w:rsidP="003975DF">
      <w:pPr>
        <w:ind w:firstLine="708"/>
        <w:rPr>
          <w:rFonts w:cs="Times New Roman"/>
          <w:szCs w:val="24"/>
        </w:rPr>
      </w:pPr>
    </w:p>
    <w:p w14:paraId="5D785635" w14:textId="482DD389" w:rsidR="00115036" w:rsidRPr="00285913" w:rsidRDefault="002649F5" w:rsidP="00285913">
      <w:pPr>
        <w:jc w:val="left"/>
        <w:rPr>
          <w:b/>
        </w:rPr>
      </w:pPr>
      <w:bookmarkStart w:id="30" w:name="_Toc440985133"/>
      <w:commentRangeStart w:id="31"/>
      <w:r>
        <w:rPr>
          <w:b/>
        </w:rPr>
        <w:t>5</w:t>
      </w:r>
      <w:r w:rsidR="00115036" w:rsidRPr="00285913">
        <w:rPr>
          <w:b/>
        </w:rPr>
        <w:t>.1</w:t>
      </w:r>
      <w:commentRangeEnd w:id="31"/>
      <w:r w:rsidR="005C305C">
        <w:rPr>
          <w:rStyle w:val="Refdecomentario"/>
        </w:rPr>
        <w:commentReference w:id="31"/>
      </w:r>
      <w:r w:rsidR="00115036" w:rsidRPr="00285913">
        <w:rPr>
          <w:b/>
        </w:rPr>
        <w:t xml:space="preserve"> Hipótesis de </w:t>
      </w:r>
      <w:r w:rsidR="00E55D17">
        <w:rPr>
          <w:b/>
        </w:rPr>
        <w:t>t</w:t>
      </w:r>
      <w:r w:rsidR="00115036" w:rsidRPr="00285913">
        <w:rPr>
          <w:b/>
        </w:rPr>
        <w:t>rabajo</w:t>
      </w:r>
      <w:bookmarkEnd w:id="30"/>
    </w:p>
    <w:p w14:paraId="318D7549" w14:textId="1011762C" w:rsidR="00115036" w:rsidRPr="002800B0" w:rsidRDefault="002800B0" w:rsidP="002800B0">
      <w:pPr>
        <w:ind w:firstLine="708"/>
        <w:rPr>
          <w:rFonts w:cs="Times New Roman"/>
          <w:bCs/>
          <w:szCs w:val="24"/>
        </w:rPr>
      </w:pPr>
      <w:r>
        <w:rPr>
          <w:rFonts w:cs="Times New Roman"/>
          <w:bCs/>
          <w:szCs w:val="24"/>
        </w:rPr>
        <w:t>El uso del aplicativo aumentara el nivel de cumplimiento legal en procesos asociados a ala estabilidad laboral reforzada</w:t>
      </w:r>
      <w:r w:rsidR="00BD7A1F">
        <w:rPr>
          <w:rFonts w:cs="Times New Roman"/>
          <w:bCs/>
          <w:szCs w:val="24"/>
        </w:rPr>
        <w:t xml:space="preserve">, ya que los aplicativos </w:t>
      </w:r>
      <w:r w:rsidR="005148FB">
        <w:rPr>
          <w:rFonts w:cs="Times New Roman"/>
          <w:bCs/>
          <w:szCs w:val="24"/>
        </w:rPr>
        <w:t xml:space="preserve">digitales ofrecen alertas automáticas que reducen el riesgo al incumplimiento </w:t>
      </w:r>
      <w:r w:rsidR="004E2549">
        <w:rPr>
          <w:rFonts w:cs="Times New Roman"/>
          <w:bCs/>
          <w:szCs w:val="24"/>
        </w:rPr>
        <w:t xml:space="preserve">de plazos legales </w:t>
      </w:r>
      <w:r w:rsidR="004E2549" w:rsidRPr="004E2549">
        <w:rPr>
          <w:rFonts w:cs="Times New Roman"/>
          <w:bCs/>
          <w:szCs w:val="24"/>
        </w:rPr>
        <w:t>(</w:t>
      </w:r>
      <w:proofErr w:type="spellStart"/>
      <w:r w:rsidR="004E2549" w:rsidRPr="004E2549">
        <w:rPr>
          <w:rFonts w:cs="Times New Roman"/>
          <w:bCs/>
          <w:szCs w:val="24"/>
        </w:rPr>
        <w:t>Sikira</w:t>
      </w:r>
      <w:proofErr w:type="spellEnd"/>
      <w:r w:rsidR="004E2549" w:rsidRPr="004E2549">
        <w:rPr>
          <w:rFonts w:cs="Times New Roman"/>
          <w:bCs/>
          <w:szCs w:val="24"/>
        </w:rPr>
        <w:t xml:space="preserve"> &amp; </w:t>
      </w:r>
      <w:proofErr w:type="spellStart"/>
      <w:r w:rsidR="004E2549" w:rsidRPr="004E2549">
        <w:rPr>
          <w:rFonts w:cs="Times New Roman"/>
          <w:bCs/>
          <w:szCs w:val="24"/>
        </w:rPr>
        <w:t>Mishael</w:t>
      </w:r>
      <w:proofErr w:type="spellEnd"/>
      <w:r w:rsidR="004E2549" w:rsidRPr="004E2549">
        <w:rPr>
          <w:rFonts w:cs="Times New Roman"/>
          <w:bCs/>
          <w:szCs w:val="24"/>
        </w:rPr>
        <w:t>, 2024)</w:t>
      </w:r>
      <w:r w:rsidR="004E2549">
        <w:rPr>
          <w:rFonts w:cs="Times New Roman"/>
          <w:bCs/>
          <w:szCs w:val="24"/>
        </w:rPr>
        <w:t xml:space="preserve">, como también, </w:t>
      </w:r>
      <w:r w:rsidR="002B765F">
        <w:rPr>
          <w:rFonts w:cs="Times New Roman"/>
          <w:bCs/>
          <w:szCs w:val="24"/>
        </w:rPr>
        <w:t xml:space="preserve">generan evidencias auditables que respalda jurídicamente a la organización en caso de litigios </w:t>
      </w:r>
      <w:r w:rsidR="00D51CD3" w:rsidRPr="00D51CD3">
        <w:rPr>
          <w:rFonts w:cs="Times New Roman"/>
          <w:bCs/>
          <w:szCs w:val="24"/>
        </w:rPr>
        <w:t>(</w:t>
      </w:r>
      <w:proofErr w:type="spellStart"/>
      <w:r w:rsidR="00D51CD3" w:rsidRPr="00D51CD3">
        <w:rPr>
          <w:rFonts w:cs="Times New Roman"/>
          <w:bCs/>
          <w:szCs w:val="24"/>
        </w:rPr>
        <w:t>Mukherjee</w:t>
      </w:r>
      <w:proofErr w:type="spellEnd"/>
      <w:r w:rsidR="00D51CD3" w:rsidRPr="00D51CD3">
        <w:rPr>
          <w:rFonts w:cs="Times New Roman"/>
          <w:bCs/>
          <w:szCs w:val="24"/>
        </w:rPr>
        <w:t xml:space="preserve"> &amp; </w:t>
      </w:r>
      <w:proofErr w:type="spellStart"/>
      <w:r w:rsidR="00D51CD3" w:rsidRPr="00D51CD3">
        <w:rPr>
          <w:rFonts w:cs="Times New Roman"/>
          <w:bCs/>
          <w:szCs w:val="24"/>
        </w:rPr>
        <w:t>Mukherjee</w:t>
      </w:r>
      <w:proofErr w:type="spellEnd"/>
      <w:r w:rsidR="00D51CD3" w:rsidRPr="00D51CD3">
        <w:rPr>
          <w:rFonts w:cs="Times New Roman"/>
          <w:bCs/>
          <w:szCs w:val="24"/>
        </w:rPr>
        <w:t>, 2023).</w:t>
      </w:r>
      <w:r>
        <w:rPr>
          <w:rFonts w:cs="Times New Roman"/>
          <w:bCs/>
          <w:szCs w:val="24"/>
        </w:rPr>
        <w:t xml:space="preserve"> </w:t>
      </w:r>
    </w:p>
    <w:p w14:paraId="012416F3" w14:textId="315BEAA1" w:rsidR="00115036" w:rsidRPr="00285913" w:rsidRDefault="002649F5" w:rsidP="00285913">
      <w:pPr>
        <w:jc w:val="left"/>
        <w:rPr>
          <w:b/>
        </w:rPr>
      </w:pPr>
      <w:bookmarkStart w:id="32" w:name="_Toc440985134"/>
      <w:r>
        <w:rPr>
          <w:b/>
        </w:rPr>
        <w:t>5</w:t>
      </w:r>
      <w:r w:rsidR="00115036" w:rsidRPr="00285913">
        <w:rPr>
          <w:b/>
        </w:rPr>
        <w:t xml:space="preserve">.2 Hipótesis </w:t>
      </w:r>
      <w:r w:rsidR="00E55D17">
        <w:rPr>
          <w:b/>
        </w:rPr>
        <w:t>e</w:t>
      </w:r>
      <w:r w:rsidR="00115036" w:rsidRPr="00285913">
        <w:rPr>
          <w:b/>
        </w:rPr>
        <w:t>stadística</w:t>
      </w:r>
      <w:bookmarkEnd w:id="32"/>
    </w:p>
    <w:p w14:paraId="34B0DAF5" w14:textId="77777777" w:rsidR="00BE513C" w:rsidRDefault="00BE513C" w:rsidP="00BE513C">
      <w:pPr>
        <w:ind w:firstLine="708"/>
        <w:rPr>
          <w:rFonts w:cs="Times New Roman"/>
          <w:szCs w:val="24"/>
        </w:rPr>
      </w:pPr>
    </w:p>
    <w:p w14:paraId="3CA88DF6" w14:textId="3973D5E6" w:rsidR="00BE513C" w:rsidRPr="00BE513C" w:rsidRDefault="00BE513C" w:rsidP="00BE513C">
      <w:pPr>
        <w:ind w:firstLine="708"/>
        <w:rPr>
          <w:rFonts w:cs="Times New Roman"/>
          <w:szCs w:val="24"/>
        </w:rPr>
      </w:pPr>
      <w:r w:rsidRPr="00BE513C">
        <w:rPr>
          <w:rFonts w:cs="Times New Roman"/>
          <w:szCs w:val="24"/>
        </w:rPr>
        <w:t>Texto descriptivo</w:t>
      </w:r>
      <w:r>
        <w:rPr>
          <w:rFonts w:cs="Times New Roman"/>
          <w:szCs w:val="24"/>
        </w:rPr>
        <w:t>.</w:t>
      </w:r>
    </w:p>
    <w:p w14:paraId="6ACC0FF7" w14:textId="77777777" w:rsidR="00115036" w:rsidRDefault="00115036" w:rsidP="00257918">
      <w:pPr>
        <w:rPr>
          <w:rFonts w:cs="Times New Roman"/>
          <w:b/>
          <w:szCs w:val="24"/>
        </w:rPr>
      </w:pPr>
    </w:p>
    <w:p w14:paraId="49C172EF" w14:textId="4FD15231" w:rsidR="00115036" w:rsidRPr="00A93B5C" w:rsidRDefault="002649F5" w:rsidP="00A93B5C">
      <w:pPr>
        <w:rPr>
          <w:b/>
          <w:i/>
        </w:rPr>
      </w:pPr>
      <w:bookmarkStart w:id="33" w:name="_Toc440985135"/>
      <w:commentRangeStart w:id="34"/>
      <w:r w:rsidRPr="00A93B5C">
        <w:rPr>
          <w:b/>
          <w:i/>
        </w:rPr>
        <w:t>5</w:t>
      </w:r>
      <w:r w:rsidR="00115036" w:rsidRPr="00A93B5C">
        <w:rPr>
          <w:b/>
          <w:i/>
        </w:rPr>
        <w:t xml:space="preserve">.2.1 </w:t>
      </w:r>
      <w:commentRangeEnd w:id="34"/>
      <w:r w:rsidR="005C305C">
        <w:rPr>
          <w:rStyle w:val="Refdecomentario"/>
        </w:rPr>
        <w:commentReference w:id="34"/>
      </w:r>
      <w:r w:rsidR="00115036" w:rsidRPr="00A93B5C">
        <w:rPr>
          <w:b/>
          <w:i/>
        </w:rPr>
        <w:t xml:space="preserve">Hipótesis </w:t>
      </w:r>
      <w:r w:rsidR="00E55D17" w:rsidRPr="00A93B5C">
        <w:rPr>
          <w:b/>
          <w:i/>
        </w:rPr>
        <w:t>n</w:t>
      </w:r>
      <w:r w:rsidR="00115036" w:rsidRPr="00A93B5C">
        <w:rPr>
          <w:b/>
          <w:i/>
        </w:rPr>
        <w:t>ula</w:t>
      </w:r>
      <w:bookmarkEnd w:id="33"/>
    </w:p>
    <w:p w14:paraId="7E72165F" w14:textId="5C81CF88" w:rsidR="00115036" w:rsidRDefault="00115036" w:rsidP="00257918">
      <w:pPr>
        <w:rPr>
          <w:rFonts w:cs="Times New Roman"/>
          <w:b/>
          <w:szCs w:val="24"/>
        </w:rPr>
      </w:pPr>
    </w:p>
    <w:p w14:paraId="23860390" w14:textId="20E9D00E" w:rsidR="00BE513C" w:rsidRPr="00BE513C" w:rsidRDefault="00BE513C" w:rsidP="00BE513C">
      <w:pPr>
        <w:ind w:firstLine="708"/>
        <w:rPr>
          <w:rFonts w:cs="Times New Roman"/>
          <w:szCs w:val="24"/>
        </w:rPr>
      </w:pPr>
      <w:r w:rsidRPr="00BE513C">
        <w:rPr>
          <w:rFonts w:cs="Times New Roman"/>
          <w:szCs w:val="24"/>
        </w:rPr>
        <w:t>Texto descriptivo</w:t>
      </w:r>
      <w:r>
        <w:rPr>
          <w:rFonts w:cs="Times New Roman"/>
          <w:szCs w:val="24"/>
        </w:rPr>
        <w:t>.</w:t>
      </w:r>
    </w:p>
    <w:p w14:paraId="7B03829F" w14:textId="69F30EA3" w:rsidR="00BE513C" w:rsidRDefault="00026946" w:rsidP="00026946">
      <w:pPr>
        <w:tabs>
          <w:tab w:val="left" w:pos="5330"/>
        </w:tabs>
        <w:rPr>
          <w:rFonts w:cs="Times New Roman"/>
          <w:b/>
          <w:szCs w:val="24"/>
        </w:rPr>
      </w:pPr>
      <w:r>
        <w:rPr>
          <w:rFonts w:cs="Times New Roman"/>
          <w:b/>
          <w:szCs w:val="24"/>
        </w:rPr>
        <w:tab/>
      </w:r>
    </w:p>
    <w:p w14:paraId="3213ADB4" w14:textId="0A2B8826" w:rsidR="002649F5" w:rsidRDefault="002649F5" w:rsidP="29DD1516">
      <w:pPr>
        <w:ind w:firstLine="709"/>
      </w:pPr>
      <w:bookmarkStart w:id="35" w:name="_Toc440985136"/>
      <w:r w:rsidRPr="29DD1516">
        <w:rPr>
          <w:b/>
          <w:bCs/>
        </w:rPr>
        <w:t>5</w:t>
      </w:r>
      <w:r w:rsidR="00115036" w:rsidRPr="29DD1516">
        <w:rPr>
          <w:b/>
          <w:bCs/>
        </w:rPr>
        <w:t>.2.</w:t>
      </w:r>
      <w:r w:rsidR="00E55D17" w:rsidRPr="29DD1516">
        <w:rPr>
          <w:b/>
          <w:bCs/>
        </w:rPr>
        <w:t>1.1</w:t>
      </w:r>
      <w:r w:rsidR="00115036" w:rsidRPr="29DD1516">
        <w:rPr>
          <w:b/>
          <w:bCs/>
        </w:rPr>
        <w:t xml:space="preserve"> Hipótesis </w:t>
      </w:r>
      <w:r w:rsidR="00E55D17" w:rsidRPr="29DD1516">
        <w:rPr>
          <w:b/>
          <w:bCs/>
        </w:rPr>
        <w:t>a</w:t>
      </w:r>
      <w:r w:rsidR="00115036" w:rsidRPr="29DD1516">
        <w:rPr>
          <w:b/>
          <w:bCs/>
        </w:rPr>
        <w:t>lterna</w:t>
      </w:r>
      <w:bookmarkEnd w:id="35"/>
      <w:r w:rsidR="00870D81" w:rsidRPr="29DD1516">
        <w:rPr>
          <w:b/>
          <w:bCs/>
        </w:rPr>
        <w:t>.</w:t>
      </w:r>
      <w:r w:rsidR="00C14C40">
        <w:t xml:space="preserve"> </w:t>
      </w:r>
    </w:p>
    <w:p w14:paraId="79CD2AA1" w14:textId="77777777" w:rsidR="00C16FD3" w:rsidRPr="0083569B" w:rsidRDefault="00C16FD3" w:rsidP="00C16FD3">
      <w:pPr>
        <w:ind w:firstLine="709"/>
      </w:pPr>
      <w:r w:rsidRPr="0083569B">
        <w:t>Texto descriptivo inicia en la misma línea y continúa como párrafo normal APA.</w:t>
      </w:r>
    </w:p>
    <w:p w14:paraId="73F3ABB1" w14:textId="28169A26" w:rsidR="00115036" w:rsidRDefault="00115036" w:rsidP="00257918">
      <w:pPr>
        <w:rPr>
          <w:rFonts w:cs="Times New Roman"/>
          <w:b/>
          <w:szCs w:val="24"/>
        </w:rPr>
      </w:pPr>
    </w:p>
    <w:p w14:paraId="39AB605E" w14:textId="23EF1C52" w:rsidR="000F2962" w:rsidRPr="0083569B" w:rsidRDefault="002649F5" w:rsidP="00DE685A">
      <w:pPr>
        <w:ind w:firstLine="709"/>
      </w:pPr>
      <w:r w:rsidRPr="007934CB">
        <w:rPr>
          <w:b/>
          <w:i/>
        </w:rPr>
        <w:t>5</w:t>
      </w:r>
      <w:r w:rsidR="00B77F22" w:rsidRPr="007934CB">
        <w:rPr>
          <w:b/>
          <w:i/>
        </w:rPr>
        <w:t xml:space="preserve">.2.1.1.1 </w:t>
      </w:r>
      <w:r w:rsidR="00B77F22" w:rsidRPr="007934CB">
        <w:rPr>
          <w:b/>
          <w:bCs/>
          <w:i/>
          <w:iCs/>
        </w:rPr>
        <w:t>Variables</w:t>
      </w:r>
      <w:r w:rsidR="0064331C" w:rsidRPr="007934CB">
        <w:rPr>
          <w:b/>
          <w:bCs/>
          <w:i/>
          <w:iCs/>
        </w:rPr>
        <w:t>.</w:t>
      </w:r>
      <w:r w:rsidR="0083569B" w:rsidRPr="0083569B">
        <w:t xml:space="preserve"> Texto descriptivo inicia en la misma línea y continúa como párrafo normal APA.</w:t>
      </w:r>
    </w:p>
    <w:p w14:paraId="5A0FC175" w14:textId="77777777" w:rsidR="00BE513C" w:rsidRDefault="00BE513C" w:rsidP="00BE513C">
      <w:pPr>
        <w:ind w:firstLine="708"/>
        <w:rPr>
          <w:rFonts w:cs="Times New Roman"/>
          <w:szCs w:val="24"/>
        </w:rPr>
      </w:pPr>
    </w:p>
    <w:p w14:paraId="7E9CC006" w14:textId="77777777" w:rsidR="000F2962" w:rsidRDefault="000F2962" w:rsidP="000F2962">
      <w:pPr>
        <w:jc w:val="center"/>
        <w:rPr>
          <w:rFonts w:cs="Times New Roman"/>
          <w:b/>
          <w:szCs w:val="24"/>
        </w:rPr>
      </w:pPr>
    </w:p>
    <w:p w14:paraId="2A25D58A" w14:textId="77777777" w:rsidR="007934CB" w:rsidRDefault="007934CB" w:rsidP="000F2962">
      <w:pPr>
        <w:jc w:val="center"/>
        <w:rPr>
          <w:rFonts w:cs="Times New Roman"/>
          <w:b/>
          <w:szCs w:val="24"/>
        </w:rPr>
      </w:pPr>
    </w:p>
    <w:p w14:paraId="5E7FAA20" w14:textId="77777777" w:rsidR="000F2962" w:rsidRDefault="000F2962" w:rsidP="000F2962">
      <w:pPr>
        <w:jc w:val="center"/>
        <w:rPr>
          <w:rFonts w:cs="Times New Roman"/>
          <w:b/>
          <w:szCs w:val="24"/>
        </w:rPr>
      </w:pPr>
    </w:p>
    <w:p w14:paraId="62AE88E1" w14:textId="7F99B185" w:rsidR="000F2962" w:rsidRDefault="007934CB" w:rsidP="007934CB">
      <w:pPr>
        <w:tabs>
          <w:tab w:val="left" w:pos="5384"/>
        </w:tabs>
        <w:jc w:val="left"/>
        <w:rPr>
          <w:rFonts w:cs="Times New Roman"/>
          <w:b/>
          <w:szCs w:val="24"/>
        </w:rPr>
      </w:pPr>
      <w:r>
        <w:rPr>
          <w:rFonts w:cs="Times New Roman"/>
          <w:b/>
          <w:szCs w:val="24"/>
        </w:rPr>
        <w:tab/>
      </w:r>
    </w:p>
    <w:p w14:paraId="5CC61839" w14:textId="77777777" w:rsidR="000F2962" w:rsidRDefault="000F2962" w:rsidP="000F2962">
      <w:pPr>
        <w:jc w:val="center"/>
        <w:rPr>
          <w:rFonts w:cs="Times New Roman"/>
          <w:b/>
          <w:szCs w:val="24"/>
        </w:rPr>
      </w:pPr>
    </w:p>
    <w:p w14:paraId="369C1F8B" w14:textId="77777777" w:rsidR="000F2962" w:rsidRDefault="000F2962" w:rsidP="000F2962">
      <w:pPr>
        <w:jc w:val="center"/>
        <w:rPr>
          <w:rFonts w:cs="Times New Roman"/>
          <w:b/>
          <w:szCs w:val="24"/>
        </w:rPr>
      </w:pPr>
    </w:p>
    <w:p w14:paraId="32CC406C" w14:textId="733F4F11" w:rsidR="00115036" w:rsidRPr="00285913" w:rsidRDefault="002649F5" w:rsidP="00285913">
      <w:pPr>
        <w:jc w:val="center"/>
        <w:rPr>
          <w:b/>
        </w:rPr>
      </w:pPr>
      <w:bookmarkStart w:id="36" w:name="_Toc440985137"/>
      <w:r>
        <w:rPr>
          <w:b/>
        </w:rPr>
        <w:t>6</w:t>
      </w:r>
      <w:r w:rsidR="00115036" w:rsidRPr="00285913">
        <w:rPr>
          <w:b/>
        </w:rPr>
        <w:t xml:space="preserve"> Marco </w:t>
      </w:r>
      <w:r w:rsidR="0064331C">
        <w:rPr>
          <w:b/>
        </w:rPr>
        <w:t>t</w:t>
      </w:r>
      <w:r w:rsidR="00115036" w:rsidRPr="00285913">
        <w:rPr>
          <w:b/>
        </w:rPr>
        <w:t>eórico</w:t>
      </w:r>
      <w:bookmarkEnd w:id="36"/>
    </w:p>
    <w:p w14:paraId="584DF59E" w14:textId="77777777" w:rsidR="00D14161" w:rsidRDefault="00D14161" w:rsidP="004B3744">
      <w:pPr>
        <w:ind w:firstLine="708"/>
        <w:rPr>
          <w:rFonts w:cs="Times New Roman"/>
          <w:szCs w:val="24"/>
        </w:rPr>
      </w:pPr>
    </w:p>
    <w:p w14:paraId="0AADDA7D" w14:textId="70D2EABD" w:rsidR="0065676B" w:rsidRDefault="00225994" w:rsidP="00225994">
      <w:pPr>
        <w:rPr>
          <w:rFonts w:cs="Times New Roman"/>
          <w:b/>
          <w:szCs w:val="24"/>
        </w:rPr>
      </w:pPr>
      <w:r w:rsidRPr="00225994">
        <w:rPr>
          <w:rFonts w:cs="Times New Roman"/>
          <w:b/>
          <w:szCs w:val="24"/>
        </w:rPr>
        <w:t>Gestión documental en entornos organizacionales</w:t>
      </w:r>
    </w:p>
    <w:p w14:paraId="09551940" w14:textId="3A060FE2" w:rsidR="00BF2715" w:rsidRDefault="00FF4553" w:rsidP="00225994">
      <w:pPr>
        <w:rPr>
          <w:rFonts w:cs="Times New Roman"/>
          <w:bCs/>
          <w:szCs w:val="24"/>
        </w:rPr>
      </w:pPr>
      <w:r>
        <w:rPr>
          <w:rFonts w:cs="Times New Roman"/>
          <w:bCs/>
          <w:szCs w:val="24"/>
        </w:rPr>
        <w:t xml:space="preserve">La gestión documental en entornos organizacionales </w:t>
      </w:r>
      <w:r w:rsidR="00596CC7">
        <w:rPr>
          <w:rFonts w:cs="Times New Roman"/>
          <w:bCs/>
          <w:szCs w:val="24"/>
        </w:rPr>
        <w:t>se traduce al simple gesto de almacenar documentaciones</w:t>
      </w:r>
      <w:r w:rsidR="00BF2715">
        <w:rPr>
          <w:rFonts w:cs="Times New Roman"/>
          <w:bCs/>
          <w:szCs w:val="24"/>
        </w:rPr>
        <w:t xml:space="preserve">. </w:t>
      </w:r>
      <w:r w:rsidR="005E67CF">
        <w:rPr>
          <w:rFonts w:cs="Times New Roman"/>
          <w:bCs/>
          <w:szCs w:val="24"/>
        </w:rPr>
        <w:t xml:space="preserve">Se ve como un sistema </w:t>
      </w:r>
      <w:r w:rsidR="00A8426B">
        <w:rPr>
          <w:rFonts w:cs="Times New Roman"/>
          <w:bCs/>
          <w:szCs w:val="24"/>
        </w:rPr>
        <w:t>conjunto de políticas, métodos,</w:t>
      </w:r>
      <w:r w:rsidR="00775A8D">
        <w:rPr>
          <w:rFonts w:cs="Times New Roman"/>
          <w:bCs/>
          <w:szCs w:val="24"/>
        </w:rPr>
        <w:t xml:space="preserve"> estructuras</w:t>
      </w:r>
      <w:r w:rsidR="00A8426B">
        <w:rPr>
          <w:rFonts w:cs="Times New Roman"/>
          <w:bCs/>
          <w:szCs w:val="24"/>
        </w:rPr>
        <w:t xml:space="preserve"> tecnológicas</w:t>
      </w:r>
      <w:r w:rsidR="0028726F">
        <w:rPr>
          <w:rFonts w:cs="Times New Roman"/>
          <w:bCs/>
          <w:szCs w:val="24"/>
        </w:rPr>
        <w:t xml:space="preserve"> y roles que permiten crear, recibir,</w:t>
      </w:r>
      <w:r w:rsidR="0098283A">
        <w:rPr>
          <w:rFonts w:cs="Times New Roman"/>
          <w:bCs/>
          <w:szCs w:val="24"/>
        </w:rPr>
        <w:t xml:space="preserve"> </w:t>
      </w:r>
      <w:r w:rsidR="0028726F">
        <w:rPr>
          <w:rFonts w:cs="Times New Roman"/>
          <w:bCs/>
          <w:szCs w:val="24"/>
        </w:rPr>
        <w:t>controlar, elim</w:t>
      </w:r>
      <w:r w:rsidR="0098283A">
        <w:rPr>
          <w:rFonts w:cs="Times New Roman"/>
          <w:bCs/>
          <w:szCs w:val="24"/>
        </w:rPr>
        <w:t xml:space="preserve">inar y conservar </w:t>
      </w:r>
      <w:r w:rsidR="00EC06EB">
        <w:rPr>
          <w:rFonts w:cs="Times New Roman"/>
          <w:bCs/>
          <w:szCs w:val="24"/>
        </w:rPr>
        <w:t>los documentos de alguna entida</w:t>
      </w:r>
      <w:r w:rsidR="00504299">
        <w:rPr>
          <w:rFonts w:cs="Times New Roman"/>
          <w:bCs/>
          <w:szCs w:val="24"/>
        </w:rPr>
        <w:t xml:space="preserve">d durante un tiempo estimado de durabilidad. Esto parte de </w:t>
      </w:r>
      <w:r w:rsidR="00B20EF3">
        <w:rPr>
          <w:rFonts w:cs="Times New Roman"/>
          <w:bCs/>
          <w:szCs w:val="24"/>
        </w:rPr>
        <w:t xml:space="preserve">el reconocimiento de documentos que forman parte del capital informacional que debe de estar </w:t>
      </w:r>
      <w:r w:rsidR="00143D0D">
        <w:rPr>
          <w:rFonts w:cs="Times New Roman"/>
          <w:bCs/>
          <w:szCs w:val="24"/>
        </w:rPr>
        <w:t xml:space="preserve">disponibles, íntegros y </w:t>
      </w:r>
      <w:r w:rsidR="009317FE">
        <w:rPr>
          <w:rFonts w:cs="Times New Roman"/>
          <w:bCs/>
          <w:szCs w:val="24"/>
        </w:rPr>
        <w:t xml:space="preserve">auténticos </w:t>
      </w:r>
      <w:r w:rsidR="00143D0D">
        <w:rPr>
          <w:rFonts w:cs="Times New Roman"/>
          <w:bCs/>
          <w:szCs w:val="24"/>
        </w:rPr>
        <w:t>para cuando se requieran</w:t>
      </w:r>
      <w:r w:rsidR="009317FE">
        <w:rPr>
          <w:rFonts w:cs="Times New Roman"/>
          <w:bCs/>
          <w:szCs w:val="24"/>
        </w:rPr>
        <w:t>.</w:t>
      </w:r>
    </w:p>
    <w:p w14:paraId="216DD7E6" w14:textId="4B554D3F" w:rsidR="00A50298" w:rsidRDefault="009317FE" w:rsidP="00225994">
      <w:pPr>
        <w:rPr>
          <w:rFonts w:cs="Times New Roman"/>
          <w:bCs/>
          <w:szCs w:val="24"/>
        </w:rPr>
      </w:pPr>
      <w:r>
        <w:rPr>
          <w:rFonts w:cs="Times New Roman"/>
          <w:bCs/>
          <w:szCs w:val="24"/>
        </w:rPr>
        <w:t>Un estudio reciente re</w:t>
      </w:r>
      <w:r w:rsidR="00ED4F35">
        <w:rPr>
          <w:rFonts w:cs="Times New Roman"/>
          <w:bCs/>
          <w:szCs w:val="24"/>
        </w:rPr>
        <w:t>v</w:t>
      </w:r>
      <w:r>
        <w:rPr>
          <w:rFonts w:cs="Times New Roman"/>
          <w:bCs/>
          <w:szCs w:val="24"/>
        </w:rPr>
        <w:t xml:space="preserve">ela </w:t>
      </w:r>
      <w:r w:rsidR="00646CFB">
        <w:rPr>
          <w:rFonts w:cs="Times New Roman"/>
          <w:bCs/>
          <w:szCs w:val="24"/>
        </w:rPr>
        <w:t>una amplia información respecto a los archivos digitales y la gestión de los documentos</w:t>
      </w:r>
      <w:r w:rsidR="007500E5">
        <w:rPr>
          <w:rFonts w:cs="Times New Roman"/>
          <w:bCs/>
          <w:szCs w:val="24"/>
        </w:rPr>
        <w:t>, donde concluyen que “</w:t>
      </w:r>
      <w:r w:rsidR="00866AB9">
        <w:rPr>
          <w:rFonts w:cs="Times New Roman"/>
          <w:bCs/>
          <w:szCs w:val="24"/>
        </w:rPr>
        <w:t xml:space="preserve">la gestión de los archivos es una actividad desafiante y relativamente poco respaldada, que atrae </w:t>
      </w:r>
      <w:r w:rsidR="00D913E1">
        <w:rPr>
          <w:rFonts w:cs="Times New Roman"/>
          <w:bCs/>
          <w:szCs w:val="24"/>
        </w:rPr>
        <w:t>y ha intentado recibir atención desde varias diciplinas</w:t>
      </w:r>
      <w:r w:rsidR="007500E5">
        <w:rPr>
          <w:rFonts w:cs="Times New Roman"/>
          <w:bCs/>
          <w:szCs w:val="24"/>
        </w:rPr>
        <w:t>”</w:t>
      </w:r>
      <w:r w:rsidR="00974420">
        <w:rPr>
          <w:rFonts w:cs="Times New Roman"/>
          <w:bCs/>
          <w:szCs w:val="24"/>
        </w:rPr>
        <w:t xml:space="preserve"> </w:t>
      </w:r>
      <w:r w:rsidR="00974420" w:rsidRPr="00974420">
        <w:rPr>
          <w:rFonts w:cs="Times New Roman"/>
          <w:bCs/>
          <w:szCs w:val="24"/>
        </w:rPr>
        <w:t>(</w:t>
      </w:r>
      <w:proofErr w:type="spellStart"/>
      <w:r w:rsidR="00974420" w:rsidRPr="00974420">
        <w:rPr>
          <w:rFonts w:cs="Times New Roman"/>
          <w:bCs/>
          <w:szCs w:val="24"/>
        </w:rPr>
        <w:t>Dinneen</w:t>
      </w:r>
      <w:proofErr w:type="spellEnd"/>
      <w:r w:rsidR="00974420" w:rsidRPr="00974420">
        <w:rPr>
          <w:rFonts w:cs="Times New Roman"/>
          <w:bCs/>
          <w:szCs w:val="24"/>
        </w:rPr>
        <w:t xml:space="preserve"> &amp; Julien, 2021)</w:t>
      </w:r>
      <w:r w:rsidR="00A50298">
        <w:rPr>
          <w:rFonts w:cs="Times New Roman"/>
          <w:bCs/>
          <w:szCs w:val="24"/>
        </w:rPr>
        <w:t>.</w:t>
      </w:r>
      <w:r w:rsidR="00CF1DDE">
        <w:rPr>
          <w:rFonts w:cs="Times New Roman"/>
          <w:bCs/>
          <w:szCs w:val="24"/>
        </w:rPr>
        <w:t xml:space="preserve">Implicando que aunque </w:t>
      </w:r>
      <w:r w:rsidR="00E262D5">
        <w:rPr>
          <w:rFonts w:cs="Times New Roman"/>
          <w:bCs/>
          <w:szCs w:val="24"/>
        </w:rPr>
        <w:t>las investigaciones respecto a este caso son bastantes</w:t>
      </w:r>
      <w:r w:rsidR="002F5E4F">
        <w:rPr>
          <w:rFonts w:cs="Times New Roman"/>
          <w:bCs/>
          <w:szCs w:val="24"/>
        </w:rPr>
        <w:t xml:space="preserve">, muchas organizaciones carecen de estabilidad para la </w:t>
      </w:r>
      <w:r w:rsidR="008D28D7">
        <w:rPr>
          <w:rFonts w:cs="Times New Roman"/>
          <w:bCs/>
          <w:szCs w:val="24"/>
        </w:rPr>
        <w:t>gestión</w:t>
      </w:r>
      <w:r w:rsidR="002F5E4F">
        <w:rPr>
          <w:rFonts w:cs="Times New Roman"/>
          <w:bCs/>
          <w:szCs w:val="24"/>
        </w:rPr>
        <w:t xml:space="preserve"> de </w:t>
      </w:r>
      <w:r w:rsidR="008D28D7">
        <w:rPr>
          <w:rFonts w:cs="Times New Roman"/>
          <w:bCs/>
          <w:szCs w:val="24"/>
        </w:rPr>
        <w:t>la variabilidad de documentos que maneja</w:t>
      </w:r>
      <w:r w:rsidR="00936594">
        <w:rPr>
          <w:rFonts w:cs="Times New Roman"/>
          <w:bCs/>
          <w:szCs w:val="24"/>
        </w:rPr>
        <w:t>, afectando así su trazabilidad.</w:t>
      </w:r>
    </w:p>
    <w:p w14:paraId="67FB02EA" w14:textId="310EEB23" w:rsidR="00AE3B81" w:rsidRDefault="00752724" w:rsidP="00225994">
      <w:pPr>
        <w:rPr>
          <w:rFonts w:cs="Times New Roman"/>
          <w:bCs/>
          <w:szCs w:val="24"/>
        </w:rPr>
      </w:pPr>
      <w:r>
        <w:rPr>
          <w:rFonts w:cs="Times New Roman"/>
          <w:bCs/>
          <w:szCs w:val="24"/>
        </w:rPr>
        <w:t xml:space="preserve">Investigaciones especificas </w:t>
      </w:r>
      <w:r w:rsidR="00ED4F35">
        <w:rPr>
          <w:rFonts w:cs="Times New Roman"/>
          <w:bCs/>
          <w:szCs w:val="24"/>
        </w:rPr>
        <w:t xml:space="preserve">afirman que </w:t>
      </w:r>
      <w:r w:rsidR="00F342CC">
        <w:rPr>
          <w:rFonts w:cs="Times New Roman"/>
          <w:bCs/>
          <w:szCs w:val="24"/>
        </w:rPr>
        <w:t xml:space="preserve">la </w:t>
      </w:r>
      <w:r w:rsidR="006A3BB5">
        <w:rPr>
          <w:rFonts w:cs="Times New Roman"/>
          <w:bCs/>
          <w:szCs w:val="24"/>
        </w:rPr>
        <w:t>transformación</w:t>
      </w:r>
      <w:r w:rsidR="00F342CC">
        <w:rPr>
          <w:rFonts w:cs="Times New Roman"/>
          <w:bCs/>
          <w:szCs w:val="24"/>
        </w:rPr>
        <w:t xml:space="preserve"> hacia archivos electrónicos permite la reducción de costes administrativos como los </w:t>
      </w:r>
      <w:r w:rsidR="006A3BB5">
        <w:rPr>
          <w:rFonts w:cs="Times New Roman"/>
          <w:bCs/>
          <w:szCs w:val="24"/>
        </w:rPr>
        <w:t>espacios físicos</w:t>
      </w:r>
      <w:r w:rsidR="00F342CC">
        <w:rPr>
          <w:rFonts w:cs="Times New Roman"/>
          <w:bCs/>
          <w:szCs w:val="24"/>
        </w:rPr>
        <w:t>, pape</w:t>
      </w:r>
      <w:r w:rsidR="00D41BD2">
        <w:rPr>
          <w:rFonts w:cs="Times New Roman"/>
          <w:bCs/>
          <w:szCs w:val="24"/>
        </w:rPr>
        <w:t>l, entre otros. Acelerando los procesos de confirmación y firmas</w:t>
      </w:r>
      <w:r w:rsidR="00EC5420">
        <w:rPr>
          <w:rFonts w:cs="Times New Roman"/>
          <w:bCs/>
          <w:szCs w:val="24"/>
        </w:rPr>
        <w:t xml:space="preserve">, mejorando también otras variables como la seguridad… Un </w:t>
      </w:r>
      <w:r w:rsidR="006A3BB5">
        <w:rPr>
          <w:rFonts w:cs="Times New Roman"/>
          <w:bCs/>
          <w:szCs w:val="24"/>
        </w:rPr>
        <w:t>ejemplo sería</w:t>
      </w:r>
      <w:r w:rsidR="00EC5420">
        <w:rPr>
          <w:rFonts w:cs="Times New Roman"/>
          <w:bCs/>
          <w:szCs w:val="24"/>
        </w:rPr>
        <w:t xml:space="preserve"> : </w:t>
      </w:r>
      <w:proofErr w:type="spellStart"/>
      <w:r w:rsidR="00A80A48" w:rsidRPr="00A80A48">
        <w:rPr>
          <w:rFonts w:cs="Times New Roman"/>
          <w:bCs/>
          <w:szCs w:val="24"/>
        </w:rPr>
        <w:t>Kolchushkina</w:t>
      </w:r>
      <w:proofErr w:type="spellEnd"/>
      <w:r w:rsidR="00A80A48" w:rsidRPr="00A80A48">
        <w:rPr>
          <w:rFonts w:cs="Times New Roman"/>
          <w:bCs/>
          <w:szCs w:val="24"/>
        </w:rPr>
        <w:t xml:space="preserve"> et al. (2020)</w:t>
      </w:r>
      <w:r w:rsidR="00D71143">
        <w:rPr>
          <w:rFonts w:cs="Times New Roman"/>
          <w:bCs/>
          <w:szCs w:val="24"/>
        </w:rPr>
        <w:t xml:space="preserve"> donde reportan que en un caso ruso la gestión electrónica de los documentos </w:t>
      </w:r>
      <w:r w:rsidR="00A95A5B">
        <w:rPr>
          <w:rFonts w:cs="Times New Roman"/>
          <w:bCs/>
          <w:szCs w:val="24"/>
        </w:rPr>
        <w:t>aumento la transparencia, facilito el almacenamiento confiable y redujo el riesgo</w:t>
      </w:r>
      <w:r w:rsidR="003C3AE4">
        <w:rPr>
          <w:rFonts w:cs="Times New Roman"/>
          <w:bCs/>
          <w:szCs w:val="24"/>
        </w:rPr>
        <w:t xml:space="preserve"> de perdida y falsificación de documentos.</w:t>
      </w:r>
    </w:p>
    <w:p w14:paraId="3141C605" w14:textId="760D417A" w:rsidR="003C3AE4" w:rsidRDefault="003C3AE4" w:rsidP="00225994">
      <w:pPr>
        <w:rPr>
          <w:rFonts w:cs="Times New Roman"/>
          <w:bCs/>
          <w:szCs w:val="24"/>
        </w:rPr>
      </w:pPr>
      <w:r>
        <w:rPr>
          <w:rFonts w:cs="Times New Roman"/>
          <w:bCs/>
          <w:szCs w:val="24"/>
        </w:rPr>
        <w:t xml:space="preserve">Para RRHH la </w:t>
      </w:r>
      <w:r w:rsidR="008B6A99">
        <w:rPr>
          <w:rFonts w:cs="Times New Roman"/>
          <w:bCs/>
          <w:szCs w:val="24"/>
        </w:rPr>
        <w:t xml:space="preserve">implementación de la tecnología adquiere relevancia </w:t>
      </w:r>
      <w:r w:rsidR="008C71FA">
        <w:rPr>
          <w:rFonts w:cs="Times New Roman"/>
          <w:bCs/>
          <w:szCs w:val="24"/>
        </w:rPr>
        <w:t xml:space="preserve">ya que, </w:t>
      </w:r>
      <w:r w:rsidR="006A3BB5">
        <w:rPr>
          <w:rFonts w:cs="Times New Roman"/>
          <w:bCs/>
          <w:szCs w:val="24"/>
        </w:rPr>
        <w:t>el uso de los diferentes tipos de documentos requiere no solo</w:t>
      </w:r>
      <w:r w:rsidR="00747A90">
        <w:rPr>
          <w:rFonts w:cs="Times New Roman"/>
          <w:bCs/>
          <w:szCs w:val="24"/>
        </w:rPr>
        <w:t xml:space="preserve"> conservación, si no, una trazabilidad de quién, cuándo</w:t>
      </w:r>
      <w:r w:rsidR="008D0981">
        <w:rPr>
          <w:rFonts w:cs="Times New Roman"/>
          <w:bCs/>
          <w:szCs w:val="24"/>
        </w:rPr>
        <w:t xml:space="preserve"> y cómo fueron manipulados, contribuyendo así </w:t>
      </w:r>
      <w:r w:rsidR="006A3BB5">
        <w:rPr>
          <w:rFonts w:cs="Times New Roman"/>
          <w:bCs/>
          <w:szCs w:val="24"/>
        </w:rPr>
        <w:t>a la reducción de riesgos legales y la eficacia constitucional</w:t>
      </w:r>
      <w:r w:rsidR="005813F1">
        <w:rPr>
          <w:rFonts w:cs="Times New Roman"/>
          <w:bCs/>
          <w:szCs w:val="24"/>
        </w:rPr>
        <w:t xml:space="preserve">. Así como lo indica el siguiente articulo: </w:t>
      </w:r>
      <w:r w:rsidR="00380BCF">
        <w:rPr>
          <w:rFonts w:cs="Times New Roman"/>
          <w:bCs/>
          <w:szCs w:val="24"/>
        </w:rPr>
        <w:t xml:space="preserve">“Un sistema de </w:t>
      </w:r>
      <w:r w:rsidR="00264785">
        <w:rPr>
          <w:rFonts w:cs="Times New Roman"/>
          <w:bCs/>
          <w:szCs w:val="24"/>
        </w:rPr>
        <w:t>gestión</w:t>
      </w:r>
      <w:r w:rsidR="00380BCF">
        <w:rPr>
          <w:rFonts w:cs="Times New Roman"/>
          <w:bCs/>
          <w:szCs w:val="24"/>
        </w:rPr>
        <w:t xml:space="preserve"> documental eficaz debe incluir un </w:t>
      </w:r>
      <w:r w:rsidR="00380BCF">
        <w:rPr>
          <w:rFonts w:cs="Times New Roman"/>
          <w:bCs/>
          <w:szCs w:val="24"/>
        </w:rPr>
        <w:lastRenderedPageBreak/>
        <w:t>control de acceso seguro y permisos por usuarios, garantizando que solo los roles autorizados puedan visualizar, editar</w:t>
      </w:r>
      <w:r w:rsidR="00D77261">
        <w:rPr>
          <w:rFonts w:cs="Times New Roman"/>
          <w:bCs/>
          <w:szCs w:val="24"/>
        </w:rPr>
        <w:t xml:space="preserve"> o eliminar documentos </w:t>
      </w:r>
      <w:r w:rsidR="00264785">
        <w:rPr>
          <w:rFonts w:cs="Times New Roman"/>
          <w:bCs/>
          <w:szCs w:val="24"/>
        </w:rPr>
        <w:t>específicos</w:t>
      </w:r>
      <w:r w:rsidR="00380BCF">
        <w:rPr>
          <w:rFonts w:cs="Times New Roman"/>
          <w:bCs/>
          <w:szCs w:val="24"/>
        </w:rPr>
        <w:t>”</w:t>
      </w:r>
      <w:r w:rsidR="00264785" w:rsidRPr="00264785">
        <w:t xml:space="preserve"> </w:t>
      </w:r>
      <w:r w:rsidR="00264785">
        <w:t>(</w:t>
      </w:r>
      <w:r w:rsidR="00264785" w:rsidRPr="00264785">
        <w:rPr>
          <w:rFonts w:cs="Times New Roman"/>
          <w:bCs/>
          <w:szCs w:val="24"/>
        </w:rPr>
        <w:t>Contínia</w:t>
      </w:r>
      <w:r w:rsidR="00264785">
        <w:rPr>
          <w:rFonts w:cs="Times New Roman"/>
          <w:bCs/>
          <w:szCs w:val="24"/>
        </w:rPr>
        <w:t>,</w:t>
      </w:r>
      <w:r w:rsidR="00264785" w:rsidRPr="00264785">
        <w:rPr>
          <w:rFonts w:cs="Times New Roman"/>
          <w:bCs/>
          <w:szCs w:val="24"/>
        </w:rPr>
        <w:t>2025</w:t>
      </w:r>
      <w:r w:rsidR="00264785">
        <w:rPr>
          <w:rFonts w:cs="Times New Roman"/>
          <w:bCs/>
          <w:szCs w:val="24"/>
        </w:rPr>
        <w:t>)</w:t>
      </w:r>
    </w:p>
    <w:p w14:paraId="45F34689" w14:textId="77777777" w:rsidR="006A3BB5" w:rsidRDefault="006A3BB5" w:rsidP="00225994">
      <w:pPr>
        <w:rPr>
          <w:rFonts w:cs="Times New Roman"/>
          <w:bCs/>
          <w:szCs w:val="24"/>
        </w:rPr>
      </w:pPr>
    </w:p>
    <w:p w14:paraId="5774E941" w14:textId="17C22648" w:rsidR="00874CE9" w:rsidRPr="00264785" w:rsidRDefault="00874CE9" w:rsidP="00225994">
      <w:pPr>
        <w:rPr>
          <w:rFonts w:cs="Times New Roman"/>
          <w:b/>
          <w:szCs w:val="24"/>
        </w:rPr>
      </w:pPr>
      <w:r w:rsidRPr="00264785">
        <w:rPr>
          <w:rFonts w:cs="Times New Roman"/>
          <w:b/>
          <w:szCs w:val="24"/>
        </w:rPr>
        <w:t>Trazabilidad y cumplimiento normativo</w:t>
      </w:r>
    </w:p>
    <w:p w14:paraId="486E43DE" w14:textId="77777777" w:rsidR="00874CE9" w:rsidRDefault="00874CE9" w:rsidP="00225994">
      <w:pPr>
        <w:rPr>
          <w:rFonts w:cs="Times New Roman"/>
          <w:bCs/>
          <w:szCs w:val="24"/>
        </w:rPr>
      </w:pPr>
    </w:p>
    <w:p w14:paraId="149FE98E" w14:textId="1FAC6B78" w:rsidR="004D7A91" w:rsidRDefault="00874CE9" w:rsidP="00225994">
      <w:pPr>
        <w:rPr>
          <w:rFonts w:cs="Times New Roman"/>
          <w:bCs/>
          <w:szCs w:val="24"/>
        </w:rPr>
      </w:pPr>
      <w:r>
        <w:rPr>
          <w:rFonts w:cs="Times New Roman"/>
          <w:bCs/>
          <w:szCs w:val="24"/>
        </w:rPr>
        <w:t xml:space="preserve">La capacidad de poder rastrear </w:t>
      </w:r>
      <w:r w:rsidR="0093190F">
        <w:rPr>
          <w:rFonts w:cs="Times New Roman"/>
          <w:bCs/>
          <w:szCs w:val="24"/>
        </w:rPr>
        <w:t xml:space="preserve">y justificar cada acción </w:t>
      </w:r>
      <w:r w:rsidR="00AB25C8">
        <w:rPr>
          <w:rFonts w:cs="Times New Roman"/>
          <w:bCs/>
          <w:szCs w:val="24"/>
        </w:rPr>
        <w:t>efectuada</w:t>
      </w:r>
      <w:r w:rsidR="0093190F">
        <w:rPr>
          <w:rFonts w:cs="Times New Roman"/>
          <w:bCs/>
          <w:szCs w:val="24"/>
        </w:rPr>
        <w:t xml:space="preserve"> sobre algún documento o expediente </w:t>
      </w:r>
      <w:r w:rsidR="00AB25C8">
        <w:rPr>
          <w:rFonts w:cs="Times New Roman"/>
          <w:bCs/>
          <w:szCs w:val="24"/>
        </w:rPr>
        <w:t xml:space="preserve">en una empresa </w:t>
      </w:r>
      <w:r w:rsidR="0093190F">
        <w:rPr>
          <w:rFonts w:cs="Times New Roman"/>
          <w:bCs/>
          <w:szCs w:val="24"/>
        </w:rPr>
        <w:t xml:space="preserve">hace parte de </w:t>
      </w:r>
      <w:r w:rsidR="00AB25C8">
        <w:rPr>
          <w:rFonts w:cs="Times New Roman"/>
          <w:bCs/>
          <w:szCs w:val="24"/>
        </w:rPr>
        <w:t>la trazabilidad</w:t>
      </w:r>
      <w:r w:rsidR="00D80654">
        <w:rPr>
          <w:rFonts w:cs="Times New Roman"/>
          <w:bCs/>
          <w:szCs w:val="24"/>
        </w:rPr>
        <w:t xml:space="preserve">, en palabras más simples lo podemos ver como el: </w:t>
      </w:r>
      <w:r w:rsidR="00D80654" w:rsidRPr="00D80654">
        <w:rPr>
          <w:rFonts w:cs="Times New Roman"/>
          <w:bCs/>
          <w:szCs w:val="24"/>
        </w:rPr>
        <w:t>quién los creó, quién los modificó, quién los revisó, quién los aprobó, cuándo se archivaron, cuándo se eliminaron o transformaron, etc.</w:t>
      </w:r>
      <w:r w:rsidR="00D13989">
        <w:rPr>
          <w:rFonts w:cs="Times New Roman"/>
          <w:bCs/>
          <w:szCs w:val="24"/>
        </w:rPr>
        <w:t xml:space="preserve"> Donde hay un </w:t>
      </w:r>
      <w:r w:rsidR="00B6166E">
        <w:rPr>
          <w:rFonts w:cs="Times New Roman"/>
          <w:bCs/>
          <w:szCs w:val="24"/>
        </w:rPr>
        <w:t>enfoque crítico</w:t>
      </w:r>
      <w:r w:rsidR="00D13989">
        <w:rPr>
          <w:rFonts w:cs="Times New Roman"/>
          <w:bCs/>
          <w:szCs w:val="24"/>
        </w:rPr>
        <w:t xml:space="preserve"> en áreas como</w:t>
      </w:r>
      <w:r w:rsidR="00422415">
        <w:rPr>
          <w:rFonts w:cs="Times New Roman"/>
          <w:bCs/>
          <w:szCs w:val="24"/>
        </w:rPr>
        <w:t xml:space="preserve"> en</w:t>
      </w:r>
      <w:r w:rsidR="00D13989">
        <w:rPr>
          <w:rFonts w:cs="Times New Roman"/>
          <w:bCs/>
          <w:szCs w:val="24"/>
        </w:rPr>
        <w:t xml:space="preserve"> RRHH</w:t>
      </w:r>
      <w:r w:rsidR="00422415">
        <w:rPr>
          <w:rFonts w:cs="Times New Roman"/>
          <w:bCs/>
          <w:szCs w:val="24"/>
        </w:rPr>
        <w:t xml:space="preserve">, que es donde un documento puede </w:t>
      </w:r>
      <w:r w:rsidR="00B6166E">
        <w:rPr>
          <w:rFonts w:cs="Times New Roman"/>
          <w:bCs/>
          <w:szCs w:val="24"/>
        </w:rPr>
        <w:t xml:space="preserve">convertirse en un serio problema para la empresa. </w:t>
      </w:r>
    </w:p>
    <w:p w14:paraId="1D8A8775" w14:textId="23755558" w:rsidR="00B6166E" w:rsidRDefault="008D6D6D" w:rsidP="00225994">
      <w:pPr>
        <w:rPr>
          <w:rFonts w:cs="Times New Roman"/>
          <w:bCs/>
          <w:szCs w:val="24"/>
        </w:rPr>
      </w:pPr>
      <w:r>
        <w:rPr>
          <w:rFonts w:cs="Times New Roman"/>
          <w:bCs/>
          <w:szCs w:val="24"/>
        </w:rPr>
        <w:t xml:space="preserve">Un articulo enfocado a las tecnologías de RRHH </w:t>
      </w:r>
      <w:r w:rsidR="004E53AE">
        <w:rPr>
          <w:rFonts w:cs="Times New Roman"/>
          <w:bCs/>
          <w:szCs w:val="24"/>
        </w:rPr>
        <w:t xml:space="preserve">indica que “El sector </w:t>
      </w:r>
      <w:r w:rsidR="00A16F0D">
        <w:rPr>
          <w:rFonts w:cs="Times New Roman"/>
          <w:bCs/>
          <w:szCs w:val="24"/>
        </w:rPr>
        <w:t>enfrenta</w:t>
      </w:r>
      <w:r w:rsidR="004E53AE">
        <w:rPr>
          <w:rFonts w:cs="Times New Roman"/>
          <w:bCs/>
          <w:szCs w:val="24"/>
        </w:rPr>
        <w:t xml:space="preserve"> desafíos con un gran significado </w:t>
      </w:r>
      <w:r w:rsidR="00FF6448">
        <w:rPr>
          <w:rFonts w:cs="Times New Roman"/>
          <w:bCs/>
          <w:szCs w:val="24"/>
        </w:rPr>
        <w:t>debido a la falta de herramientas adecuadas para la trazabilidad y auditoría. Estos problemas no solo complican las operaciones de los recursos humanos, si no también</w:t>
      </w:r>
      <w:r w:rsidR="00A16F0D">
        <w:rPr>
          <w:rFonts w:cs="Times New Roman"/>
          <w:bCs/>
          <w:szCs w:val="24"/>
        </w:rPr>
        <w:t>, generan riesgos legales que pueden causar pérdidas financieras y dañar la reputación institucional</w:t>
      </w:r>
      <w:r w:rsidR="004E53AE">
        <w:rPr>
          <w:rFonts w:cs="Times New Roman"/>
          <w:bCs/>
          <w:szCs w:val="24"/>
        </w:rPr>
        <w:t>”</w:t>
      </w:r>
      <w:r w:rsidR="00F57572" w:rsidRPr="00F57572">
        <w:t xml:space="preserve"> </w:t>
      </w:r>
      <w:r w:rsidR="00F57572" w:rsidRPr="00F57572">
        <w:rPr>
          <w:rFonts w:cs="Times New Roman"/>
          <w:bCs/>
          <w:szCs w:val="24"/>
        </w:rPr>
        <w:t>(</w:t>
      </w:r>
      <w:proofErr w:type="spellStart"/>
      <w:r w:rsidR="00F57572" w:rsidRPr="00F57572">
        <w:rPr>
          <w:rFonts w:cs="Times New Roman"/>
          <w:bCs/>
          <w:szCs w:val="24"/>
        </w:rPr>
        <w:t>Enhancing</w:t>
      </w:r>
      <w:proofErr w:type="spellEnd"/>
      <w:r w:rsidR="00F57572" w:rsidRPr="00F57572">
        <w:rPr>
          <w:rFonts w:cs="Times New Roman"/>
          <w:bCs/>
          <w:szCs w:val="24"/>
        </w:rPr>
        <w:t xml:space="preserve"> HR </w:t>
      </w:r>
      <w:proofErr w:type="spellStart"/>
      <w:r w:rsidR="00F57572" w:rsidRPr="00F57572">
        <w:rPr>
          <w:rFonts w:cs="Times New Roman"/>
          <w:bCs/>
          <w:szCs w:val="24"/>
        </w:rPr>
        <w:t>Technology</w:t>
      </w:r>
      <w:proofErr w:type="spellEnd"/>
      <w:r w:rsidR="00F57572" w:rsidRPr="00F57572">
        <w:rPr>
          <w:rFonts w:cs="Times New Roman"/>
          <w:bCs/>
          <w:szCs w:val="24"/>
        </w:rPr>
        <w:t xml:space="preserve"> </w:t>
      </w:r>
      <w:proofErr w:type="spellStart"/>
      <w:r w:rsidR="00F57572" w:rsidRPr="00F57572">
        <w:rPr>
          <w:rFonts w:cs="Times New Roman"/>
          <w:bCs/>
          <w:szCs w:val="24"/>
        </w:rPr>
        <w:t>Through</w:t>
      </w:r>
      <w:proofErr w:type="spellEnd"/>
      <w:r w:rsidR="00F57572" w:rsidRPr="00F57572">
        <w:rPr>
          <w:rFonts w:cs="Times New Roman"/>
          <w:bCs/>
          <w:szCs w:val="24"/>
        </w:rPr>
        <w:t xml:space="preserve"> </w:t>
      </w:r>
      <w:proofErr w:type="spellStart"/>
      <w:r w:rsidR="00F57572" w:rsidRPr="00F57572">
        <w:rPr>
          <w:rFonts w:cs="Times New Roman"/>
          <w:bCs/>
          <w:szCs w:val="24"/>
        </w:rPr>
        <w:t>Traceability</w:t>
      </w:r>
      <w:proofErr w:type="spellEnd"/>
      <w:r w:rsidR="00F57572" w:rsidRPr="00F57572">
        <w:rPr>
          <w:rFonts w:cs="Times New Roman"/>
          <w:bCs/>
          <w:szCs w:val="24"/>
        </w:rPr>
        <w:t xml:space="preserve"> and </w:t>
      </w:r>
      <w:proofErr w:type="spellStart"/>
      <w:r w:rsidR="00F57572" w:rsidRPr="00F57572">
        <w:rPr>
          <w:rFonts w:cs="Times New Roman"/>
          <w:bCs/>
          <w:szCs w:val="24"/>
        </w:rPr>
        <w:t>Auditing</w:t>
      </w:r>
      <w:proofErr w:type="spellEnd"/>
      <w:r w:rsidR="00F57572" w:rsidRPr="00F57572">
        <w:rPr>
          <w:rFonts w:cs="Times New Roman"/>
          <w:bCs/>
          <w:szCs w:val="24"/>
        </w:rPr>
        <w:t xml:space="preserve">: </w:t>
      </w:r>
      <w:proofErr w:type="spellStart"/>
      <w:r w:rsidR="00F57572" w:rsidRPr="00F57572">
        <w:rPr>
          <w:rFonts w:cs="Times New Roman"/>
          <w:bCs/>
          <w:szCs w:val="24"/>
        </w:rPr>
        <w:t>Navigating</w:t>
      </w:r>
      <w:proofErr w:type="spellEnd"/>
      <w:r w:rsidR="00F57572" w:rsidRPr="00F57572">
        <w:rPr>
          <w:rFonts w:cs="Times New Roman"/>
          <w:bCs/>
          <w:szCs w:val="24"/>
        </w:rPr>
        <w:t xml:space="preserve"> </w:t>
      </w:r>
      <w:proofErr w:type="spellStart"/>
      <w:r w:rsidR="00F57572" w:rsidRPr="00F57572">
        <w:rPr>
          <w:rFonts w:cs="Times New Roman"/>
          <w:bCs/>
          <w:szCs w:val="24"/>
        </w:rPr>
        <w:t>Challenges</w:t>
      </w:r>
      <w:proofErr w:type="spellEnd"/>
      <w:r w:rsidR="00F57572" w:rsidRPr="00F57572">
        <w:rPr>
          <w:rFonts w:cs="Times New Roman"/>
          <w:bCs/>
          <w:szCs w:val="24"/>
        </w:rPr>
        <w:t xml:space="preserve"> and Legal </w:t>
      </w:r>
      <w:proofErr w:type="spellStart"/>
      <w:r w:rsidR="00F57572" w:rsidRPr="00F57572">
        <w:rPr>
          <w:rFonts w:cs="Times New Roman"/>
          <w:bCs/>
          <w:szCs w:val="24"/>
        </w:rPr>
        <w:t>Complexities</w:t>
      </w:r>
      <w:proofErr w:type="spellEnd"/>
      <w:r w:rsidR="00F57572" w:rsidRPr="00F57572">
        <w:rPr>
          <w:rFonts w:cs="Times New Roman"/>
          <w:bCs/>
          <w:szCs w:val="24"/>
        </w:rPr>
        <w:t xml:space="preserve"> </w:t>
      </w:r>
      <w:proofErr w:type="spellStart"/>
      <w:r w:rsidR="00F57572" w:rsidRPr="00F57572">
        <w:rPr>
          <w:rFonts w:cs="Times New Roman"/>
          <w:bCs/>
          <w:szCs w:val="24"/>
        </w:rPr>
        <w:t>for</w:t>
      </w:r>
      <w:proofErr w:type="spellEnd"/>
      <w:r w:rsidR="00F57572" w:rsidRPr="00F57572">
        <w:rPr>
          <w:rFonts w:cs="Times New Roman"/>
          <w:bCs/>
          <w:szCs w:val="24"/>
        </w:rPr>
        <w:t xml:space="preserve"> </w:t>
      </w:r>
      <w:proofErr w:type="spellStart"/>
      <w:r w:rsidR="00F57572" w:rsidRPr="00F57572">
        <w:rPr>
          <w:rFonts w:cs="Times New Roman"/>
          <w:bCs/>
          <w:szCs w:val="24"/>
        </w:rPr>
        <w:t>Operational</w:t>
      </w:r>
      <w:proofErr w:type="spellEnd"/>
      <w:r w:rsidR="00F57572" w:rsidRPr="00F57572">
        <w:rPr>
          <w:rFonts w:cs="Times New Roman"/>
          <w:bCs/>
          <w:szCs w:val="24"/>
        </w:rPr>
        <w:t xml:space="preserve"> </w:t>
      </w:r>
      <w:proofErr w:type="spellStart"/>
      <w:r w:rsidR="00F57572" w:rsidRPr="00F57572">
        <w:rPr>
          <w:rFonts w:cs="Times New Roman"/>
          <w:bCs/>
          <w:szCs w:val="24"/>
        </w:rPr>
        <w:t>Efficiency</w:t>
      </w:r>
      <w:proofErr w:type="spellEnd"/>
      <w:r w:rsidR="00FE5165">
        <w:rPr>
          <w:rFonts w:cs="Times New Roman"/>
          <w:bCs/>
          <w:szCs w:val="24"/>
        </w:rPr>
        <w:t>, 2024</w:t>
      </w:r>
      <w:r w:rsidR="00F57572" w:rsidRPr="00F57572">
        <w:rPr>
          <w:rFonts w:cs="Times New Roman"/>
          <w:bCs/>
          <w:szCs w:val="24"/>
        </w:rPr>
        <w:t>)</w:t>
      </w:r>
      <w:r w:rsidR="00C518C0">
        <w:rPr>
          <w:rFonts w:cs="Times New Roman"/>
          <w:bCs/>
          <w:szCs w:val="24"/>
        </w:rPr>
        <w:t>.</w:t>
      </w:r>
    </w:p>
    <w:p w14:paraId="2D48F8E4" w14:textId="14323738" w:rsidR="00C518C0" w:rsidRDefault="00552984" w:rsidP="00225994">
      <w:pPr>
        <w:rPr>
          <w:rFonts w:cs="Times New Roman"/>
          <w:bCs/>
          <w:szCs w:val="24"/>
        </w:rPr>
      </w:pPr>
      <w:r>
        <w:rPr>
          <w:rFonts w:cs="Times New Roman"/>
          <w:bCs/>
          <w:szCs w:val="24"/>
        </w:rPr>
        <w:t xml:space="preserve">En un </w:t>
      </w:r>
      <w:r w:rsidR="00590AF3">
        <w:rPr>
          <w:rFonts w:cs="Times New Roman"/>
          <w:bCs/>
          <w:szCs w:val="24"/>
        </w:rPr>
        <w:t>artículo</w:t>
      </w:r>
      <w:r w:rsidR="00D5403F">
        <w:rPr>
          <w:rFonts w:cs="Times New Roman"/>
          <w:bCs/>
          <w:szCs w:val="24"/>
        </w:rPr>
        <w:t xml:space="preserve"> nos habla sobre la importancia de la </w:t>
      </w:r>
      <w:r w:rsidR="00CE695C">
        <w:rPr>
          <w:rFonts w:cs="Times New Roman"/>
          <w:bCs/>
          <w:szCs w:val="24"/>
        </w:rPr>
        <w:t xml:space="preserve">digitalización de los procesos en RRHH para fortalecer la trazabilidad y sostenibilidad </w:t>
      </w:r>
      <w:r w:rsidR="00782F3C">
        <w:rPr>
          <w:rFonts w:cs="Times New Roman"/>
          <w:bCs/>
          <w:szCs w:val="24"/>
        </w:rPr>
        <w:t>en las empresas pues “</w:t>
      </w:r>
      <w:r w:rsidR="00590AF3" w:rsidRPr="00590AF3">
        <w:rPr>
          <w:rFonts w:cs="Times New Roman"/>
          <w:bCs/>
          <w:szCs w:val="24"/>
        </w:rPr>
        <w:t>La adopción de prácticas electrónicas en recursos humanos permite una gestión más sostenible del capital humano, al facilitar el registro automatizado de procesos, la trazabilidad documental y la toma de decisiones basada en datos.</w:t>
      </w:r>
      <w:r w:rsidR="00590AF3">
        <w:rPr>
          <w:rFonts w:cs="Times New Roman"/>
          <w:bCs/>
          <w:szCs w:val="24"/>
        </w:rPr>
        <w:t>”</w:t>
      </w:r>
      <w:r w:rsidR="00590AF3" w:rsidRPr="00590AF3">
        <w:rPr>
          <w:rFonts w:cs="Times New Roman"/>
          <w:bCs/>
          <w:szCs w:val="24"/>
        </w:rPr>
        <w:t xml:space="preserve"> (</w:t>
      </w:r>
      <w:proofErr w:type="spellStart"/>
      <w:r w:rsidR="00590AF3" w:rsidRPr="00590AF3">
        <w:rPr>
          <w:rFonts w:cs="Times New Roman"/>
          <w:bCs/>
          <w:szCs w:val="24"/>
        </w:rPr>
        <w:t>Fadhil</w:t>
      </w:r>
      <w:proofErr w:type="spellEnd"/>
      <w:r w:rsidR="00590AF3" w:rsidRPr="00590AF3">
        <w:rPr>
          <w:rFonts w:cs="Times New Roman"/>
          <w:bCs/>
          <w:szCs w:val="24"/>
        </w:rPr>
        <w:t xml:space="preserve">, H., &amp; Al </w:t>
      </w:r>
      <w:proofErr w:type="spellStart"/>
      <w:r w:rsidR="00590AF3" w:rsidRPr="00590AF3">
        <w:rPr>
          <w:rFonts w:cs="Times New Roman"/>
          <w:bCs/>
          <w:szCs w:val="24"/>
        </w:rPr>
        <w:t>Husseini</w:t>
      </w:r>
      <w:proofErr w:type="spellEnd"/>
      <w:r w:rsidR="00590AF3" w:rsidRPr="00590AF3">
        <w:rPr>
          <w:rFonts w:cs="Times New Roman"/>
          <w:bCs/>
          <w:szCs w:val="24"/>
        </w:rPr>
        <w:t>, A. (2023)</w:t>
      </w:r>
      <w:r w:rsidR="001517B8">
        <w:rPr>
          <w:rFonts w:cs="Times New Roman"/>
          <w:bCs/>
          <w:szCs w:val="24"/>
        </w:rPr>
        <w:t>.</w:t>
      </w:r>
    </w:p>
    <w:p w14:paraId="09CF1965" w14:textId="455DB208" w:rsidR="001517B8" w:rsidRDefault="00716DE4" w:rsidP="00225994">
      <w:pPr>
        <w:rPr>
          <w:rFonts w:cs="Times New Roman"/>
          <w:bCs/>
          <w:szCs w:val="24"/>
        </w:rPr>
      </w:pPr>
      <w:r>
        <w:rPr>
          <w:rFonts w:cs="Times New Roman"/>
          <w:bCs/>
          <w:szCs w:val="24"/>
        </w:rPr>
        <w:t xml:space="preserve">Cuando los sistemas de gestión documental incorporan la </w:t>
      </w:r>
      <w:proofErr w:type="spellStart"/>
      <w:r>
        <w:rPr>
          <w:rFonts w:cs="Times New Roman"/>
          <w:bCs/>
          <w:szCs w:val="24"/>
        </w:rPr>
        <w:t>digitalidad</w:t>
      </w:r>
      <w:proofErr w:type="spellEnd"/>
      <w:r>
        <w:rPr>
          <w:rFonts w:cs="Times New Roman"/>
          <w:bCs/>
          <w:szCs w:val="24"/>
        </w:rPr>
        <w:t xml:space="preserve">, se logra </w:t>
      </w:r>
      <w:r w:rsidR="007914B5">
        <w:rPr>
          <w:rFonts w:cs="Times New Roman"/>
          <w:bCs/>
          <w:szCs w:val="24"/>
        </w:rPr>
        <w:t xml:space="preserve">un control más riguroso del flujo de información y se mejora el cumplimiento de las políticas internas y </w:t>
      </w:r>
      <w:r w:rsidR="00D75055">
        <w:rPr>
          <w:rFonts w:cs="Times New Roman"/>
          <w:bCs/>
          <w:szCs w:val="24"/>
        </w:rPr>
        <w:t xml:space="preserve">externas. Investigaciones de la Universidad Nacional de Colombia (2022) sobre </w:t>
      </w:r>
      <w:r w:rsidR="00D75055" w:rsidRPr="00D75055">
        <w:rPr>
          <w:rFonts w:cs="Times New Roman"/>
          <w:bCs/>
          <w:szCs w:val="24"/>
        </w:rPr>
        <w:t>Gobernanza de datos en entornos empresariales</w:t>
      </w:r>
      <w:r w:rsidR="00D75055">
        <w:rPr>
          <w:rFonts w:cs="Times New Roman"/>
          <w:bCs/>
          <w:szCs w:val="24"/>
        </w:rPr>
        <w:t xml:space="preserve"> hacen un énfasis en la implementación de sistemas de trazabilidad que permite auditar los procesos internos, evitando la pérdida o manipulación indebida de documentos laboral, sin embargo, advierten que el éxito tiene cierta dependencia de la integración entre tecnologías, cultura organizacional y cumplimiento normativo.</w:t>
      </w:r>
    </w:p>
    <w:p w14:paraId="1469E496" w14:textId="6BC80BE6" w:rsidR="00874CE9" w:rsidRDefault="00D13989" w:rsidP="00225994">
      <w:pPr>
        <w:rPr>
          <w:rFonts w:cs="Times New Roman"/>
          <w:bCs/>
          <w:szCs w:val="24"/>
        </w:rPr>
      </w:pPr>
      <w:r>
        <w:rPr>
          <w:rFonts w:cs="Times New Roman"/>
          <w:bCs/>
          <w:szCs w:val="24"/>
        </w:rPr>
        <w:t xml:space="preserve"> </w:t>
      </w:r>
    </w:p>
    <w:p w14:paraId="78A730CB" w14:textId="0BBC6842" w:rsidR="00D75055" w:rsidRDefault="00D75055" w:rsidP="00225994">
      <w:pPr>
        <w:rPr>
          <w:rFonts w:cs="Times New Roman"/>
          <w:b/>
          <w:szCs w:val="24"/>
        </w:rPr>
      </w:pPr>
      <w:r w:rsidRPr="00D75055">
        <w:rPr>
          <w:rFonts w:cs="Times New Roman"/>
          <w:b/>
          <w:szCs w:val="24"/>
        </w:rPr>
        <w:t>Marco Legal</w:t>
      </w:r>
    </w:p>
    <w:p w14:paraId="327BAD72" w14:textId="7DDE9ACB" w:rsidR="00D75055" w:rsidRDefault="00D75055" w:rsidP="00225994">
      <w:pPr>
        <w:rPr>
          <w:rFonts w:cs="Times New Roman"/>
          <w:bCs/>
          <w:szCs w:val="24"/>
        </w:rPr>
      </w:pPr>
      <w:r>
        <w:rPr>
          <w:rFonts w:cs="Times New Roman"/>
          <w:bCs/>
          <w:szCs w:val="24"/>
        </w:rPr>
        <w:lastRenderedPageBreak/>
        <w:t xml:space="preserve">En el marco legal colombiano y los estándares internacionales establecen un reglamento que rigen la gestión documental y protección de datos personales, los principales son: </w:t>
      </w:r>
    </w:p>
    <w:p w14:paraId="24492921" w14:textId="229D3A5D" w:rsidR="00D75055" w:rsidRPr="00D75055" w:rsidRDefault="00D75055" w:rsidP="00D75055">
      <w:pPr>
        <w:pStyle w:val="Prrafodelista"/>
        <w:numPr>
          <w:ilvl w:val="0"/>
          <w:numId w:val="20"/>
        </w:numPr>
        <w:rPr>
          <w:rFonts w:cs="Times New Roman"/>
          <w:bCs/>
          <w:szCs w:val="24"/>
        </w:rPr>
      </w:pPr>
      <w:r w:rsidRPr="00D75055">
        <w:rPr>
          <w:rFonts w:cs="Times New Roman"/>
          <w:bCs/>
          <w:szCs w:val="24"/>
        </w:rPr>
        <w:t>Ley 1581 de 2012 – Protección de Datos Personales: regula el tratamiento de datos personales y los derechos ARCO (Acceso, Rectificación, Cancelación y Oposición).</w:t>
      </w:r>
    </w:p>
    <w:p w14:paraId="2922ED3A" w14:textId="0368C359" w:rsidR="00D75055" w:rsidRPr="00D75055" w:rsidRDefault="00D75055" w:rsidP="00D75055">
      <w:pPr>
        <w:pStyle w:val="Prrafodelista"/>
        <w:numPr>
          <w:ilvl w:val="0"/>
          <w:numId w:val="20"/>
        </w:numPr>
        <w:rPr>
          <w:rFonts w:cs="Times New Roman"/>
          <w:bCs/>
          <w:szCs w:val="24"/>
        </w:rPr>
      </w:pPr>
      <w:r w:rsidRPr="00D75055">
        <w:rPr>
          <w:rFonts w:cs="Times New Roman"/>
          <w:bCs/>
          <w:szCs w:val="24"/>
        </w:rPr>
        <w:t>Ley 594 de 2000 – Ley General de Archivos: establece los principios y procesos de organización, conservación y disposición final de documentos públicos y privados.</w:t>
      </w:r>
    </w:p>
    <w:p w14:paraId="0CE3F352" w14:textId="651AD258" w:rsidR="00D75055" w:rsidRPr="00D75055" w:rsidRDefault="00D75055" w:rsidP="00D75055">
      <w:pPr>
        <w:pStyle w:val="Prrafodelista"/>
        <w:numPr>
          <w:ilvl w:val="0"/>
          <w:numId w:val="20"/>
        </w:numPr>
        <w:rPr>
          <w:rFonts w:cs="Times New Roman"/>
          <w:bCs/>
          <w:szCs w:val="24"/>
        </w:rPr>
      </w:pPr>
      <w:r w:rsidRPr="00D75055">
        <w:rPr>
          <w:rFonts w:cs="Times New Roman"/>
          <w:bCs/>
          <w:szCs w:val="24"/>
        </w:rPr>
        <w:t>Decreto 2609 de 2012 – Reglamenta los procesos de gestión documental en las entidades públicas.</w:t>
      </w:r>
    </w:p>
    <w:p w14:paraId="5F087726" w14:textId="51046FD5" w:rsidR="00D75055" w:rsidRPr="00D75055" w:rsidRDefault="00D75055" w:rsidP="00D75055">
      <w:pPr>
        <w:pStyle w:val="Prrafodelista"/>
        <w:numPr>
          <w:ilvl w:val="0"/>
          <w:numId w:val="20"/>
        </w:numPr>
        <w:rPr>
          <w:rFonts w:cs="Times New Roman"/>
          <w:bCs/>
          <w:szCs w:val="24"/>
        </w:rPr>
      </w:pPr>
      <w:r w:rsidRPr="00D75055">
        <w:rPr>
          <w:rFonts w:cs="Times New Roman"/>
          <w:bCs/>
          <w:szCs w:val="24"/>
        </w:rPr>
        <w:t>Decreto 1377 de 2013 – Complementa la Ley 1581 respecto al consentimiento y la autorización para el tratamiento de datos.</w:t>
      </w:r>
    </w:p>
    <w:p w14:paraId="5BA7CFB6" w14:textId="32430D81" w:rsidR="00D75055" w:rsidRPr="00D75055" w:rsidRDefault="00D75055" w:rsidP="00D75055">
      <w:pPr>
        <w:pStyle w:val="Prrafodelista"/>
        <w:numPr>
          <w:ilvl w:val="0"/>
          <w:numId w:val="20"/>
        </w:numPr>
        <w:rPr>
          <w:rFonts w:cs="Times New Roman"/>
          <w:bCs/>
          <w:szCs w:val="24"/>
        </w:rPr>
      </w:pPr>
      <w:r w:rsidRPr="00D75055">
        <w:rPr>
          <w:rFonts w:cs="Times New Roman"/>
          <w:bCs/>
          <w:szCs w:val="24"/>
        </w:rPr>
        <w:t>ISO 30301:2019 – Gestión de registros: Sistemas de gestión para registros — Requisitos, que define estándares internacionales para el control documental.</w:t>
      </w:r>
    </w:p>
    <w:p w14:paraId="3A018685" w14:textId="5169E082" w:rsidR="00D75055" w:rsidRPr="00D75055" w:rsidRDefault="00D75055" w:rsidP="00D75055">
      <w:pPr>
        <w:pStyle w:val="Prrafodelista"/>
        <w:numPr>
          <w:ilvl w:val="0"/>
          <w:numId w:val="20"/>
        </w:numPr>
        <w:rPr>
          <w:rFonts w:cs="Times New Roman"/>
          <w:bCs/>
          <w:szCs w:val="24"/>
        </w:rPr>
      </w:pPr>
      <w:r w:rsidRPr="00D75055">
        <w:rPr>
          <w:rFonts w:cs="Times New Roman"/>
          <w:bCs/>
          <w:szCs w:val="24"/>
        </w:rPr>
        <w:t>Resolución 1712 de 2014 – Reglamenta la transparencia y el acceso a la información pública.</w:t>
      </w:r>
    </w:p>
    <w:p w14:paraId="7E043D01" w14:textId="679271F5" w:rsidR="00D75055" w:rsidRDefault="00D75055" w:rsidP="00D75055">
      <w:pPr>
        <w:pStyle w:val="Prrafodelista"/>
        <w:numPr>
          <w:ilvl w:val="0"/>
          <w:numId w:val="20"/>
        </w:numPr>
        <w:rPr>
          <w:rFonts w:cs="Times New Roman"/>
          <w:bCs/>
          <w:szCs w:val="24"/>
        </w:rPr>
      </w:pPr>
      <w:r w:rsidRPr="00D75055">
        <w:rPr>
          <w:rFonts w:cs="Times New Roman"/>
          <w:bCs/>
          <w:szCs w:val="24"/>
        </w:rPr>
        <w:t>Sentencias T-198 de 2006, T-397 de 2019 y SU-049 de 2017 – Corte Constitucional de Colombia, referentes a la estabilidad laboral reforzada y el manejo probatorio documental</w:t>
      </w:r>
    </w:p>
    <w:p w14:paraId="3948B4D3" w14:textId="77777777" w:rsidR="00D75055" w:rsidRDefault="00D75055" w:rsidP="00D75055">
      <w:pPr>
        <w:ind w:left="360"/>
        <w:rPr>
          <w:rFonts w:cs="Times New Roman"/>
          <w:bCs/>
          <w:szCs w:val="24"/>
        </w:rPr>
      </w:pPr>
    </w:p>
    <w:p w14:paraId="2CA140E2" w14:textId="7A255767" w:rsidR="00D75055" w:rsidRDefault="00D75055" w:rsidP="00D75055">
      <w:pPr>
        <w:ind w:left="360"/>
        <w:rPr>
          <w:rFonts w:cs="Times New Roman"/>
          <w:bCs/>
          <w:szCs w:val="24"/>
        </w:rPr>
      </w:pPr>
      <w:r>
        <w:rPr>
          <w:rFonts w:cs="Times New Roman"/>
          <w:bCs/>
          <w:szCs w:val="24"/>
        </w:rPr>
        <w:t>La SIC (</w:t>
      </w:r>
      <w:r w:rsidRPr="00D75055">
        <w:rPr>
          <w:rFonts w:cs="Times New Roman"/>
          <w:bCs/>
          <w:szCs w:val="24"/>
        </w:rPr>
        <w:t>Superintendencia de Industria y Comercio</w:t>
      </w:r>
      <w:r>
        <w:rPr>
          <w:rFonts w:cs="Times New Roman"/>
          <w:bCs/>
          <w:szCs w:val="24"/>
        </w:rPr>
        <w:t xml:space="preserve">) en su guía establecida para el uso responsable </w:t>
      </w:r>
      <w:r w:rsidR="00360BBD">
        <w:rPr>
          <w:rFonts w:cs="Times New Roman"/>
          <w:bCs/>
          <w:szCs w:val="24"/>
        </w:rPr>
        <w:t>de tratamiento de datos personales (2024) donde reitera la implementación de técnicas, humanas y administrativas que aseguren la confidencialidad y trazabilidad de información laboral</w:t>
      </w:r>
    </w:p>
    <w:p w14:paraId="0F3CFEFA" w14:textId="77777777" w:rsidR="00360BBD" w:rsidRDefault="00360BBD" w:rsidP="00D75055">
      <w:pPr>
        <w:ind w:left="360"/>
        <w:rPr>
          <w:rFonts w:cs="Times New Roman"/>
          <w:bCs/>
          <w:szCs w:val="24"/>
        </w:rPr>
      </w:pPr>
    </w:p>
    <w:p w14:paraId="6F6CBFFA" w14:textId="0D755659" w:rsidR="00360BBD" w:rsidRPr="00D75055" w:rsidRDefault="00360BBD" w:rsidP="00D75055">
      <w:pPr>
        <w:ind w:left="360"/>
        <w:rPr>
          <w:rFonts w:cs="Times New Roman"/>
          <w:bCs/>
          <w:szCs w:val="24"/>
        </w:rPr>
      </w:pPr>
      <w:r>
        <w:rPr>
          <w:rFonts w:cs="Times New Roman"/>
          <w:bCs/>
          <w:szCs w:val="24"/>
        </w:rPr>
        <w:t xml:space="preserve">Así mismo la ley </w:t>
      </w:r>
      <w:r w:rsidRPr="00360BBD">
        <w:rPr>
          <w:rFonts w:cs="Times New Roman"/>
          <w:bCs/>
          <w:szCs w:val="24"/>
        </w:rPr>
        <w:t>1712 de 2014 sobre Transparencia y Acceso a la Información Pública Nacional exige que las entidades adopten políticas de gestión documental alineadas con el derecho al habeas data, garantizando el acceso y protección de los datos sensibles de los empleados</w:t>
      </w:r>
    </w:p>
    <w:p w14:paraId="06F084DE" w14:textId="4385038A" w:rsidR="00A20FF0" w:rsidRPr="00285913" w:rsidRDefault="00A20FF0" w:rsidP="002F7768">
      <w:pPr>
        <w:spacing w:after="160" w:line="259" w:lineRule="auto"/>
        <w:jc w:val="center"/>
        <w:rPr>
          <w:b/>
        </w:rPr>
      </w:pPr>
      <w:bookmarkStart w:id="37" w:name="_Toc440985138"/>
      <w:r>
        <w:rPr>
          <w:b/>
        </w:rPr>
        <w:br w:type="page"/>
      </w:r>
      <w:commentRangeStart w:id="38"/>
      <w:r w:rsidR="002649F5" w:rsidRPr="00C773BD">
        <w:rPr>
          <w:b/>
          <w:highlight w:val="yellow"/>
        </w:rPr>
        <w:lastRenderedPageBreak/>
        <w:t>7</w:t>
      </w:r>
      <w:commentRangeEnd w:id="38"/>
      <w:r w:rsidR="00C773BD">
        <w:rPr>
          <w:rStyle w:val="Refdecomentario"/>
        </w:rPr>
        <w:commentReference w:id="38"/>
      </w:r>
      <w:r w:rsidR="000F2962" w:rsidRPr="00C773BD">
        <w:rPr>
          <w:b/>
          <w:highlight w:val="yellow"/>
        </w:rPr>
        <w:t xml:space="preserve"> </w:t>
      </w:r>
      <w:bookmarkStart w:id="39" w:name="_Toc440985139"/>
      <w:r w:rsidRPr="00C773BD">
        <w:rPr>
          <w:b/>
          <w:highlight w:val="yellow"/>
        </w:rPr>
        <w:t>Metodología</w:t>
      </w:r>
      <w:bookmarkEnd w:id="39"/>
    </w:p>
    <w:bookmarkEnd w:id="37"/>
    <w:p w14:paraId="468D151A" w14:textId="5268C79B" w:rsidR="00F53A1F" w:rsidRDefault="00F53A1F" w:rsidP="004B3744">
      <w:pPr>
        <w:rPr>
          <w:rFonts w:cs="Times New Roman"/>
          <w:b/>
          <w:sz w:val="20"/>
          <w:szCs w:val="20"/>
        </w:rPr>
      </w:pPr>
    </w:p>
    <w:p w14:paraId="16B47D51" w14:textId="3339DE68" w:rsidR="29DD1516" w:rsidRDefault="00EA27AD" w:rsidP="29DD1516">
      <w:pPr>
        <w:spacing w:before="240" w:after="240"/>
        <w:ind w:left="709"/>
        <w:rPr>
          <w:rFonts w:cs="Times New Roman"/>
          <w:szCs w:val="24"/>
        </w:rPr>
      </w:pPr>
      <w:r w:rsidRPr="00EA27AD">
        <w:rPr>
          <w:rFonts w:cs="Times New Roman"/>
          <w:szCs w:val="24"/>
        </w:rPr>
        <w:t>Enfoque mixto: se utilizará un enfoque cualitativo para analizar las necesidades, requerimientos y experiencias de los usuarios del área de Recursos Humanos, y un enfoque cuantitativo para medir la eficiencia, trazabilidad y cumplimiento normativo antes y después de implementar el aplicativo.</w:t>
      </w:r>
    </w:p>
    <w:p w14:paraId="77651C3E" w14:textId="692C8BDA" w:rsidR="00EA27AD" w:rsidRDefault="00EA27AD" w:rsidP="29DD1516">
      <w:pPr>
        <w:spacing w:before="240" w:after="240"/>
        <w:ind w:left="709"/>
      </w:pPr>
      <w:r>
        <w:t>En la parte cualitativa:</w:t>
      </w:r>
    </w:p>
    <w:p w14:paraId="2DAFA2B6" w14:textId="3E7D2756" w:rsidR="00EA27AD" w:rsidRDefault="00EA27AD" w:rsidP="00EA27AD">
      <w:pPr>
        <w:pStyle w:val="Prrafodelista"/>
        <w:numPr>
          <w:ilvl w:val="0"/>
          <w:numId w:val="17"/>
        </w:numPr>
        <w:spacing w:before="240" w:after="240"/>
      </w:pPr>
      <w:r>
        <w:t>Comprender las causas de los errores en la gestión documental (falta de capacitación, ausencia de procesos claros, resistencia al cambio, etc.).</w:t>
      </w:r>
    </w:p>
    <w:p w14:paraId="516C8561" w14:textId="765EA8BE" w:rsidR="00EA27AD" w:rsidRDefault="00EA27AD" w:rsidP="00EA27AD">
      <w:pPr>
        <w:pStyle w:val="Prrafodelista"/>
        <w:numPr>
          <w:ilvl w:val="0"/>
          <w:numId w:val="17"/>
        </w:numPr>
        <w:spacing w:before="240" w:after="240"/>
      </w:pPr>
      <w:r>
        <w:t>Identificar la experiencia de los usuarios que actualmente gestionan los casos en Excel y otras herramientas dispersas.</w:t>
      </w:r>
    </w:p>
    <w:p w14:paraId="4BE95723" w14:textId="5E319B19" w:rsidR="00EA27AD" w:rsidRDefault="00EA27AD" w:rsidP="00EA27AD">
      <w:pPr>
        <w:pStyle w:val="Prrafodelista"/>
        <w:numPr>
          <w:ilvl w:val="0"/>
          <w:numId w:val="17"/>
        </w:numPr>
        <w:spacing w:before="240" w:after="240"/>
      </w:pPr>
      <w:r>
        <w:t>Recolectar testimonios y opiniones que permitan conocer cómo la falta de trazabilidad afecta la respuesta a requerimientos legales y el clima laboral.</w:t>
      </w:r>
    </w:p>
    <w:p w14:paraId="4D990A03" w14:textId="3E24D82C" w:rsidR="00EA27AD" w:rsidRDefault="00EA27AD" w:rsidP="00EA27AD">
      <w:pPr>
        <w:pStyle w:val="Prrafodelista"/>
        <w:numPr>
          <w:ilvl w:val="0"/>
          <w:numId w:val="17"/>
        </w:numPr>
        <w:spacing w:before="240" w:after="240"/>
      </w:pPr>
      <w:r>
        <w:t>Aportar una visión profunda del contexto, que será insumo clave para diseñar un aplicativo ajustado a la realidad de la empresa y a la normativa.</w:t>
      </w:r>
    </w:p>
    <w:p w14:paraId="31AEF404" w14:textId="5AB4660D" w:rsidR="00EA27AD" w:rsidRDefault="00EA27AD" w:rsidP="00EA27AD">
      <w:pPr>
        <w:spacing w:before="240" w:after="240"/>
        <w:ind w:left="1069"/>
      </w:pPr>
      <w:r>
        <w:t xml:space="preserve">Parte cuantitativa </w:t>
      </w:r>
    </w:p>
    <w:p w14:paraId="30412899" w14:textId="50C4525C" w:rsidR="00EA27AD" w:rsidRDefault="00EA27AD" w:rsidP="00EA27AD">
      <w:pPr>
        <w:pStyle w:val="Prrafodelista"/>
        <w:numPr>
          <w:ilvl w:val="0"/>
          <w:numId w:val="18"/>
        </w:numPr>
        <w:spacing w:before="240" w:after="240"/>
      </w:pPr>
      <w:r>
        <w:t>Medir tiempos de respuesta antes y después de la implementación del sistema (por ejemplo, cuánto se demora un proceso en Excel vs. en el aplicativo).</w:t>
      </w:r>
    </w:p>
    <w:p w14:paraId="19C47186" w14:textId="6B9AB483" w:rsidR="00EA27AD" w:rsidRDefault="00EA27AD" w:rsidP="00EA27AD">
      <w:pPr>
        <w:pStyle w:val="Prrafodelista"/>
        <w:numPr>
          <w:ilvl w:val="0"/>
          <w:numId w:val="18"/>
        </w:numPr>
        <w:spacing w:before="240" w:after="240"/>
      </w:pPr>
      <w:r>
        <w:t>Registrar el número de errores en la documentación, como expedientes incompletos, duplicados o mal archivados.</w:t>
      </w:r>
    </w:p>
    <w:p w14:paraId="68B66A46" w14:textId="58206C01" w:rsidR="00EA27AD" w:rsidRDefault="00EA27AD" w:rsidP="00EA27AD">
      <w:pPr>
        <w:pStyle w:val="Prrafodelista"/>
        <w:numPr>
          <w:ilvl w:val="0"/>
          <w:numId w:val="18"/>
        </w:numPr>
        <w:spacing w:before="240" w:after="240"/>
      </w:pPr>
      <w:r>
        <w:t>Evaluar el cumplimiento normativo mediante indicadores de seguimiento de casos (alertas cumplidas, procesos con trazabilidad completa).</w:t>
      </w:r>
    </w:p>
    <w:p w14:paraId="66B9F269" w14:textId="2F400BBA" w:rsidR="00EA27AD" w:rsidRDefault="00EA27AD" w:rsidP="00EA27AD">
      <w:pPr>
        <w:pStyle w:val="Prrafodelista"/>
        <w:numPr>
          <w:ilvl w:val="0"/>
          <w:numId w:val="18"/>
        </w:numPr>
        <w:spacing w:before="240" w:after="240"/>
      </w:pPr>
      <w:r>
        <w:t xml:space="preserve">Aplicar métricas estadísticas que validen si realmente </w:t>
      </w:r>
      <w:proofErr w:type="gramStart"/>
      <w:r>
        <w:t xml:space="preserve">el </w:t>
      </w:r>
      <w:r w:rsidR="0016531D">
        <w:t>aplicativa mejora</w:t>
      </w:r>
      <w:proofErr w:type="gramEnd"/>
      <w:r>
        <w:t xml:space="preserve"> la gestión documental en comparación con el sistema anterior.</w:t>
      </w:r>
    </w:p>
    <w:p w14:paraId="052A5499" w14:textId="0695A66D" w:rsidR="00EA27AD" w:rsidRDefault="00EA27AD" w:rsidP="00EA27AD">
      <w:pPr>
        <w:pStyle w:val="Prrafodelista"/>
        <w:numPr>
          <w:ilvl w:val="0"/>
          <w:numId w:val="18"/>
        </w:numPr>
        <w:spacing w:before="240" w:after="240"/>
      </w:pPr>
      <w:r>
        <w:t>Demostrar con datos duros la eficiencia del sistema, lo cual da soporte científico y credibilidad al proyecto frente a la comunidad académica y empresarial.</w:t>
      </w:r>
    </w:p>
    <w:p w14:paraId="28E82137" w14:textId="55CCAD02" w:rsidR="00F16564" w:rsidRDefault="00F16564" w:rsidP="00F16564">
      <w:pPr>
        <w:pStyle w:val="Prrafodelista"/>
        <w:spacing w:before="240" w:after="240"/>
        <w:ind w:left="1789"/>
      </w:pPr>
    </w:p>
    <w:p w14:paraId="5B29331C" w14:textId="2852174A" w:rsidR="29DD1516" w:rsidRDefault="00177F80" w:rsidP="29DD1516">
      <w:pPr>
        <w:pStyle w:val="PrrAPA"/>
      </w:pPr>
      <w:r>
        <w:rPr>
          <w:noProof/>
        </w:rPr>
        <w:lastRenderedPageBreak/>
        <w:drawing>
          <wp:inline distT="0" distB="0" distL="0" distR="0" wp14:anchorId="7054407B" wp14:editId="6F3B1900">
            <wp:extent cx="5971540" cy="4478655"/>
            <wp:effectExtent l="0" t="0" r="0" b="0"/>
            <wp:docPr id="21193187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8754" name="Imagen 1" descr="Tabl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971540" cy="4478655"/>
                    </a:xfrm>
                    <a:prstGeom prst="rect">
                      <a:avLst/>
                    </a:prstGeom>
                  </pic:spPr>
                </pic:pic>
              </a:graphicData>
            </a:graphic>
          </wp:inline>
        </w:drawing>
      </w:r>
    </w:p>
    <w:p w14:paraId="6F0B26D2" w14:textId="68C77322" w:rsidR="00093004" w:rsidRDefault="00093004" w:rsidP="29DD1516">
      <w:pPr>
        <w:pStyle w:val="PrrAPA"/>
      </w:pPr>
      <w:proofErr w:type="spellStart"/>
      <w:r>
        <w:t>Forms</w:t>
      </w:r>
      <w:proofErr w:type="spellEnd"/>
      <w:r>
        <w:t xml:space="preserve"> de las preguntas que se hicieron en RRHH: </w:t>
      </w:r>
      <w:r w:rsidRPr="00093004">
        <w:t>https://forms.gle/8Pf548ZiW2fjp9wJ9</w:t>
      </w:r>
    </w:p>
    <w:p w14:paraId="69532468" w14:textId="7761FD41" w:rsidR="29DD1516" w:rsidRDefault="29DD1516" w:rsidP="29DD1516">
      <w:pPr>
        <w:pStyle w:val="PrrAPA"/>
      </w:pPr>
    </w:p>
    <w:p w14:paraId="0ED3D6E4" w14:textId="77777777" w:rsidR="00BB5313" w:rsidRDefault="00BB5313">
      <w:pPr>
        <w:spacing w:after="160" w:line="259" w:lineRule="auto"/>
        <w:jc w:val="left"/>
        <w:rPr>
          <w:b/>
        </w:rPr>
      </w:pPr>
      <w:r>
        <w:rPr>
          <w:b/>
        </w:rPr>
        <w:br w:type="page"/>
      </w:r>
    </w:p>
    <w:p w14:paraId="560C0229" w14:textId="55F40E42" w:rsidR="000F2962" w:rsidRPr="00285913" w:rsidRDefault="002649F5" w:rsidP="7111CADC">
      <w:pPr>
        <w:jc w:val="center"/>
        <w:rPr>
          <w:b/>
          <w:bCs/>
        </w:rPr>
      </w:pPr>
      <w:bookmarkStart w:id="40" w:name="_Toc440985140"/>
      <w:r w:rsidRPr="7111CADC">
        <w:rPr>
          <w:b/>
          <w:bCs/>
        </w:rPr>
        <w:lastRenderedPageBreak/>
        <w:t>8</w:t>
      </w:r>
      <w:r w:rsidR="000F2962" w:rsidRPr="7111CADC">
        <w:rPr>
          <w:b/>
          <w:bCs/>
        </w:rPr>
        <w:t xml:space="preserve"> </w:t>
      </w:r>
      <w:proofErr w:type="gramStart"/>
      <w:r w:rsidR="000F2962" w:rsidRPr="7111CADC">
        <w:rPr>
          <w:b/>
          <w:bCs/>
        </w:rPr>
        <w:t>Resultados</w:t>
      </w:r>
      <w:bookmarkEnd w:id="40"/>
      <w:proofErr w:type="gramEnd"/>
    </w:p>
    <w:p w14:paraId="738C3F84" w14:textId="69EBE9BA" w:rsidR="004B3744" w:rsidRDefault="004B3744" w:rsidP="004B3744">
      <w:pPr>
        <w:ind w:firstLine="708"/>
        <w:rPr>
          <w:rFonts w:cs="Times New Roman"/>
          <w:szCs w:val="24"/>
        </w:rPr>
      </w:pPr>
    </w:p>
    <w:p w14:paraId="14B7A586" w14:textId="29EB6EE1" w:rsidR="009759E3" w:rsidRDefault="007F6EFB" w:rsidP="00647CF9">
      <w:pPr>
        <w:ind w:firstLine="708"/>
        <w:rPr>
          <w:b/>
          <w:bCs/>
          <w:szCs w:val="18"/>
        </w:rPr>
      </w:pPr>
      <w:r>
        <w:rPr>
          <w:rFonts w:cs="Times New Roman"/>
          <w:szCs w:val="24"/>
        </w:rPr>
        <w:t xml:space="preserve">En </w:t>
      </w:r>
      <w:r w:rsidR="00647CF9">
        <w:rPr>
          <w:rFonts w:cs="Times New Roman"/>
          <w:szCs w:val="24"/>
        </w:rPr>
        <w:t xml:space="preserve">este apartado </w:t>
      </w:r>
      <w:r w:rsidR="00E93104">
        <w:rPr>
          <w:rFonts w:cs="Times New Roman"/>
          <w:szCs w:val="24"/>
        </w:rPr>
        <w:t>se comunican los hallazgos y descubrimientos del estudio</w:t>
      </w:r>
      <w:r w:rsidR="00647CF9">
        <w:rPr>
          <w:rFonts w:cs="Times New Roman"/>
          <w:szCs w:val="24"/>
        </w:rPr>
        <w:t xml:space="preserve">, proyecto o investigación. Aquí se pueden incluir tablas, figuras, diagramas y demás material demostrativo. </w:t>
      </w:r>
      <w:bookmarkStart w:id="41" w:name="_Ref57038153"/>
    </w:p>
    <w:p w14:paraId="2439A847" w14:textId="77777777" w:rsidR="00647CF9" w:rsidRDefault="00647CF9">
      <w:pPr>
        <w:spacing w:after="160" w:line="259" w:lineRule="auto"/>
        <w:jc w:val="left"/>
        <w:rPr>
          <w:b/>
        </w:rPr>
      </w:pPr>
      <w:bookmarkStart w:id="42" w:name="_Toc440985141"/>
      <w:bookmarkEnd w:id="41"/>
      <w:r>
        <w:rPr>
          <w:b/>
        </w:rPr>
        <w:br w:type="page"/>
      </w:r>
    </w:p>
    <w:p w14:paraId="2D5E926F" w14:textId="218FC9B3" w:rsidR="000F2962" w:rsidRPr="00285913" w:rsidRDefault="002649F5" w:rsidP="7111CADC">
      <w:pPr>
        <w:jc w:val="center"/>
        <w:rPr>
          <w:b/>
          <w:bCs/>
        </w:rPr>
      </w:pPr>
      <w:r w:rsidRPr="7111CADC">
        <w:rPr>
          <w:b/>
          <w:bCs/>
        </w:rPr>
        <w:lastRenderedPageBreak/>
        <w:t>9</w:t>
      </w:r>
      <w:r w:rsidR="000F2962" w:rsidRPr="7111CADC">
        <w:rPr>
          <w:b/>
          <w:bCs/>
        </w:rPr>
        <w:t xml:space="preserve"> </w:t>
      </w:r>
      <w:proofErr w:type="gramStart"/>
      <w:r w:rsidR="000F2962" w:rsidRPr="7111CADC">
        <w:rPr>
          <w:b/>
          <w:bCs/>
        </w:rPr>
        <w:t>Discusión</w:t>
      </w:r>
      <w:bookmarkEnd w:id="42"/>
      <w:proofErr w:type="gramEnd"/>
    </w:p>
    <w:p w14:paraId="48115CD7" w14:textId="77777777" w:rsidR="000F2962" w:rsidRDefault="000F2962" w:rsidP="00257918">
      <w:pPr>
        <w:rPr>
          <w:rFonts w:cs="Times New Roman"/>
          <w:b/>
          <w:szCs w:val="24"/>
        </w:rPr>
      </w:pPr>
    </w:p>
    <w:p w14:paraId="7878E892" w14:textId="1F5B06D3" w:rsidR="000F2962" w:rsidRPr="00E871E7" w:rsidRDefault="00E871E7" w:rsidP="002649F5">
      <w:pPr>
        <w:rPr>
          <w:rFonts w:cs="Times New Roman"/>
          <w:szCs w:val="24"/>
        </w:rPr>
      </w:pPr>
      <w:r>
        <w:rPr>
          <w:rFonts w:cs="Times New Roman"/>
          <w:b/>
          <w:szCs w:val="24"/>
        </w:rPr>
        <w:tab/>
      </w:r>
      <w:r w:rsidRPr="00E871E7">
        <w:rPr>
          <w:rFonts w:cs="Times New Roman"/>
          <w:szCs w:val="24"/>
        </w:rPr>
        <w:t>L</w:t>
      </w:r>
      <w:r>
        <w:rPr>
          <w:rFonts w:cs="Times New Roman"/>
          <w:szCs w:val="24"/>
        </w:rPr>
        <w:t>a discusión es la interpretación crítica y el análisis de los resultados, que surgen de las preguntas de investigación.</w:t>
      </w:r>
    </w:p>
    <w:p w14:paraId="0221945D" w14:textId="5D4560BE" w:rsidR="00EB464A" w:rsidRDefault="00EB464A">
      <w:pPr>
        <w:spacing w:after="160" w:line="259" w:lineRule="auto"/>
        <w:jc w:val="left"/>
        <w:rPr>
          <w:rFonts w:cs="Times New Roman"/>
          <w:szCs w:val="24"/>
        </w:rPr>
      </w:pPr>
      <w:r>
        <w:rPr>
          <w:rFonts w:cs="Times New Roman"/>
          <w:szCs w:val="24"/>
        </w:rPr>
        <w:br w:type="page"/>
      </w:r>
    </w:p>
    <w:p w14:paraId="05704370" w14:textId="56EAAEFA" w:rsidR="000F2962" w:rsidRPr="001A5143" w:rsidRDefault="002649F5" w:rsidP="7111CADC">
      <w:pPr>
        <w:jc w:val="center"/>
        <w:rPr>
          <w:b/>
          <w:bCs/>
        </w:rPr>
      </w:pPr>
      <w:bookmarkStart w:id="43" w:name="_Toc440985142"/>
      <w:r w:rsidRPr="7111CADC">
        <w:rPr>
          <w:b/>
          <w:bCs/>
        </w:rPr>
        <w:lastRenderedPageBreak/>
        <w:t>10</w:t>
      </w:r>
      <w:r w:rsidR="000F2962" w:rsidRPr="7111CADC">
        <w:rPr>
          <w:b/>
          <w:bCs/>
        </w:rPr>
        <w:t xml:space="preserve"> </w:t>
      </w:r>
      <w:proofErr w:type="gramStart"/>
      <w:r w:rsidR="000F2962" w:rsidRPr="7111CADC">
        <w:rPr>
          <w:b/>
          <w:bCs/>
        </w:rPr>
        <w:t>Conclusiones</w:t>
      </w:r>
      <w:bookmarkEnd w:id="43"/>
      <w:proofErr w:type="gramEnd"/>
    </w:p>
    <w:p w14:paraId="22C543E4" w14:textId="77777777" w:rsidR="001A5143" w:rsidRDefault="001A5143" w:rsidP="00E93104">
      <w:pPr>
        <w:ind w:firstLine="708"/>
      </w:pPr>
    </w:p>
    <w:p w14:paraId="7CA65FB4" w14:textId="4E67DB17" w:rsidR="00E93104" w:rsidRDefault="00E93104" w:rsidP="000A24C4">
      <w:pPr>
        <w:ind w:firstLine="708"/>
      </w:pPr>
      <w:r w:rsidRPr="7111CADC">
        <w:t>Son las interpretaciones finales que recopilan los datos de la investigación</w:t>
      </w:r>
      <w:r w:rsidR="0042048F" w:rsidRPr="7111CADC">
        <w:t xml:space="preserve">, describe lo que se obtuvo, qué se logró y cuáles son los resultados. Guardan relación directa con lo que se mencionó en el planteamiento del problema. Pueden confirmar las hipótesis. </w:t>
      </w:r>
      <w:r w:rsidR="00D3480E" w:rsidRPr="7111CADC">
        <w:t>L</w:t>
      </w:r>
      <w:r w:rsidR="000A24C4" w:rsidRPr="7111CADC">
        <w:t xml:space="preserve">a conclusión debe resumir el contenido y objetivos de la actividad académica o investigativa. </w:t>
      </w:r>
      <w:r w:rsidR="00D3480E" w:rsidRPr="7111CADC">
        <w:t>H</w:t>
      </w:r>
      <w:r w:rsidR="000A24C4" w:rsidRPr="7111CADC">
        <w:t xml:space="preserve">ay tantas conclusiones como objetivos. Las conclusiones se redactan de forma lógica y coherente como respuesta a los objetivos específicos. </w:t>
      </w:r>
      <w:r w:rsidR="001730D4" w:rsidRPr="7111CADC">
        <w:t>S</w:t>
      </w:r>
      <w:r w:rsidR="000A24C4" w:rsidRPr="7111CADC">
        <w:t>e recomienda que sean presentadas como párrafos breves, los cuales pueden estar acompañados por números o viñetas.</w:t>
      </w:r>
      <w:r w:rsidR="00C552A3" w:rsidRPr="7111CADC">
        <w:t xml:space="preserve"> </w:t>
      </w:r>
      <w:r w:rsidR="000A24C4" w:rsidRPr="7111CADC">
        <w:t>La redacción se realiza en tiempo presente, en tercera persona impersonal, en forma clara, objetiva y con sintaxis correcta. Se permite la incorporación de opiniones propias</w:t>
      </w:r>
      <w:r w:rsidR="00F7098F" w:rsidRPr="7111CADC">
        <w:t>,</w:t>
      </w:r>
      <w:r w:rsidR="000A24C4" w:rsidRPr="7111CADC">
        <w:t xml:space="preserve"> siempre y cuando estén fundamentadas en la indagación.</w:t>
      </w:r>
    </w:p>
    <w:p w14:paraId="4C313D54" w14:textId="7E921F80" w:rsidR="00E93104" w:rsidRDefault="00E93104" w:rsidP="00E93104"/>
    <w:p w14:paraId="46CF65DD" w14:textId="0273137B" w:rsidR="00E93104" w:rsidRDefault="00E93104" w:rsidP="00E93104"/>
    <w:p w14:paraId="13BEFF92" w14:textId="3C773FFF" w:rsidR="00E93104" w:rsidRDefault="00E93104" w:rsidP="00E93104"/>
    <w:p w14:paraId="45DEF1C1" w14:textId="5C86FD46" w:rsidR="00E93104" w:rsidRDefault="00E93104" w:rsidP="00E93104"/>
    <w:p w14:paraId="41AF565F" w14:textId="00B60263" w:rsidR="00E93104" w:rsidRDefault="00E93104" w:rsidP="00E93104"/>
    <w:p w14:paraId="618641AE" w14:textId="57D7E495" w:rsidR="00E93104" w:rsidRDefault="00E93104" w:rsidP="00E93104"/>
    <w:p w14:paraId="10691082" w14:textId="55AE377A" w:rsidR="00E93104" w:rsidRDefault="00E93104" w:rsidP="00E93104"/>
    <w:p w14:paraId="17931D89" w14:textId="4053C7A2" w:rsidR="00E93104" w:rsidRDefault="00E93104" w:rsidP="00E93104"/>
    <w:p w14:paraId="691E767A" w14:textId="77777777" w:rsidR="00E93104" w:rsidRPr="00E93104" w:rsidRDefault="00E93104" w:rsidP="00E93104"/>
    <w:p w14:paraId="30EAC3E9" w14:textId="20C1936F" w:rsidR="00E93104" w:rsidRPr="00E93104" w:rsidRDefault="002649F5">
      <w:pPr>
        <w:spacing w:after="160" w:line="259" w:lineRule="auto"/>
        <w:jc w:val="left"/>
        <w:rPr>
          <w:rFonts w:cs="Times New Roman"/>
          <w:szCs w:val="24"/>
        </w:rPr>
      </w:pPr>
      <w:r>
        <w:rPr>
          <w:rFonts w:cs="Times New Roman"/>
          <w:b/>
          <w:szCs w:val="24"/>
        </w:rPr>
        <w:br w:type="page"/>
      </w:r>
    </w:p>
    <w:p w14:paraId="5D237D92" w14:textId="5DE29E32" w:rsidR="000F2962" w:rsidRDefault="00DF4B48" w:rsidP="7111CADC">
      <w:pPr>
        <w:jc w:val="center"/>
        <w:rPr>
          <w:rFonts w:cs="Times New Roman"/>
          <w:b/>
          <w:bCs/>
        </w:rPr>
      </w:pPr>
      <w:r w:rsidRPr="7111CADC">
        <w:rPr>
          <w:rFonts w:cs="Times New Roman"/>
          <w:b/>
          <w:bCs/>
        </w:rPr>
        <w:lastRenderedPageBreak/>
        <w:t xml:space="preserve">11 </w:t>
      </w:r>
      <w:proofErr w:type="gramStart"/>
      <w:r w:rsidRPr="7111CADC">
        <w:rPr>
          <w:rFonts w:cs="Times New Roman"/>
          <w:b/>
          <w:bCs/>
        </w:rPr>
        <w:t>Recomendaciones</w:t>
      </w:r>
      <w:proofErr w:type="gramEnd"/>
    </w:p>
    <w:p w14:paraId="72FCD7C0" w14:textId="77777777" w:rsidR="000F2962" w:rsidRDefault="000F2962" w:rsidP="00257918">
      <w:pPr>
        <w:rPr>
          <w:rFonts w:cs="Times New Roman"/>
          <w:b/>
          <w:szCs w:val="24"/>
        </w:rPr>
      </w:pPr>
    </w:p>
    <w:p w14:paraId="68EDE2D3" w14:textId="1916AD5F" w:rsidR="000F2962" w:rsidRDefault="0042048F" w:rsidP="00257918">
      <w:pPr>
        <w:rPr>
          <w:rFonts w:cs="Times New Roman"/>
          <w:szCs w:val="24"/>
        </w:rPr>
      </w:pPr>
      <w:r w:rsidRPr="0042048F">
        <w:rPr>
          <w:rFonts w:cs="Times New Roman"/>
          <w:szCs w:val="24"/>
        </w:rPr>
        <w:tab/>
        <w:t>Las rec</w:t>
      </w:r>
      <w:r>
        <w:rPr>
          <w:rFonts w:cs="Times New Roman"/>
          <w:szCs w:val="24"/>
        </w:rPr>
        <w:t xml:space="preserve">omendaciones </w:t>
      </w:r>
      <w:r w:rsidR="00F701B6">
        <w:rPr>
          <w:rFonts w:cs="Times New Roman"/>
          <w:szCs w:val="24"/>
        </w:rPr>
        <w:t xml:space="preserve">plantean posibles </w:t>
      </w:r>
      <w:r>
        <w:rPr>
          <w:rFonts w:cs="Times New Roman"/>
          <w:szCs w:val="24"/>
        </w:rPr>
        <w:t xml:space="preserve">líneas de investigación que </w:t>
      </w:r>
      <w:r w:rsidR="00F701B6">
        <w:rPr>
          <w:rFonts w:cs="Times New Roman"/>
          <w:szCs w:val="24"/>
        </w:rPr>
        <w:t>podrían contribuir</w:t>
      </w:r>
      <w:r>
        <w:rPr>
          <w:rFonts w:cs="Times New Roman"/>
          <w:szCs w:val="24"/>
        </w:rPr>
        <w:t xml:space="preserve"> a resolver problemas relacionados con la presente investigación. </w:t>
      </w:r>
    </w:p>
    <w:p w14:paraId="49F47E40" w14:textId="77777777" w:rsidR="00F701B6" w:rsidRPr="00F701B6" w:rsidRDefault="00F701B6" w:rsidP="00F701B6">
      <w:pPr>
        <w:pBdr>
          <w:bottom w:val="single" w:sz="6" w:space="1" w:color="auto"/>
        </w:pBdr>
        <w:spacing w:line="240" w:lineRule="auto"/>
        <w:jc w:val="center"/>
        <w:rPr>
          <w:rFonts w:ascii="Arial" w:eastAsia="Times New Roman" w:hAnsi="Arial" w:cs="Arial"/>
          <w:vanish/>
          <w:sz w:val="16"/>
          <w:szCs w:val="16"/>
          <w:lang w:eastAsia="es-CO"/>
        </w:rPr>
      </w:pPr>
      <w:r w:rsidRPr="00F701B6">
        <w:rPr>
          <w:rFonts w:ascii="Arial" w:eastAsia="Times New Roman" w:hAnsi="Arial" w:cs="Arial"/>
          <w:vanish/>
          <w:sz w:val="16"/>
          <w:szCs w:val="16"/>
          <w:lang w:eastAsia="es-CO"/>
        </w:rPr>
        <w:t>Principio del formulario</w:t>
      </w:r>
    </w:p>
    <w:p w14:paraId="09239F15" w14:textId="77777777" w:rsidR="000F2962" w:rsidRDefault="000F2962" w:rsidP="00257918">
      <w:pPr>
        <w:rPr>
          <w:rFonts w:cs="Times New Roman"/>
          <w:b/>
          <w:szCs w:val="24"/>
        </w:rPr>
      </w:pPr>
    </w:p>
    <w:p w14:paraId="369AA7B8" w14:textId="77777777" w:rsidR="000F2962" w:rsidRDefault="000F2962" w:rsidP="00257918">
      <w:pPr>
        <w:rPr>
          <w:rFonts w:cs="Times New Roman"/>
          <w:b/>
          <w:szCs w:val="24"/>
        </w:rPr>
      </w:pPr>
    </w:p>
    <w:p w14:paraId="6621156F" w14:textId="77777777" w:rsidR="000F2962" w:rsidRDefault="000F2962" w:rsidP="00257918">
      <w:pPr>
        <w:rPr>
          <w:rFonts w:cs="Times New Roman"/>
          <w:b/>
          <w:szCs w:val="24"/>
        </w:rPr>
      </w:pPr>
    </w:p>
    <w:p w14:paraId="1E402A21" w14:textId="77777777" w:rsidR="000F2962" w:rsidRDefault="000F2962" w:rsidP="00257918">
      <w:pPr>
        <w:rPr>
          <w:rFonts w:cs="Times New Roman"/>
          <w:b/>
          <w:szCs w:val="24"/>
        </w:rPr>
      </w:pPr>
    </w:p>
    <w:p w14:paraId="1E9CEF8F" w14:textId="77777777" w:rsidR="000F2962" w:rsidRDefault="000F2962" w:rsidP="00257918">
      <w:pPr>
        <w:rPr>
          <w:rFonts w:cs="Times New Roman"/>
          <w:b/>
          <w:szCs w:val="24"/>
        </w:rPr>
      </w:pPr>
    </w:p>
    <w:p w14:paraId="059F03F0" w14:textId="77777777" w:rsidR="000F2962" w:rsidRDefault="000F2962" w:rsidP="00257918">
      <w:pPr>
        <w:rPr>
          <w:rFonts w:cs="Times New Roman"/>
          <w:b/>
          <w:szCs w:val="24"/>
        </w:rPr>
      </w:pPr>
    </w:p>
    <w:p w14:paraId="4066D080" w14:textId="77777777" w:rsidR="000F2962" w:rsidRDefault="000F2962" w:rsidP="00257918">
      <w:pPr>
        <w:rPr>
          <w:rFonts w:cs="Times New Roman"/>
          <w:b/>
          <w:szCs w:val="24"/>
        </w:rPr>
      </w:pPr>
    </w:p>
    <w:p w14:paraId="43598ED3" w14:textId="77777777" w:rsidR="000F2962" w:rsidRDefault="000F2962" w:rsidP="00257918">
      <w:pPr>
        <w:rPr>
          <w:rFonts w:cs="Times New Roman"/>
          <w:b/>
          <w:szCs w:val="24"/>
        </w:rPr>
      </w:pPr>
    </w:p>
    <w:p w14:paraId="5DC903B3" w14:textId="77777777" w:rsidR="000F2962" w:rsidRDefault="000F2962" w:rsidP="00257918">
      <w:pPr>
        <w:rPr>
          <w:rFonts w:cs="Times New Roman"/>
          <w:b/>
          <w:szCs w:val="24"/>
        </w:rPr>
      </w:pPr>
    </w:p>
    <w:p w14:paraId="039FDC12" w14:textId="77777777" w:rsidR="000F2962" w:rsidRDefault="000F2962" w:rsidP="00257918">
      <w:pPr>
        <w:rPr>
          <w:rFonts w:cs="Times New Roman"/>
          <w:b/>
          <w:szCs w:val="24"/>
        </w:rPr>
      </w:pPr>
    </w:p>
    <w:p w14:paraId="26CA638D" w14:textId="77777777" w:rsidR="000F2962" w:rsidRDefault="000F2962" w:rsidP="00257918">
      <w:pPr>
        <w:rPr>
          <w:rFonts w:cs="Times New Roman"/>
          <w:b/>
          <w:szCs w:val="24"/>
        </w:rPr>
      </w:pPr>
    </w:p>
    <w:p w14:paraId="3D59D6DD" w14:textId="77777777" w:rsidR="000F2962" w:rsidRDefault="000F2962" w:rsidP="00257918">
      <w:pPr>
        <w:rPr>
          <w:rFonts w:cs="Times New Roman"/>
          <w:b/>
          <w:szCs w:val="24"/>
        </w:rPr>
      </w:pPr>
    </w:p>
    <w:p w14:paraId="3A94B06E" w14:textId="77777777" w:rsidR="000F2962" w:rsidRDefault="000F2962" w:rsidP="00257918">
      <w:pPr>
        <w:rPr>
          <w:rFonts w:cs="Times New Roman"/>
          <w:b/>
          <w:szCs w:val="24"/>
        </w:rPr>
      </w:pPr>
    </w:p>
    <w:p w14:paraId="7541451F" w14:textId="77777777" w:rsidR="000F2962" w:rsidRDefault="000F2962" w:rsidP="00257918">
      <w:pPr>
        <w:rPr>
          <w:rFonts w:cs="Times New Roman"/>
          <w:b/>
          <w:szCs w:val="24"/>
        </w:rPr>
      </w:pPr>
    </w:p>
    <w:p w14:paraId="6405BC4E" w14:textId="77777777" w:rsidR="000F2962" w:rsidRDefault="000F2962" w:rsidP="00257918">
      <w:pPr>
        <w:rPr>
          <w:rFonts w:cs="Times New Roman"/>
          <w:b/>
          <w:szCs w:val="24"/>
        </w:rPr>
      </w:pPr>
    </w:p>
    <w:p w14:paraId="4B15FAE4" w14:textId="77777777" w:rsidR="000F2962" w:rsidRDefault="000F2962" w:rsidP="00257918">
      <w:pPr>
        <w:rPr>
          <w:rFonts w:cs="Times New Roman"/>
          <w:b/>
          <w:szCs w:val="24"/>
        </w:rPr>
      </w:pPr>
    </w:p>
    <w:p w14:paraId="2546CEA7" w14:textId="77777777" w:rsidR="000F2962" w:rsidRDefault="000F2962" w:rsidP="00257918">
      <w:pPr>
        <w:rPr>
          <w:rFonts w:cs="Times New Roman"/>
          <w:b/>
          <w:szCs w:val="24"/>
        </w:rPr>
      </w:pPr>
    </w:p>
    <w:p w14:paraId="28729DA2" w14:textId="77777777" w:rsidR="000F2962" w:rsidRDefault="000F2962" w:rsidP="00257918">
      <w:pPr>
        <w:rPr>
          <w:rFonts w:cs="Times New Roman"/>
          <w:b/>
          <w:szCs w:val="24"/>
        </w:rPr>
      </w:pPr>
    </w:p>
    <w:p w14:paraId="501615D5" w14:textId="77777777" w:rsidR="000F2962" w:rsidRDefault="000F2962" w:rsidP="00257918">
      <w:pPr>
        <w:rPr>
          <w:rFonts w:cs="Times New Roman"/>
          <w:b/>
          <w:szCs w:val="24"/>
        </w:rPr>
      </w:pPr>
    </w:p>
    <w:p w14:paraId="42F466E9" w14:textId="77777777" w:rsidR="00044AD7" w:rsidRDefault="00044AD7" w:rsidP="00257918">
      <w:pPr>
        <w:rPr>
          <w:rFonts w:cs="Times New Roman"/>
          <w:b/>
          <w:szCs w:val="24"/>
        </w:rPr>
      </w:pPr>
    </w:p>
    <w:p w14:paraId="351CD2C9" w14:textId="77777777" w:rsidR="00044AD7" w:rsidRDefault="00044AD7" w:rsidP="00257918">
      <w:pPr>
        <w:rPr>
          <w:rFonts w:cs="Times New Roman"/>
          <w:b/>
          <w:szCs w:val="24"/>
        </w:rPr>
      </w:pPr>
    </w:p>
    <w:p w14:paraId="2DCF3034" w14:textId="77777777" w:rsidR="00044AD7" w:rsidRDefault="00044AD7" w:rsidP="00257918">
      <w:pPr>
        <w:rPr>
          <w:rFonts w:cs="Times New Roman"/>
          <w:b/>
          <w:szCs w:val="24"/>
        </w:rPr>
      </w:pPr>
    </w:p>
    <w:p w14:paraId="007903CD" w14:textId="23ED69E3" w:rsidR="00044AD7" w:rsidRDefault="00044AD7" w:rsidP="00257918">
      <w:pPr>
        <w:rPr>
          <w:rFonts w:cs="Times New Roman"/>
          <w:b/>
          <w:szCs w:val="24"/>
        </w:rPr>
      </w:pPr>
    </w:p>
    <w:p w14:paraId="6603E94D" w14:textId="2BE79BAF" w:rsidR="008949AF" w:rsidRDefault="008949AF" w:rsidP="00257918">
      <w:pPr>
        <w:rPr>
          <w:rFonts w:cs="Times New Roman"/>
          <w:b/>
          <w:szCs w:val="24"/>
        </w:rPr>
      </w:pPr>
    </w:p>
    <w:p w14:paraId="6F4C4557" w14:textId="776FAA11" w:rsidR="008949AF" w:rsidRDefault="008949AF" w:rsidP="00257918">
      <w:pPr>
        <w:rPr>
          <w:rFonts w:cs="Times New Roman"/>
          <w:b/>
          <w:szCs w:val="24"/>
        </w:rPr>
      </w:pPr>
    </w:p>
    <w:p w14:paraId="11DC519A" w14:textId="359F5762" w:rsidR="008949AF" w:rsidRDefault="008949AF" w:rsidP="00257918">
      <w:pPr>
        <w:rPr>
          <w:rFonts w:cs="Times New Roman"/>
          <w:b/>
          <w:szCs w:val="24"/>
        </w:rPr>
      </w:pPr>
    </w:p>
    <w:p w14:paraId="3CE80918" w14:textId="72B9A3F2" w:rsidR="007E2424" w:rsidRDefault="007E2424" w:rsidP="009C6E32">
      <w:pPr>
        <w:pStyle w:val="PrrAPA"/>
      </w:pPr>
    </w:p>
    <w:p w14:paraId="3FF641C5" w14:textId="218AFF39" w:rsidR="0065676B" w:rsidRPr="00060DB1" w:rsidRDefault="002649F5" w:rsidP="007A1607">
      <w:pPr>
        <w:pStyle w:val="Ttulo1"/>
        <w:rPr>
          <w:lang w:val="en-US"/>
        </w:rPr>
      </w:pPr>
      <w:bookmarkStart w:id="44" w:name="_Toc440985143"/>
      <w:r w:rsidRPr="00841F27">
        <w:rPr>
          <w:lang w:val="en-US"/>
        </w:rPr>
        <w:br w:type="page"/>
      </w:r>
      <w:bookmarkStart w:id="45" w:name="_Toc116554492"/>
      <w:commentRangeStart w:id="46"/>
      <w:proofErr w:type="spellStart"/>
      <w:r w:rsidR="0065676B" w:rsidRPr="00060DB1">
        <w:rPr>
          <w:lang w:val="en-US"/>
        </w:rPr>
        <w:lastRenderedPageBreak/>
        <w:t>R</w:t>
      </w:r>
      <w:commentRangeEnd w:id="46"/>
      <w:r w:rsidR="001D0F69">
        <w:rPr>
          <w:rStyle w:val="Refdecomentario"/>
          <w:rFonts w:eastAsiaTheme="minorHAnsi" w:cstheme="minorBidi"/>
          <w:b w:val="0"/>
        </w:rPr>
        <w:commentReference w:id="46"/>
      </w:r>
      <w:r w:rsidR="0065676B" w:rsidRPr="00060DB1">
        <w:rPr>
          <w:lang w:val="en-US"/>
        </w:rPr>
        <w:t>eferencias</w:t>
      </w:r>
      <w:bookmarkEnd w:id="44"/>
      <w:bookmarkEnd w:id="45"/>
      <w:proofErr w:type="spellEnd"/>
    </w:p>
    <w:p w14:paraId="2FBC6C18" w14:textId="4A4D0994" w:rsidR="001D0F69" w:rsidRPr="00060DB1" w:rsidRDefault="001D0F69" w:rsidP="008B42C7">
      <w:pPr>
        <w:pStyle w:val="Bibliografa"/>
        <w:rPr>
          <w:lang w:val="en-US"/>
        </w:rPr>
      </w:pPr>
    </w:p>
    <w:p w14:paraId="38F430FC" w14:textId="38906212" w:rsidR="007073B3" w:rsidRPr="007073B3" w:rsidRDefault="007073B3" w:rsidP="007073B3">
      <w:pPr>
        <w:jc w:val="left"/>
        <w:rPr>
          <w:rFonts w:cs="Times New Roman"/>
          <w:bCs/>
          <w:szCs w:val="24"/>
          <w:lang w:val="en-US"/>
        </w:rPr>
      </w:pPr>
      <w:bookmarkStart w:id="47" w:name="_Toc440985144"/>
      <w:r w:rsidRPr="007073B3">
        <w:rPr>
          <w:rFonts w:cs="Times New Roman"/>
          <w:bCs/>
          <w:szCs w:val="24"/>
        </w:rPr>
        <w:t xml:space="preserve">Access </w:t>
      </w:r>
      <w:proofErr w:type="spellStart"/>
      <w:r w:rsidRPr="007073B3">
        <w:rPr>
          <w:rFonts w:cs="Times New Roman"/>
          <w:bCs/>
          <w:szCs w:val="24"/>
        </w:rPr>
        <w:t>Now</w:t>
      </w:r>
      <w:proofErr w:type="spellEnd"/>
      <w:r w:rsidRPr="007073B3">
        <w:rPr>
          <w:rFonts w:cs="Times New Roman"/>
          <w:bCs/>
          <w:szCs w:val="24"/>
        </w:rPr>
        <w:t xml:space="preserve">. (2021). </w:t>
      </w:r>
      <w:proofErr w:type="spellStart"/>
      <w:r w:rsidRPr="007073B3">
        <w:rPr>
          <w:rFonts w:cs="Times New Roman"/>
          <w:bCs/>
          <w:szCs w:val="24"/>
        </w:rPr>
        <w:t>Amicus</w:t>
      </w:r>
      <w:proofErr w:type="spellEnd"/>
      <w:r w:rsidRPr="007073B3">
        <w:rPr>
          <w:rFonts w:cs="Times New Roman"/>
          <w:bCs/>
          <w:szCs w:val="24"/>
        </w:rPr>
        <w:t xml:space="preserve"> </w:t>
      </w:r>
      <w:proofErr w:type="spellStart"/>
      <w:r w:rsidRPr="007073B3">
        <w:rPr>
          <w:rFonts w:cs="Times New Roman"/>
          <w:bCs/>
          <w:szCs w:val="24"/>
        </w:rPr>
        <w:t>curiae</w:t>
      </w:r>
      <w:proofErr w:type="spellEnd"/>
      <w:r w:rsidRPr="007073B3">
        <w:rPr>
          <w:rFonts w:cs="Times New Roman"/>
          <w:bCs/>
          <w:szCs w:val="24"/>
        </w:rPr>
        <w:t xml:space="preserve"> sobre la aplicación </w:t>
      </w:r>
      <w:proofErr w:type="spellStart"/>
      <w:r w:rsidRPr="007073B3">
        <w:rPr>
          <w:rFonts w:cs="Times New Roman"/>
          <w:bCs/>
          <w:szCs w:val="24"/>
        </w:rPr>
        <w:t>CoronApp</w:t>
      </w:r>
      <w:proofErr w:type="spellEnd"/>
      <w:r w:rsidRPr="007073B3">
        <w:rPr>
          <w:rFonts w:cs="Times New Roman"/>
          <w:bCs/>
          <w:szCs w:val="24"/>
        </w:rPr>
        <w:t xml:space="preserve"> y el tratamiento de datos personales durante la pandemia de COVID-19 en Colombia. </w:t>
      </w:r>
      <w:r w:rsidRPr="007073B3">
        <w:rPr>
          <w:rFonts w:cs="Times New Roman"/>
          <w:bCs/>
          <w:szCs w:val="24"/>
          <w:lang w:val="en-US"/>
        </w:rPr>
        <w:t xml:space="preserve">Bogotá: Access Now. </w:t>
      </w:r>
      <w:proofErr w:type="spellStart"/>
      <w:r w:rsidRPr="007073B3">
        <w:rPr>
          <w:rFonts w:cs="Times New Roman"/>
          <w:bCs/>
          <w:szCs w:val="24"/>
          <w:lang w:val="en-US"/>
        </w:rPr>
        <w:t>Recuperado</w:t>
      </w:r>
      <w:proofErr w:type="spellEnd"/>
      <w:r w:rsidRPr="007073B3">
        <w:rPr>
          <w:rFonts w:cs="Times New Roman"/>
          <w:bCs/>
          <w:szCs w:val="24"/>
          <w:lang w:val="en-US"/>
        </w:rPr>
        <w:t xml:space="preserve"> de https://www.accessnow.org</w:t>
      </w:r>
    </w:p>
    <w:p w14:paraId="5024330F" w14:textId="160F12AD" w:rsidR="007073B3" w:rsidRPr="007073B3" w:rsidRDefault="007073B3" w:rsidP="007073B3">
      <w:pPr>
        <w:jc w:val="left"/>
        <w:rPr>
          <w:rFonts w:cs="Times New Roman"/>
          <w:bCs/>
          <w:szCs w:val="24"/>
          <w:lang w:val="en-US"/>
        </w:rPr>
      </w:pPr>
      <w:r w:rsidRPr="007073B3">
        <w:rPr>
          <w:rFonts w:cs="Times New Roman"/>
          <w:bCs/>
          <w:szCs w:val="24"/>
          <w:lang w:val="en-US"/>
        </w:rPr>
        <w:t>Collaborative traceability management: A multiple case study from the perspectives of organization, process, and culture. (2020). Requirements Engineering, 25, 21–45. https://doi.org/10.1007/s00766-018-0306-1</w:t>
      </w:r>
    </w:p>
    <w:p w14:paraId="5EB0BBD3" w14:textId="5B4C3663" w:rsidR="007073B3" w:rsidRPr="007073B3" w:rsidRDefault="007073B3" w:rsidP="007073B3">
      <w:pPr>
        <w:jc w:val="left"/>
        <w:rPr>
          <w:rFonts w:cs="Times New Roman"/>
          <w:bCs/>
          <w:szCs w:val="24"/>
          <w:lang w:val="en-US"/>
        </w:rPr>
      </w:pPr>
      <w:r w:rsidRPr="007073B3">
        <w:rPr>
          <w:rFonts w:cs="Times New Roman"/>
          <w:bCs/>
          <w:szCs w:val="24"/>
          <w:lang w:val="en-US"/>
        </w:rPr>
        <w:t>Compete366. (s. f.). Expert O365 to O365 migration services – Langstaff Ellis case study. https://www.compete366.com/case-study/expert-o365-to-o365-migration-services-langstaff-ellis-case-study</w:t>
      </w:r>
    </w:p>
    <w:p w14:paraId="6BE07ED5" w14:textId="15CF4F01" w:rsidR="007073B3" w:rsidRPr="007073B3" w:rsidRDefault="007073B3" w:rsidP="007073B3">
      <w:pPr>
        <w:jc w:val="left"/>
        <w:rPr>
          <w:rFonts w:cs="Times New Roman"/>
          <w:bCs/>
          <w:szCs w:val="24"/>
        </w:rPr>
      </w:pPr>
      <w:r w:rsidRPr="007073B3">
        <w:rPr>
          <w:rFonts w:cs="Times New Roman"/>
          <w:bCs/>
          <w:szCs w:val="24"/>
        </w:rPr>
        <w:t>Concejo de Medellín. (2023). Programa de gestión documental. Concejo de Medellín. https://www.concejodemedellin.gov.co</w:t>
      </w:r>
    </w:p>
    <w:p w14:paraId="13A8C09B" w14:textId="4D16A770" w:rsidR="007073B3" w:rsidRPr="007073B3" w:rsidRDefault="007073B3" w:rsidP="007073B3">
      <w:pPr>
        <w:jc w:val="left"/>
        <w:rPr>
          <w:rFonts w:cs="Times New Roman"/>
          <w:bCs/>
          <w:szCs w:val="24"/>
        </w:rPr>
      </w:pPr>
      <w:r w:rsidRPr="007073B3">
        <w:rPr>
          <w:rFonts w:cs="Times New Roman"/>
          <w:bCs/>
          <w:szCs w:val="24"/>
        </w:rPr>
        <w:t>Concejo de Medellín. (2025). Programa de gestión documental — versión actualizada. Concejo de Medellín.</w:t>
      </w:r>
    </w:p>
    <w:p w14:paraId="133457B8" w14:textId="792257DD" w:rsidR="007073B3" w:rsidRPr="007073B3" w:rsidRDefault="007073B3" w:rsidP="007073B3">
      <w:pPr>
        <w:jc w:val="left"/>
        <w:rPr>
          <w:rFonts w:cs="Times New Roman"/>
          <w:bCs/>
          <w:szCs w:val="24"/>
        </w:rPr>
      </w:pPr>
      <w:r w:rsidRPr="007073B3">
        <w:rPr>
          <w:rFonts w:cs="Times New Roman"/>
          <w:bCs/>
          <w:szCs w:val="24"/>
        </w:rPr>
        <w:t>Congreso de Colombia. (2000). Ley 594 de 2000: Ley General de Archivos. Diario Oficial No. 44.093.</w:t>
      </w:r>
    </w:p>
    <w:p w14:paraId="14C534B7" w14:textId="3591B3DE" w:rsidR="007073B3" w:rsidRPr="007073B3" w:rsidRDefault="007073B3" w:rsidP="007073B3">
      <w:pPr>
        <w:jc w:val="left"/>
        <w:rPr>
          <w:rFonts w:cs="Times New Roman"/>
          <w:bCs/>
          <w:szCs w:val="24"/>
        </w:rPr>
      </w:pPr>
      <w:r w:rsidRPr="007073B3">
        <w:rPr>
          <w:rFonts w:cs="Times New Roman"/>
          <w:bCs/>
          <w:szCs w:val="24"/>
        </w:rPr>
        <w:t>Congreso de la República de Colombia. (1999). Ley 527 de 1999: Mensajes de datos y firma electrónica. Diario Oficial.</w:t>
      </w:r>
    </w:p>
    <w:p w14:paraId="1EDDC816" w14:textId="31AE2BC8" w:rsidR="007073B3" w:rsidRPr="007073B3" w:rsidRDefault="007073B3" w:rsidP="007073B3">
      <w:pPr>
        <w:jc w:val="left"/>
        <w:rPr>
          <w:rFonts w:cs="Times New Roman"/>
          <w:bCs/>
          <w:szCs w:val="24"/>
        </w:rPr>
      </w:pPr>
      <w:r w:rsidRPr="007073B3">
        <w:rPr>
          <w:rFonts w:cs="Times New Roman"/>
          <w:bCs/>
          <w:szCs w:val="24"/>
        </w:rPr>
        <w:t>Congreso de la República de Colombia. (2012). Ley 1581 de 2012: Protección de datos personales. Diario Oficial.</w:t>
      </w:r>
    </w:p>
    <w:p w14:paraId="006A3A15" w14:textId="01D27339" w:rsidR="007073B3" w:rsidRPr="007073B3" w:rsidRDefault="007073B3" w:rsidP="007073B3">
      <w:pPr>
        <w:jc w:val="left"/>
        <w:rPr>
          <w:rFonts w:cs="Times New Roman"/>
          <w:bCs/>
          <w:szCs w:val="24"/>
        </w:rPr>
      </w:pPr>
      <w:r w:rsidRPr="007073B3">
        <w:rPr>
          <w:rFonts w:cs="Times New Roman"/>
          <w:bCs/>
          <w:szCs w:val="24"/>
        </w:rPr>
        <w:t>Congreso de la República de Colombia. (2015). Decreto 1081 de 2015: Decreto Único Reglamentario del Sector Presidencia. Diario Oficial.</w:t>
      </w:r>
    </w:p>
    <w:p w14:paraId="4D56DE1B" w14:textId="019B03D7" w:rsidR="007073B3" w:rsidRPr="007073B3" w:rsidRDefault="007073B3" w:rsidP="007073B3">
      <w:pPr>
        <w:jc w:val="left"/>
        <w:rPr>
          <w:rFonts w:cs="Times New Roman"/>
          <w:bCs/>
          <w:szCs w:val="24"/>
        </w:rPr>
      </w:pPr>
      <w:proofErr w:type="spellStart"/>
      <w:r w:rsidRPr="007073B3">
        <w:rPr>
          <w:rFonts w:cs="Times New Roman"/>
          <w:bCs/>
          <w:szCs w:val="24"/>
        </w:rPr>
        <w:t>Dejusticia</w:t>
      </w:r>
      <w:proofErr w:type="spellEnd"/>
      <w:r w:rsidRPr="007073B3">
        <w:rPr>
          <w:rFonts w:cs="Times New Roman"/>
          <w:bCs/>
          <w:szCs w:val="24"/>
        </w:rPr>
        <w:t xml:space="preserve">. (2021). </w:t>
      </w:r>
      <w:proofErr w:type="spellStart"/>
      <w:r w:rsidRPr="007073B3">
        <w:rPr>
          <w:rFonts w:cs="Times New Roman"/>
          <w:bCs/>
          <w:szCs w:val="24"/>
        </w:rPr>
        <w:t>Amicus</w:t>
      </w:r>
      <w:proofErr w:type="spellEnd"/>
      <w:r w:rsidRPr="007073B3">
        <w:rPr>
          <w:rFonts w:cs="Times New Roman"/>
          <w:bCs/>
          <w:szCs w:val="24"/>
        </w:rPr>
        <w:t xml:space="preserve"> </w:t>
      </w:r>
      <w:proofErr w:type="spellStart"/>
      <w:r w:rsidRPr="007073B3">
        <w:rPr>
          <w:rFonts w:cs="Times New Roman"/>
          <w:bCs/>
          <w:szCs w:val="24"/>
        </w:rPr>
        <w:t>curiae</w:t>
      </w:r>
      <w:proofErr w:type="spellEnd"/>
      <w:r w:rsidRPr="007073B3">
        <w:rPr>
          <w:rFonts w:cs="Times New Roman"/>
          <w:bCs/>
          <w:szCs w:val="24"/>
        </w:rPr>
        <w:t xml:space="preserve"> sobre la aplicación </w:t>
      </w:r>
      <w:proofErr w:type="spellStart"/>
      <w:r w:rsidRPr="007073B3">
        <w:rPr>
          <w:rFonts w:cs="Times New Roman"/>
          <w:bCs/>
          <w:szCs w:val="24"/>
        </w:rPr>
        <w:t>CoronApp</w:t>
      </w:r>
      <w:proofErr w:type="spellEnd"/>
      <w:r w:rsidRPr="007073B3">
        <w:rPr>
          <w:rFonts w:cs="Times New Roman"/>
          <w:bCs/>
          <w:szCs w:val="24"/>
        </w:rPr>
        <w:t xml:space="preserve"> y la protección de datos personales en Colombia. Bogotá: </w:t>
      </w:r>
      <w:proofErr w:type="spellStart"/>
      <w:r w:rsidRPr="007073B3">
        <w:rPr>
          <w:rFonts w:cs="Times New Roman"/>
          <w:bCs/>
          <w:szCs w:val="24"/>
        </w:rPr>
        <w:t>Dejusticia</w:t>
      </w:r>
      <w:proofErr w:type="spellEnd"/>
      <w:r w:rsidRPr="007073B3">
        <w:rPr>
          <w:rFonts w:cs="Times New Roman"/>
          <w:bCs/>
          <w:szCs w:val="24"/>
        </w:rPr>
        <w:t>. Recuperado de https://www.dejusticia.org</w:t>
      </w:r>
    </w:p>
    <w:p w14:paraId="70A18496" w14:textId="32EEF014" w:rsidR="007073B3" w:rsidRPr="007073B3" w:rsidRDefault="007073B3" w:rsidP="007073B3">
      <w:pPr>
        <w:jc w:val="left"/>
        <w:rPr>
          <w:rFonts w:cs="Times New Roman"/>
          <w:bCs/>
          <w:szCs w:val="24"/>
        </w:rPr>
      </w:pPr>
      <w:r w:rsidRPr="007073B3">
        <w:rPr>
          <w:rFonts w:cs="Times New Roman"/>
          <w:bCs/>
          <w:szCs w:val="24"/>
        </w:rPr>
        <w:t>Diario La República. (2024, 12 de junio). El mal manejo documental sigue siendo una causa de sanciones en empresas colombianas. La República. https://www.larepublica.co</w:t>
      </w:r>
    </w:p>
    <w:p w14:paraId="61F8D09A" w14:textId="137CF6BF" w:rsidR="007073B3" w:rsidRPr="007073B3" w:rsidRDefault="007073B3" w:rsidP="007073B3">
      <w:pPr>
        <w:jc w:val="left"/>
        <w:rPr>
          <w:rFonts w:cs="Times New Roman"/>
          <w:bCs/>
          <w:szCs w:val="24"/>
        </w:rPr>
      </w:pPr>
      <w:r w:rsidRPr="007073B3">
        <w:rPr>
          <w:rFonts w:cs="Times New Roman"/>
          <w:bCs/>
          <w:szCs w:val="24"/>
        </w:rPr>
        <w:t xml:space="preserve">El </w:t>
      </w:r>
      <w:proofErr w:type="gramStart"/>
      <w:r w:rsidRPr="007073B3">
        <w:rPr>
          <w:rFonts w:cs="Times New Roman"/>
          <w:bCs/>
          <w:szCs w:val="24"/>
        </w:rPr>
        <w:t>Colombiano</w:t>
      </w:r>
      <w:proofErr w:type="gramEnd"/>
      <w:r w:rsidRPr="007073B3">
        <w:rPr>
          <w:rFonts w:cs="Times New Roman"/>
          <w:bCs/>
          <w:szCs w:val="24"/>
        </w:rPr>
        <w:t xml:space="preserve">. (2023, 5 de abril). Medellín avanza en la transformación digital de su gestión documental. El </w:t>
      </w:r>
      <w:proofErr w:type="gramStart"/>
      <w:r w:rsidRPr="007073B3">
        <w:rPr>
          <w:rFonts w:cs="Times New Roman"/>
          <w:bCs/>
          <w:szCs w:val="24"/>
        </w:rPr>
        <w:t>Colombiano</w:t>
      </w:r>
      <w:proofErr w:type="gramEnd"/>
      <w:r w:rsidRPr="007073B3">
        <w:rPr>
          <w:rFonts w:cs="Times New Roman"/>
          <w:bCs/>
          <w:szCs w:val="24"/>
        </w:rPr>
        <w:t>. https://www.elcolombiano.com</w:t>
      </w:r>
    </w:p>
    <w:p w14:paraId="1DB572A3" w14:textId="3C12A8A9" w:rsidR="007073B3" w:rsidRPr="007073B3" w:rsidRDefault="007073B3" w:rsidP="007073B3">
      <w:pPr>
        <w:jc w:val="left"/>
        <w:rPr>
          <w:rFonts w:cs="Times New Roman"/>
          <w:bCs/>
          <w:szCs w:val="24"/>
        </w:rPr>
      </w:pPr>
      <w:r w:rsidRPr="007073B3">
        <w:rPr>
          <w:rFonts w:cs="Times New Roman"/>
          <w:bCs/>
          <w:szCs w:val="24"/>
        </w:rPr>
        <w:lastRenderedPageBreak/>
        <w:t>García-Morales, C., Pulgarín-</w:t>
      </w:r>
      <w:proofErr w:type="gramStart"/>
      <w:r w:rsidRPr="007073B3">
        <w:rPr>
          <w:rFonts w:cs="Times New Roman"/>
          <w:bCs/>
          <w:szCs w:val="24"/>
        </w:rPr>
        <w:t>Gallego</w:t>
      </w:r>
      <w:proofErr w:type="gramEnd"/>
      <w:r w:rsidRPr="007073B3">
        <w:rPr>
          <w:rFonts w:cs="Times New Roman"/>
          <w:bCs/>
          <w:szCs w:val="24"/>
        </w:rPr>
        <w:t>, M. C., Ramírez-Chica, C., &amp; Sáenz-Giraldo, A. (2020). Reseña del proceso de valoración documental en Colombia (1989 a 2019). Revista Interamericana de Bibliotecología, 47(2). https://doi.org/10.17533/udea.rib.v47n2e355219</w:t>
      </w:r>
    </w:p>
    <w:p w14:paraId="542955C3" w14:textId="32DD1E1F" w:rsidR="007073B3" w:rsidRPr="007073B3" w:rsidRDefault="007073B3" w:rsidP="007073B3">
      <w:pPr>
        <w:jc w:val="left"/>
        <w:rPr>
          <w:rFonts w:cs="Times New Roman"/>
          <w:bCs/>
          <w:szCs w:val="24"/>
        </w:rPr>
      </w:pPr>
      <w:r w:rsidRPr="007073B3">
        <w:rPr>
          <w:rFonts w:cs="Times New Roman"/>
          <w:bCs/>
          <w:szCs w:val="24"/>
        </w:rPr>
        <w:t>ISVIMED. (2024). Programa de gestión documental. Instituto Social de Vivienda y Hábitat de Medellín. https://www.isvimed.gov.co</w:t>
      </w:r>
    </w:p>
    <w:p w14:paraId="3ACBF1D5" w14:textId="67D94867" w:rsidR="007073B3" w:rsidRPr="007073B3" w:rsidRDefault="007073B3" w:rsidP="007073B3">
      <w:pPr>
        <w:jc w:val="left"/>
        <w:rPr>
          <w:rFonts w:cs="Times New Roman"/>
          <w:bCs/>
          <w:szCs w:val="24"/>
        </w:rPr>
      </w:pPr>
      <w:r w:rsidRPr="007073B3">
        <w:rPr>
          <w:rFonts w:cs="Times New Roman"/>
          <w:bCs/>
          <w:szCs w:val="24"/>
        </w:rPr>
        <w:t>Ministerio de Tecnologías de la Información y las Comunicaciones (MinTIC). (2020). Guía de gestión documental electrónica en entidades públicas. MinTIC. https://www.mintic.gov.co</w:t>
      </w:r>
    </w:p>
    <w:p w14:paraId="293C84AC" w14:textId="15BB79A7" w:rsidR="007073B3" w:rsidRPr="007073B3" w:rsidRDefault="007073B3" w:rsidP="007073B3">
      <w:pPr>
        <w:jc w:val="left"/>
        <w:rPr>
          <w:rFonts w:cs="Times New Roman"/>
          <w:bCs/>
          <w:szCs w:val="24"/>
        </w:rPr>
      </w:pPr>
      <w:r w:rsidRPr="007073B3">
        <w:rPr>
          <w:rFonts w:cs="Times New Roman"/>
          <w:bCs/>
          <w:szCs w:val="24"/>
        </w:rPr>
        <w:t>Ministerio de Trabajo y Función Pública. (2023). Documentos y conceptos sobre estabilidad laboral reforzada.</w:t>
      </w:r>
    </w:p>
    <w:p w14:paraId="3D044F65" w14:textId="4713384A" w:rsidR="007073B3" w:rsidRPr="007073B3" w:rsidRDefault="007073B3" w:rsidP="007073B3">
      <w:pPr>
        <w:jc w:val="left"/>
        <w:rPr>
          <w:rFonts w:cs="Times New Roman"/>
          <w:bCs/>
          <w:szCs w:val="24"/>
          <w:lang w:val="en-US"/>
        </w:rPr>
      </w:pPr>
      <w:proofErr w:type="spellStart"/>
      <w:r w:rsidRPr="007073B3">
        <w:rPr>
          <w:rFonts w:cs="Times New Roman"/>
          <w:bCs/>
          <w:szCs w:val="24"/>
        </w:rPr>
        <w:t>Mukherjee</w:t>
      </w:r>
      <w:proofErr w:type="spellEnd"/>
      <w:r w:rsidRPr="007073B3">
        <w:rPr>
          <w:rFonts w:cs="Times New Roman"/>
          <w:bCs/>
          <w:szCs w:val="24"/>
        </w:rPr>
        <w:t xml:space="preserve">, A., &amp; </w:t>
      </w:r>
      <w:proofErr w:type="spellStart"/>
      <w:r w:rsidRPr="007073B3">
        <w:rPr>
          <w:rFonts w:cs="Times New Roman"/>
          <w:bCs/>
          <w:szCs w:val="24"/>
        </w:rPr>
        <w:t>Mukherjee</w:t>
      </w:r>
      <w:proofErr w:type="spellEnd"/>
      <w:r w:rsidRPr="007073B3">
        <w:rPr>
          <w:rFonts w:cs="Times New Roman"/>
          <w:bCs/>
          <w:szCs w:val="24"/>
        </w:rPr>
        <w:t xml:space="preserve">, T. (2023, septiembre). </w:t>
      </w:r>
      <w:r w:rsidRPr="007073B3">
        <w:rPr>
          <w:rFonts w:cs="Times New Roman"/>
          <w:bCs/>
          <w:szCs w:val="24"/>
          <w:lang w:val="en-US"/>
        </w:rPr>
        <w:t>HR record keeping: A study of transition from manual to digital platform. En Digital Transformation in Sustainable Growth (DTSG 2022). ResearchGate. https://www.researchgate.net/publication/375632162_HR_Record_Keeping_A_Study_of_Transition_from_Manual_to_Digital_Platform</w:t>
      </w:r>
    </w:p>
    <w:p w14:paraId="230CCA38" w14:textId="47634726" w:rsidR="007073B3" w:rsidRPr="007073B3" w:rsidRDefault="007073B3" w:rsidP="007073B3">
      <w:pPr>
        <w:jc w:val="left"/>
        <w:rPr>
          <w:rFonts w:cs="Times New Roman"/>
          <w:bCs/>
          <w:szCs w:val="24"/>
          <w:lang w:val="en-US"/>
        </w:rPr>
      </w:pPr>
      <w:r w:rsidRPr="007073B3">
        <w:rPr>
          <w:rFonts w:cs="Times New Roman"/>
          <w:bCs/>
          <w:szCs w:val="24"/>
        </w:rPr>
        <w:t xml:space="preserve">Ruiz Viera, E. A. (s. f.). La gestión documental (GD) como herramienta de desarrollo relacionadora entre la transparencia y el acceso a la información en Colombia. </w:t>
      </w:r>
      <w:r w:rsidRPr="007073B3">
        <w:rPr>
          <w:rFonts w:cs="Times New Roman"/>
          <w:bCs/>
          <w:szCs w:val="24"/>
          <w:lang w:val="en-US"/>
        </w:rPr>
        <w:t>Dictamen Libre. https://doi.org/10.18041/2619-4244/dl.25.5691</w:t>
      </w:r>
    </w:p>
    <w:p w14:paraId="41DEE2C5" w14:textId="46AD5598" w:rsidR="007073B3" w:rsidRPr="007073B3" w:rsidRDefault="007073B3" w:rsidP="007073B3">
      <w:pPr>
        <w:jc w:val="left"/>
        <w:rPr>
          <w:rFonts w:cs="Times New Roman"/>
          <w:bCs/>
          <w:szCs w:val="24"/>
          <w:lang w:val="en-US"/>
        </w:rPr>
      </w:pPr>
      <w:proofErr w:type="spellStart"/>
      <w:r w:rsidRPr="007073B3">
        <w:rPr>
          <w:rFonts w:cs="Times New Roman"/>
          <w:bCs/>
          <w:szCs w:val="24"/>
          <w:lang w:val="en-US"/>
        </w:rPr>
        <w:t>ScienceSoft</w:t>
      </w:r>
      <w:proofErr w:type="spellEnd"/>
      <w:r w:rsidRPr="007073B3">
        <w:rPr>
          <w:rFonts w:cs="Times New Roman"/>
          <w:bCs/>
          <w:szCs w:val="24"/>
          <w:lang w:val="en-US"/>
        </w:rPr>
        <w:t>. (s. f.). Development of an HR management system based on SharePoint – Case study. https://www.scnsoft.com/case-studies/hr-management-system-based-on-sharepoint</w:t>
      </w:r>
    </w:p>
    <w:p w14:paraId="23FBF8E8" w14:textId="02B98B6E" w:rsidR="007073B3" w:rsidRPr="007073B3" w:rsidRDefault="007073B3" w:rsidP="007073B3">
      <w:pPr>
        <w:jc w:val="left"/>
        <w:rPr>
          <w:rFonts w:cs="Times New Roman"/>
          <w:bCs/>
          <w:szCs w:val="24"/>
        </w:rPr>
      </w:pPr>
      <w:r w:rsidRPr="007073B3">
        <w:rPr>
          <w:rFonts w:cs="Times New Roman"/>
          <w:bCs/>
          <w:szCs w:val="24"/>
        </w:rPr>
        <w:t>Semana. (2022, 14 de agosto). Las empresas en Colombia pierden miles de millones por fallas en el manejo de documentos. Revista Semana. https://www.semana.com</w:t>
      </w:r>
    </w:p>
    <w:p w14:paraId="5991EE06" w14:textId="23269AF5" w:rsidR="007073B3" w:rsidRPr="007073B3" w:rsidRDefault="007073B3" w:rsidP="007073B3">
      <w:pPr>
        <w:jc w:val="left"/>
        <w:rPr>
          <w:rFonts w:cs="Times New Roman"/>
          <w:bCs/>
          <w:szCs w:val="24"/>
          <w:lang w:val="en-US"/>
        </w:rPr>
      </w:pPr>
      <w:proofErr w:type="spellStart"/>
      <w:r w:rsidRPr="007073B3">
        <w:rPr>
          <w:rFonts w:cs="Times New Roman"/>
          <w:bCs/>
          <w:szCs w:val="24"/>
        </w:rPr>
        <w:t>Sikira</w:t>
      </w:r>
      <w:proofErr w:type="spellEnd"/>
      <w:r w:rsidRPr="007073B3">
        <w:rPr>
          <w:rFonts w:cs="Times New Roman"/>
          <w:bCs/>
          <w:szCs w:val="24"/>
        </w:rPr>
        <w:t xml:space="preserve">, R., &amp; </w:t>
      </w:r>
      <w:proofErr w:type="spellStart"/>
      <w:r w:rsidRPr="007073B3">
        <w:rPr>
          <w:rFonts w:cs="Times New Roman"/>
          <w:bCs/>
          <w:szCs w:val="24"/>
        </w:rPr>
        <w:t>Mishael</w:t>
      </w:r>
      <w:proofErr w:type="spellEnd"/>
      <w:r w:rsidRPr="007073B3">
        <w:rPr>
          <w:rFonts w:cs="Times New Roman"/>
          <w:bCs/>
          <w:szCs w:val="24"/>
        </w:rPr>
        <w:t xml:space="preserve">, A. (2024). </w:t>
      </w:r>
      <w:r w:rsidRPr="007073B3">
        <w:rPr>
          <w:rFonts w:cs="Times New Roman"/>
          <w:bCs/>
          <w:szCs w:val="24"/>
          <w:lang w:val="en-US"/>
        </w:rPr>
        <w:t xml:space="preserve">Effectiveness of HRIS personnel records management on performance of higher learning institutions: A case of </w:t>
      </w:r>
      <w:proofErr w:type="spellStart"/>
      <w:r w:rsidRPr="007073B3">
        <w:rPr>
          <w:rFonts w:cs="Times New Roman"/>
          <w:bCs/>
          <w:szCs w:val="24"/>
          <w:lang w:val="en-US"/>
        </w:rPr>
        <w:t>Tengeru</w:t>
      </w:r>
      <w:proofErr w:type="spellEnd"/>
      <w:r w:rsidRPr="007073B3">
        <w:rPr>
          <w:rFonts w:cs="Times New Roman"/>
          <w:bCs/>
          <w:szCs w:val="24"/>
          <w:lang w:val="en-US"/>
        </w:rPr>
        <w:t xml:space="preserve"> Institute of Community Development. International Journal of Scientific Research and Management (IJSRM), 12(03), 6045–6057. https://doi.org/10.18535/ijsrm/v12i03.em10</w:t>
      </w:r>
    </w:p>
    <w:p w14:paraId="1AD93ADF" w14:textId="1B1371FD" w:rsidR="007073B3" w:rsidRPr="007073B3" w:rsidRDefault="007073B3" w:rsidP="007073B3">
      <w:pPr>
        <w:jc w:val="left"/>
        <w:rPr>
          <w:rFonts w:cs="Times New Roman"/>
          <w:bCs/>
          <w:szCs w:val="24"/>
          <w:lang w:val="en-US"/>
        </w:rPr>
      </w:pPr>
      <w:proofErr w:type="spellStart"/>
      <w:r w:rsidRPr="007073B3">
        <w:rPr>
          <w:rFonts w:cs="Times New Roman"/>
          <w:bCs/>
          <w:szCs w:val="24"/>
          <w:lang w:val="en-US"/>
        </w:rPr>
        <w:t>Stratemis</w:t>
      </w:r>
      <w:proofErr w:type="spellEnd"/>
      <w:r w:rsidRPr="007073B3">
        <w:rPr>
          <w:rFonts w:cs="Times New Roman"/>
          <w:bCs/>
          <w:szCs w:val="24"/>
          <w:lang w:val="en-US"/>
        </w:rPr>
        <w:t>. (s. f.). HRMS vs. spreadsheets: Why Excel is no longer enough for HR. https://stratemis.com/hrms-vs-spreadsheets-why-excel-is-no-longer-enough-for-hr</w:t>
      </w:r>
    </w:p>
    <w:p w14:paraId="1AB4416D" w14:textId="77777777" w:rsidR="007073B3" w:rsidRPr="007073B3" w:rsidRDefault="007073B3" w:rsidP="007073B3">
      <w:pPr>
        <w:jc w:val="left"/>
        <w:rPr>
          <w:rFonts w:cs="Times New Roman"/>
          <w:bCs/>
          <w:szCs w:val="24"/>
        </w:rPr>
      </w:pPr>
      <w:r w:rsidRPr="007073B3">
        <w:rPr>
          <w:rFonts w:cs="Times New Roman"/>
          <w:bCs/>
          <w:szCs w:val="24"/>
        </w:rPr>
        <w:t>Superintendencia de Industria y Comercio (SIC). (2021). Informe de gestión: Quejas por vulneración de datos personales. SIC. https://www.sic.gov.co</w:t>
      </w:r>
    </w:p>
    <w:p w14:paraId="103E9FDC" w14:textId="77777777" w:rsidR="007073B3" w:rsidRPr="007073B3" w:rsidRDefault="007073B3" w:rsidP="007073B3">
      <w:pPr>
        <w:jc w:val="left"/>
        <w:rPr>
          <w:rFonts w:cs="Times New Roman"/>
          <w:bCs/>
          <w:szCs w:val="24"/>
        </w:rPr>
      </w:pPr>
    </w:p>
    <w:p w14:paraId="5DF9A3DE" w14:textId="5408BE3E" w:rsidR="007073B3" w:rsidRPr="007073B3" w:rsidRDefault="007073B3" w:rsidP="007073B3">
      <w:pPr>
        <w:jc w:val="left"/>
        <w:rPr>
          <w:rFonts w:cs="Times New Roman"/>
          <w:bCs/>
          <w:szCs w:val="24"/>
        </w:rPr>
      </w:pPr>
      <w:r w:rsidRPr="007073B3">
        <w:rPr>
          <w:rFonts w:cs="Times New Roman"/>
          <w:bCs/>
          <w:szCs w:val="24"/>
        </w:rPr>
        <w:lastRenderedPageBreak/>
        <w:t xml:space="preserve">Superintendencia de Industria y Comercio (SIC). (2022). Más de 28 mil quejas recibió la </w:t>
      </w:r>
      <w:proofErr w:type="spellStart"/>
      <w:r w:rsidRPr="007073B3">
        <w:rPr>
          <w:rFonts w:cs="Times New Roman"/>
          <w:bCs/>
          <w:szCs w:val="24"/>
        </w:rPr>
        <w:t>Superindustria</w:t>
      </w:r>
      <w:proofErr w:type="spellEnd"/>
      <w:r w:rsidRPr="007073B3">
        <w:rPr>
          <w:rFonts w:cs="Times New Roman"/>
          <w:bCs/>
          <w:szCs w:val="24"/>
        </w:rPr>
        <w:t xml:space="preserve"> en 2021 por protección de datos personales. https://www.sic.gov.co/slider/m%C3%A1s-de-28-mil-quejas-recibi%C3%B3-la-superindustria-en-2021-por-protecci%C3%B3n-de-datos-personales</w:t>
      </w:r>
    </w:p>
    <w:p w14:paraId="0605B596" w14:textId="2043B24B" w:rsidR="007073B3" w:rsidRPr="007073B3" w:rsidRDefault="007073B3" w:rsidP="007073B3">
      <w:pPr>
        <w:jc w:val="left"/>
        <w:rPr>
          <w:rFonts w:cs="Times New Roman"/>
          <w:bCs/>
          <w:szCs w:val="24"/>
          <w:lang w:val="en-US"/>
        </w:rPr>
      </w:pPr>
      <w:proofErr w:type="spellStart"/>
      <w:r w:rsidRPr="007073B3">
        <w:rPr>
          <w:rFonts w:cs="Times New Roman"/>
          <w:bCs/>
          <w:szCs w:val="24"/>
          <w:lang w:val="en-US"/>
        </w:rPr>
        <w:t>TrackMedium</w:t>
      </w:r>
      <w:proofErr w:type="spellEnd"/>
      <w:r w:rsidRPr="007073B3">
        <w:rPr>
          <w:rFonts w:cs="Times New Roman"/>
          <w:bCs/>
          <w:szCs w:val="24"/>
          <w:lang w:val="en-US"/>
        </w:rPr>
        <w:t xml:space="preserve"> </w:t>
      </w:r>
      <w:proofErr w:type="spellStart"/>
      <w:r w:rsidRPr="007073B3">
        <w:rPr>
          <w:rFonts w:cs="Times New Roman"/>
          <w:bCs/>
          <w:szCs w:val="24"/>
          <w:lang w:val="en-US"/>
        </w:rPr>
        <w:t>eQMS</w:t>
      </w:r>
      <w:proofErr w:type="spellEnd"/>
      <w:r w:rsidRPr="007073B3">
        <w:rPr>
          <w:rFonts w:cs="Times New Roman"/>
          <w:bCs/>
          <w:szCs w:val="24"/>
          <w:lang w:val="en-US"/>
        </w:rPr>
        <w:t xml:space="preserve">. (s. f.). Why </w:t>
      </w:r>
      <w:proofErr w:type="gramStart"/>
      <w:r w:rsidRPr="007073B3">
        <w:rPr>
          <w:rFonts w:cs="Times New Roman"/>
          <w:bCs/>
          <w:szCs w:val="24"/>
          <w:lang w:val="en-US"/>
        </w:rPr>
        <w:t>Excel &amp; spreadsheets are</w:t>
      </w:r>
      <w:proofErr w:type="gramEnd"/>
      <w:r w:rsidRPr="007073B3">
        <w:rPr>
          <w:rFonts w:cs="Times New Roman"/>
          <w:bCs/>
          <w:szCs w:val="24"/>
          <w:lang w:val="en-US"/>
        </w:rPr>
        <w:t xml:space="preserve"> not enough for quality management (and what to use instead). https://www.trackmedium.com/blog/why-excel-spreadsheets-are-not-enough-for-quality-management-and-what-to-use-instead</w:t>
      </w:r>
    </w:p>
    <w:p w14:paraId="2D056348" w14:textId="601BBC37" w:rsidR="007073B3" w:rsidRPr="007073B3" w:rsidRDefault="007073B3" w:rsidP="007073B3">
      <w:pPr>
        <w:jc w:val="left"/>
        <w:rPr>
          <w:rFonts w:cs="Times New Roman"/>
          <w:bCs/>
          <w:szCs w:val="24"/>
        </w:rPr>
      </w:pPr>
      <w:r w:rsidRPr="007073B3">
        <w:rPr>
          <w:rFonts w:cs="Times New Roman"/>
          <w:bCs/>
          <w:szCs w:val="24"/>
        </w:rPr>
        <w:t>Universidad de los Andes. (2023). Cada día en Colombia se presentan cerca de 79 casos de violación de protección de datos personales. https://wwwadmin.uniandes.edu.co/es/cada-d%C3%ADa-en-Colombia-se-presentan-cerca-de-79-casos-de-violacion-de-proteccion-de-datos-personales</w:t>
      </w:r>
    </w:p>
    <w:p w14:paraId="250DBD28" w14:textId="23106313" w:rsidR="007073B3" w:rsidRPr="007073B3" w:rsidRDefault="007073B3" w:rsidP="007073B3">
      <w:pPr>
        <w:jc w:val="left"/>
        <w:rPr>
          <w:rFonts w:cs="Times New Roman"/>
          <w:bCs/>
          <w:szCs w:val="24"/>
        </w:rPr>
      </w:pPr>
      <w:r w:rsidRPr="007073B3">
        <w:rPr>
          <w:rFonts w:cs="Times New Roman"/>
          <w:bCs/>
          <w:szCs w:val="24"/>
        </w:rPr>
        <w:t>Universidad Nacional Abierta y a Distancia (UNAD). (2024). Gestión documental y protección de datos personales en organizaciones colombianas. Repositorio UNAD. https://repository.unad.edu.co/handle/10596/57873</w:t>
      </w:r>
    </w:p>
    <w:p w14:paraId="789B961E" w14:textId="46B58241" w:rsidR="007073B3" w:rsidRPr="007073B3" w:rsidRDefault="007073B3" w:rsidP="007073B3">
      <w:pPr>
        <w:jc w:val="left"/>
        <w:rPr>
          <w:rFonts w:cs="Times New Roman"/>
          <w:bCs/>
          <w:szCs w:val="24"/>
        </w:rPr>
      </w:pPr>
      <w:r w:rsidRPr="007073B3">
        <w:rPr>
          <w:rFonts w:cs="Times New Roman"/>
          <w:bCs/>
          <w:szCs w:val="24"/>
        </w:rPr>
        <w:t xml:space="preserve">Universidad Libre. (2024). La estabilidad laboral reforzada. Repositorio Institucional </w:t>
      </w:r>
      <w:proofErr w:type="spellStart"/>
      <w:r w:rsidRPr="007073B3">
        <w:rPr>
          <w:rFonts w:cs="Times New Roman"/>
          <w:bCs/>
          <w:szCs w:val="24"/>
        </w:rPr>
        <w:t>Unilibre</w:t>
      </w:r>
      <w:proofErr w:type="spellEnd"/>
      <w:r w:rsidRPr="007073B3">
        <w:rPr>
          <w:rFonts w:cs="Times New Roman"/>
          <w:bCs/>
          <w:szCs w:val="24"/>
        </w:rPr>
        <w:t>. https://repository.unilibre.edu.co/bitstream/handle/10901/20083/LA%20ESTABILIDAD%20LABORAL%20REFORZADA%20.pdf</w:t>
      </w:r>
    </w:p>
    <w:p w14:paraId="012CF737" w14:textId="3C52D3DA" w:rsidR="007073B3" w:rsidRPr="007073B3" w:rsidRDefault="007073B3" w:rsidP="007073B3">
      <w:pPr>
        <w:jc w:val="left"/>
        <w:rPr>
          <w:rFonts w:cs="Times New Roman"/>
          <w:bCs/>
          <w:szCs w:val="24"/>
          <w:lang w:val="en-US"/>
        </w:rPr>
      </w:pPr>
      <w:proofErr w:type="spellStart"/>
      <w:r w:rsidRPr="007073B3">
        <w:rPr>
          <w:rFonts w:cs="Times New Roman"/>
          <w:bCs/>
          <w:szCs w:val="24"/>
          <w:lang w:val="en-US"/>
        </w:rPr>
        <w:t>WebHR</w:t>
      </w:r>
      <w:proofErr w:type="spellEnd"/>
      <w:r w:rsidRPr="007073B3">
        <w:rPr>
          <w:rFonts w:cs="Times New Roman"/>
          <w:bCs/>
          <w:szCs w:val="24"/>
          <w:lang w:val="en-US"/>
        </w:rPr>
        <w:t xml:space="preserve">. (s. f.). Benefits of HR software: Advantages of an HR software | </w:t>
      </w:r>
      <w:proofErr w:type="spellStart"/>
      <w:r w:rsidRPr="007073B3">
        <w:rPr>
          <w:rFonts w:cs="Times New Roman"/>
          <w:bCs/>
          <w:szCs w:val="24"/>
          <w:lang w:val="en-US"/>
        </w:rPr>
        <w:t>WebHR</w:t>
      </w:r>
      <w:proofErr w:type="spellEnd"/>
      <w:r w:rsidRPr="007073B3">
        <w:rPr>
          <w:rFonts w:cs="Times New Roman"/>
          <w:bCs/>
          <w:szCs w:val="24"/>
          <w:lang w:val="en-US"/>
        </w:rPr>
        <w:t>. https://web.hr/blog/benefits-of-an-online-hr-software</w:t>
      </w:r>
    </w:p>
    <w:p w14:paraId="76D522E8" w14:textId="50961CAC" w:rsidR="007073B3" w:rsidRPr="007073B3" w:rsidRDefault="007073B3" w:rsidP="007073B3">
      <w:pPr>
        <w:jc w:val="left"/>
        <w:rPr>
          <w:rFonts w:cs="Times New Roman"/>
          <w:bCs/>
          <w:szCs w:val="24"/>
          <w:lang w:val="en-US"/>
        </w:rPr>
      </w:pPr>
      <w:r w:rsidRPr="007073B3">
        <w:rPr>
          <w:rFonts w:cs="Times New Roman"/>
          <w:bCs/>
          <w:szCs w:val="24"/>
          <w:lang w:val="en-US"/>
        </w:rPr>
        <w:t>Zoho. (s. f.-a). HR document management software. https://www.zoho.com/people/hr-document-management-software.html</w:t>
      </w:r>
    </w:p>
    <w:p w14:paraId="1C67842C" w14:textId="011C5FB5" w:rsidR="007073B3" w:rsidRDefault="007073B3" w:rsidP="007073B3">
      <w:pPr>
        <w:jc w:val="left"/>
        <w:rPr>
          <w:rFonts w:cs="Times New Roman"/>
          <w:bCs/>
          <w:szCs w:val="24"/>
          <w:lang w:val="en-US"/>
        </w:rPr>
      </w:pPr>
      <w:r w:rsidRPr="007073B3">
        <w:rPr>
          <w:rFonts w:cs="Times New Roman"/>
          <w:bCs/>
          <w:szCs w:val="24"/>
          <w:lang w:val="en-US"/>
        </w:rPr>
        <w:t>Zoho. (s. f.-b). HR software eSignature integration | Zoho People + Zoho Sign. https://www.zoho.com/sign/integrations/hr-software-hrms-zoho-people.html</w:t>
      </w:r>
    </w:p>
    <w:p w14:paraId="328E0BC4" w14:textId="77777777" w:rsidR="007073B3" w:rsidRDefault="007073B3" w:rsidP="007073B3">
      <w:pPr>
        <w:jc w:val="center"/>
        <w:rPr>
          <w:rFonts w:cs="Times New Roman"/>
          <w:bCs/>
          <w:szCs w:val="24"/>
          <w:lang w:val="en-US"/>
        </w:rPr>
      </w:pPr>
    </w:p>
    <w:p w14:paraId="17379819" w14:textId="2F9642D1" w:rsidR="00743E36" w:rsidRPr="007073B3" w:rsidRDefault="00743E36" w:rsidP="007073B3">
      <w:pPr>
        <w:jc w:val="center"/>
        <w:rPr>
          <w:b/>
          <w:lang w:val="en-US"/>
        </w:rPr>
      </w:pPr>
      <w:commentRangeStart w:id="48"/>
      <w:proofErr w:type="spellStart"/>
      <w:r w:rsidRPr="007073B3">
        <w:rPr>
          <w:b/>
          <w:lang w:val="en-US"/>
        </w:rPr>
        <w:t>A</w:t>
      </w:r>
      <w:commentRangeEnd w:id="48"/>
      <w:r w:rsidR="00E97D86">
        <w:rPr>
          <w:rStyle w:val="Refdecomentario"/>
        </w:rPr>
        <w:commentReference w:id="48"/>
      </w:r>
      <w:r w:rsidRPr="007073B3">
        <w:rPr>
          <w:b/>
          <w:lang w:val="en-US"/>
        </w:rPr>
        <w:t>nexos</w:t>
      </w:r>
      <w:bookmarkEnd w:id="47"/>
      <w:proofErr w:type="spellEnd"/>
    </w:p>
    <w:p w14:paraId="4AD2C349" w14:textId="77777777" w:rsidR="00743E36" w:rsidRPr="007073B3" w:rsidRDefault="00743E36" w:rsidP="00743E36">
      <w:pPr>
        <w:rPr>
          <w:rFonts w:cs="Times New Roman"/>
          <w:b/>
          <w:szCs w:val="24"/>
          <w:lang w:val="en-US"/>
        </w:rPr>
      </w:pPr>
    </w:p>
    <w:p w14:paraId="0C34070A" w14:textId="1B34C09A" w:rsidR="0016531D" w:rsidRPr="007073B3" w:rsidRDefault="0016531D" w:rsidP="00E97D86">
      <w:pPr>
        <w:ind w:firstLine="708"/>
        <w:rPr>
          <w:noProof/>
          <w:lang w:val="en-US"/>
        </w:rPr>
      </w:pPr>
      <w:r w:rsidRPr="007073B3">
        <w:rPr>
          <w:noProof/>
          <w:lang w:val="en-US"/>
        </w:rPr>
        <w:br/>
      </w:r>
    </w:p>
    <w:p w14:paraId="51CD8BFE" w14:textId="3393F95B" w:rsidR="0016531D" w:rsidRDefault="0016531D">
      <w:pPr>
        <w:spacing w:after="160" w:line="259" w:lineRule="auto"/>
        <w:jc w:val="left"/>
        <w:rPr>
          <w:noProof/>
        </w:rPr>
      </w:pPr>
    </w:p>
    <w:p w14:paraId="28C1505D" w14:textId="77777777" w:rsidR="00743E36" w:rsidRPr="00A75CFD" w:rsidRDefault="00743E36" w:rsidP="00E97D86">
      <w:pPr>
        <w:ind w:firstLine="708"/>
      </w:pPr>
    </w:p>
    <w:p w14:paraId="5B5449E7" w14:textId="77777777" w:rsidR="00743E36" w:rsidRDefault="00743E36" w:rsidP="00743E36">
      <w:pPr>
        <w:rPr>
          <w:rFonts w:cs="Times New Roman"/>
          <w:b/>
          <w:szCs w:val="24"/>
        </w:rPr>
      </w:pPr>
    </w:p>
    <w:p w14:paraId="42FEC2D4" w14:textId="6EFC2CEC" w:rsidR="003328A6" w:rsidRDefault="003328A6" w:rsidP="00743E36">
      <w:pPr>
        <w:rPr>
          <w:rFonts w:cs="Times New Roman"/>
          <w:b/>
          <w:szCs w:val="24"/>
        </w:rPr>
        <w:sectPr w:rsidR="003328A6" w:rsidSect="00B830BA">
          <w:type w:val="continuous"/>
          <w:pgSz w:w="12240" w:h="15840"/>
          <w:pgMar w:top="1418" w:right="1418" w:bottom="1418" w:left="1418" w:header="709" w:footer="709" w:gutter="0"/>
          <w:cols w:space="708"/>
          <w:docGrid w:linePitch="360"/>
        </w:sectPr>
      </w:pPr>
    </w:p>
    <w:p w14:paraId="2328F19D" w14:textId="77777777" w:rsidR="00404409" w:rsidRDefault="00404409" w:rsidP="00743E36">
      <w:pPr>
        <w:rPr>
          <w:b/>
        </w:rPr>
      </w:pPr>
      <w:r>
        <w:rPr>
          <w:b/>
        </w:rPr>
        <w:t>Algunas recomendaciones:</w:t>
      </w:r>
    </w:p>
    <w:p w14:paraId="7E4DA35C" w14:textId="77777777" w:rsidR="00404409" w:rsidRDefault="00404409" w:rsidP="00743E36">
      <w:pPr>
        <w:rPr>
          <w:b/>
        </w:rPr>
      </w:pPr>
    </w:p>
    <w:p w14:paraId="2B824764" w14:textId="74C9D718" w:rsidR="00743E36" w:rsidRDefault="00743E36" w:rsidP="00743E36">
      <w:r>
        <w:rPr>
          <w:b/>
        </w:rPr>
        <w:t>Ortografía y gramática</w:t>
      </w:r>
    </w:p>
    <w:p w14:paraId="3FF99002" w14:textId="77777777" w:rsidR="00743E36" w:rsidRDefault="00743E36" w:rsidP="00743E36"/>
    <w:p w14:paraId="47B2DE56" w14:textId="2B938729" w:rsidR="00E97D86" w:rsidRDefault="00E97D86" w:rsidP="00743E36">
      <w:pPr>
        <w:ind w:firstLine="360"/>
        <w:rPr>
          <w:rFonts w:cs="Times New Roman"/>
          <w:szCs w:val="24"/>
        </w:rPr>
      </w:pPr>
      <w:r w:rsidRPr="00E97D86">
        <w:rPr>
          <w:rFonts w:cs="Times New Roman"/>
          <w:szCs w:val="24"/>
        </w:rPr>
        <w:t>La ortografía y la gramática son elementos esenciales en un trabajo de grado. Al concluir la redacción, es fundamental revisar todo el documento para corregir posibles errores. No obstante, lo más recomendable es contar con la revisión de un corrector de estilo, quien se encargará de ajustar la redacción, ortografía, sintaxis, coherencia, citas, referencias y otros aspectos formales del texto. En Microsoft Word, puedes presionar la tecla F7 para acceder a sugerencias de gramática y ortografía, donde tendrás la opción de realizar las correcciones necesarias.</w:t>
      </w:r>
    </w:p>
    <w:p w14:paraId="3699EBCE" w14:textId="77777777" w:rsidR="00E97D86" w:rsidRDefault="00E97D86" w:rsidP="00743E36">
      <w:pPr>
        <w:rPr>
          <w:rFonts w:cs="Times New Roman"/>
          <w:szCs w:val="24"/>
        </w:rPr>
      </w:pPr>
    </w:p>
    <w:p w14:paraId="313DC2D9" w14:textId="77777777" w:rsidR="00D57EE3" w:rsidRDefault="00D57EE3" w:rsidP="00743E36">
      <w:pPr>
        <w:jc w:val="left"/>
        <w:rPr>
          <w:rFonts w:cs="Times New Roman"/>
          <w:szCs w:val="24"/>
        </w:rPr>
      </w:pPr>
    </w:p>
    <w:p w14:paraId="5D8914ED" w14:textId="696DB821" w:rsidR="00743E36" w:rsidRPr="005D2AA9" w:rsidRDefault="00743E36" w:rsidP="00743E36">
      <w:pPr>
        <w:jc w:val="left"/>
        <w:rPr>
          <w:rFonts w:cs="Times New Roman"/>
          <w:b/>
          <w:szCs w:val="24"/>
        </w:rPr>
      </w:pPr>
      <w:r w:rsidRPr="005D2AA9">
        <w:rPr>
          <w:rFonts w:cs="Times New Roman"/>
          <w:b/>
          <w:szCs w:val="24"/>
        </w:rPr>
        <w:t>Insertar salto de página</w:t>
      </w:r>
    </w:p>
    <w:p w14:paraId="6EF4A0BC" w14:textId="77777777" w:rsidR="00743E36" w:rsidRDefault="00743E36" w:rsidP="00743E36">
      <w:pPr>
        <w:ind w:firstLine="708"/>
        <w:jc w:val="center"/>
        <w:rPr>
          <w:rFonts w:cs="Times New Roman"/>
          <w:szCs w:val="24"/>
        </w:rPr>
      </w:pPr>
    </w:p>
    <w:p w14:paraId="39C747EE" w14:textId="77777777" w:rsidR="00743E36" w:rsidRDefault="00743E36" w:rsidP="7111CADC">
      <w:pPr>
        <w:ind w:firstLine="708"/>
        <w:rPr>
          <w:rFonts w:cs="Times New Roman"/>
        </w:rPr>
      </w:pPr>
      <w:r w:rsidRPr="7111CADC">
        <w:rPr>
          <w:rFonts w:cs="Times New Roman"/>
        </w:rPr>
        <w:t>Existe una sencilla función llamada “Salto de página” que ahorra tiempo en la estructura del texto, cuando se requiere iniciar en una nueva página en blanco, sin necesidad de insertar “</w:t>
      </w:r>
      <w:proofErr w:type="spellStart"/>
      <w:r w:rsidRPr="7111CADC">
        <w:rPr>
          <w:rFonts w:cs="Times New Roman"/>
        </w:rPr>
        <w:t>Enter</w:t>
      </w:r>
      <w:proofErr w:type="spellEnd"/>
      <w:r w:rsidRPr="7111CADC">
        <w:rPr>
          <w:rFonts w:cs="Times New Roman"/>
        </w:rPr>
        <w:t xml:space="preserve">” una y otra vez en cada línea: Insertar &gt; Salto de página. Su método abreviado con el teclado es: </w:t>
      </w:r>
      <w:proofErr w:type="spellStart"/>
      <w:r w:rsidRPr="7111CADC">
        <w:rPr>
          <w:rFonts w:cs="Times New Roman"/>
        </w:rPr>
        <w:t>Ctrl</w:t>
      </w:r>
      <w:proofErr w:type="spellEnd"/>
      <w:r w:rsidRPr="7111CADC">
        <w:rPr>
          <w:rFonts w:cs="Times New Roman"/>
        </w:rPr>
        <w:t xml:space="preserve"> + </w:t>
      </w:r>
      <w:proofErr w:type="spellStart"/>
      <w:r w:rsidRPr="7111CADC">
        <w:rPr>
          <w:rFonts w:cs="Times New Roman"/>
        </w:rPr>
        <w:t>Enter</w:t>
      </w:r>
      <w:proofErr w:type="spellEnd"/>
      <w:r w:rsidRPr="7111CADC">
        <w:rPr>
          <w:rFonts w:cs="Times New Roman"/>
        </w:rPr>
        <w:t>.</w:t>
      </w:r>
    </w:p>
    <w:p w14:paraId="2D1F4436" w14:textId="77777777" w:rsidR="00743E36" w:rsidRDefault="00743E36" w:rsidP="00743E36">
      <w:pPr>
        <w:ind w:firstLine="708"/>
        <w:jc w:val="center"/>
        <w:rPr>
          <w:rFonts w:cs="Times New Roman"/>
          <w:szCs w:val="24"/>
        </w:rPr>
      </w:pPr>
      <w:r>
        <w:rPr>
          <w:noProof/>
          <w:lang w:eastAsia="es-CO"/>
        </w:rPr>
        <w:drawing>
          <wp:inline distT="0" distB="0" distL="0" distR="0" wp14:anchorId="6A379D7A" wp14:editId="72A13BF1">
            <wp:extent cx="2252777" cy="1173461"/>
            <wp:effectExtent l="190500" t="190500" r="186055" b="1987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7485" r="87109" b="80576"/>
                    <a:stretch/>
                  </pic:blipFill>
                  <pic:spPr bwMode="auto">
                    <a:xfrm>
                      <a:off x="0" y="0"/>
                      <a:ext cx="2333795" cy="12156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sectPr w:rsidR="00743E36" w:rsidSect="00D724E6">
      <w:type w:val="continuous"/>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1C9EB2D4" w14:textId="77777777" w:rsidR="00B54F5F" w:rsidRDefault="00B54F5F" w:rsidP="00404409">
      <w:pPr>
        <w:pStyle w:val="Textocomentario"/>
      </w:pPr>
      <w:r>
        <w:rPr>
          <w:rStyle w:val="Refdecomentario"/>
        </w:rPr>
        <w:annotationRef/>
      </w:r>
      <w:r w:rsidRPr="00905516">
        <w:rPr>
          <w:bCs/>
        </w:rPr>
        <w:t>-</w:t>
      </w:r>
      <w:r>
        <w:rPr>
          <w:b/>
        </w:rPr>
        <w:t xml:space="preserve"> </w:t>
      </w:r>
      <w:r w:rsidRPr="005578B3">
        <w:rPr>
          <w:b/>
        </w:rPr>
        <w:t>Estilo</w:t>
      </w:r>
      <w:r w:rsidRPr="005578B3">
        <w:t>: A</w:t>
      </w:r>
      <w:r>
        <w:t xml:space="preserve">merican </w:t>
      </w:r>
      <w:r w:rsidRPr="005578B3">
        <w:t>P</w:t>
      </w:r>
      <w:r>
        <w:t>sychological Association [</w:t>
      </w:r>
      <w:r w:rsidRPr="005578B3">
        <w:t>A</w:t>
      </w:r>
      <w:r>
        <w:t>PA]</w:t>
      </w:r>
      <w:r w:rsidRPr="005578B3">
        <w:t xml:space="preserve"> 7ma ed. (2020).</w:t>
      </w:r>
      <w:r w:rsidRPr="005578B3">
        <w:rPr>
          <w:rStyle w:val="Refdecomentario"/>
          <w:sz w:val="20"/>
          <w:szCs w:val="20"/>
        </w:rPr>
        <w:annotationRef/>
      </w:r>
      <w:r w:rsidRPr="005578B3">
        <w:t xml:space="preserve"> </w:t>
      </w:r>
    </w:p>
    <w:p w14:paraId="0F3F3B85" w14:textId="77777777" w:rsidR="00B54F5F" w:rsidRDefault="00B54F5F" w:rsidP="00404409">
      <w:pPr>
        <w:pStyle w:val="Textocomentario"/>
      </w:pPr>
      <w:r w:rsidRPr="005578B3">
        <w:t xml:space="preserve">- </w:t>
      </w:r>
      <w:r w:rsidRPr="005578B3">
        <w:rPr>
          <w:b/>
        </w:rPr>
        <w:t>Márgenes</w:t>
      </w:r>
      <w:r w:rsidRPr="005578B3">
        <w:t>: 2.5 cms.</w:t>
      </w:r>
      <w:r w:rsidRPr="005578B3">
        <w:br/>
        <w:t xml:space="preserve">- </w:t>
      </w:r>
      <w:r w:rsidRPr="005578B3">
        <w:rPr>
          <w:b/>
        </w:rPr>
        <w:t>Fuentes permitidas</w:t>
      </w:r>
      <w:r>
        <w:rPr>
          <w:b/>
        </w:rPr>
        <w:t xml:space="preserve"> en párrafos</w:t>
      </w:r>
      <w:r w:rsidRPr="005578B3">
        <w:t xml:space="preserve">: Times New Roman 12, </w:t>
      </w:r>
      <w:r w:rsidRPr="005578B3">
        <w:rPr>
          <w:rFonts w:ascii="Arial" w:hAnsi="Arial" w:cs="Arial"/>
        </w:rPr>
        <w:t>Arial 11</w:t>
      </w:r>
      <w:r w:rsidRPr="005578B3">
        <w:t xml:space="preserve">, </w:t>
      </w:r>
      <w:r w:rsidRPr="005578B3">
        <w:rPr>
          <w:rFonts w:asciiTheme="minorHAnsi" w:hAnsiTheme="minorHAnsi" w:cstheme="minorHAnsi"/>
        </w:rPr>
        <w:t>Calibri 11</w:t>
      </w:r>
      <w:r w:rsidRPr="005578B3">
        <w:t xml:space="preserve">, </w:t>
      </w:r>
      <w:r w:rsidRPr="005578B3">
        <w:rPr>
          <w:rFonts w:ascii="Lucida Sans Unicode" w:hAnsi="Lucida Sans Unicode" w:cs="Lucida Sans Unicode"/>
        </w:rPr>
        <w:t>Lucida Sans Unicode 10</w:t>
      </w:r>
      <w:r w:rsidRPr="005578B3">
        <w:t xml:space="preserve"> o </w:t>
      </w:r>
      <w:r w:rsidRPr="005578B3">
        <w:rPr>
          <w:rFonts w:ascii="Georgia" w:hAnsi="Georgia"/>
        </w:rPr>
        <w:t>Georgia 11 (seleccionar sol</w:t>
      </w:r>
      <w:r>
        <w:rPr>
          <w:rFonts w:ascii="Georgia" w:hAnsi="Georgia"/>
        </w:rPr>
        <w:t>o</w:t>
      </w:r>
      <w:r w:rsidRPr="005578B3">
        <w:rPr>
          <w:rFonts w:ascii="Georgia" w:hAnsi="Georgia"/>
        </w:rPr>
        <w:t xml:space="preserve"> una y no mezclar</w:t>
      </w:r>
      <w:r>
        <w:rPr>
          <w:rFonts w:ascii="Georgia" w:hAnsi="Georgia"/>
        </w:rPr>
        <w:t>las</w:t>
      </w:r>
      <w:r w:rsidRPr="005578B3">
        <w:rPr>
          <w:rFonts w:ascii="Georgia" w:hAnsi="Georgia"/>
        </w:rPr>
        <w:t>)</w:t>
      </w:r>
      <w:r w:rsidRPr="005578B3">
        <w:t xml:space="preserve"> </w:t>
      </w:r>
    </w:p>
    <w:p w14:paraId="07DB2241" w14:textId="77777777" w:rsidR="00B54F5F" w:rsidRDefault="00B54F5F" w:rsidP="00404409">
      <w:pPr>
        <w:pStyle w:val="Textocomentario"/>
      </w:pPr>
      <w:r w:rsidRPr="005578B3">
        <w:t xml:space="preserve">- </w:t>
      </w:r>
      <w:r w:rsidRPr="00584913">
        <w:rPr>
          <w:b/>
          <w:bCs/>
        </w:rPr>
        <w:t>Otros t</w:t>
      </w:r>
      <w:r w:rsidRPr="005578B3">
        <w:rPr>
          <w:b/>
        </w:rPr>
        <w:t>amaño</w:t>
      </w:r>
      <w:r>
        <w:rPr>
          <w:b/>
        </w:rPr>
        <w:t>s de letras</w:t>
      </w:r>
      <w:r w:rsidRPr="005578B3">
        <w:t>: 9-12 en tablas</w:t>
      </w:r>
      <w:r>
        <w:t xml:space="preserve"> y figuras</w:t>
      </w:r>
      <w:r w:rsidRPr="005578B3">
        <w:t>; 10 en notas</w:t>
      </w:r>
      <w:r>
        <w:t>, pies de página</w:t>
      </w:r>
      <w:r w:rsidRPr="005578B3">
        <w:t xml:space="preserve"> y leyendas.</w:t>
      </w:r>
      <w:r w:rsidRPr="005578B3">
        <w:br/>
        <w:t xml:space="preserve">- </w:t>
      </w:r>
      <w:r w:rsidRPr="005578B3">
        <w:rPr>
          <w:b/>
        </w:rPr>
        <w:t>Interlineado</w:t>
      </w:r>
      <w:r w:rsidRPr="005578B3">
        <w:t>: 1.5 en párrafos; 1.0, 1.5</w:t>
      </w:r>
      <w:r>
        <w:t xml:space="preserve"> o</w:t>
      </w:r>
      <w:r w:rsidRPr="005578B3">
        <w:t xml:space="preserve"> 2.0 en datos de tablas</w:t>
      </w:r>
      <w:r>
        <w:t xml:space="preserve"> y figuras</w:t>
      </w:r>
      <w:r w:rsidRPr="005578B3">
        <w:t xml:space="preserve">. </w:t>
      </w:r>
    </w:p>
    <w:p w14:paraId="265F2AB5" w14:textId="7CBDCF48" w:rsidR="00B54F5F" w:rsidRDefault="00B54F5F" w:rsidP="00404409">
      <w:pPr>
        <w:pStyle w:val="Textocomentario"/>
      </w:pPr>
      <w:r w:rsidRPr="005578B3">
        <w:t xml:space="preserve">- </w:t>
      </w:r>
      <w:r w:rsidRPr="005578B3">
        <w:rPr>
          <w:b/>
        </w:rPr>
        <w:t>Texto</w:t>
      </w:r>
      <w:r w:rsidRPr="005578B3">
        <w:t xml:space="preserve">: </w:t>
      </w:r>
      <w:r>
        <w:t>j</w:t>
      </w:r>
      <w:r w:rsidRPr="005578B3">
        <w:t>ustificado</w:t>
      </w:r>
      <w:r>
        <w:t xml:space="preserve"> en párrafos</w:t>
      </w:r>
      <w:r w:rsidRPr="005578B3">
        <w:t xml:space="preserve"> (no adoptamos recomendación APA de alinear a la izquierda, consideramos que reduce la estética de la diagramación).</w:t>
      </w:r>
    </w:p>
  </w:comment>
  <w:comment w:id="1" w:author="Autor" w:initials="A">
    <w:p w14:paraId="3046965B" w14:textId="77777777" w:rsidR="00B54F5F" w:rsidRDefault="00B54F5F" w:rsidP="008420A7">
      <w:pPr>
        <w:pStyle w:val="Textocomentario"/>
      </w:pPr>
      <w:r>
        <w:rPr>
          <w:rStyle w:val="Refdecomentario"/>
        </w:rPr>
        <w:annotationRef/>
      </w:r>
      <w:r>
        <w:t xml:space="preserve">Opcional. </w:t>
      </w:r>
    </w:p>
    <w:p w14:paraId="1F02DBA8" w14:textId="77777777" w:rsidR="00B54F5F" w:rsidRDefault="00B54F5F" w:rsidP="008420A7">
      <w:pPr>
        <w:pStyle w:val="Textocomentario"/>
      </w:pPr>
    </w:p>
    <w:p w14:paraId="7E3F1820" w14:textId="4BB17128" w:rsidR="00B54F5F" w:rsidRDefault="00B54F5F" w:rsidP="008420A7">
      <w:pPr>
        <w:pStyle w:val="Textocomentario"/>
      </w:pPr>
      <w:r>
        <w:t>Procura que texto de dedicatoria y agradecimientos no exceda una página. Puedes reducir a 10 puntos el tamaño de letra.</w:t>
      </w:r>
    </w:p>
  </w:comment>
  <w:comment w:id="2" w:author="Autor" w:initials="A">
    <w:p w14:paraId="3876DDAD" w14:textId="77777777" w:rsidR="00B54F5F" w:rsidRDefault="00B54F5F" w:rsidP="008420A7">
      <w:pPr>
        <w:pStyle w:val="Textocomentario"/>
      </w:pPr>
      <w:r>
        <w:rPr>
          <w:rStyle w:val="Refdecomentario"/>
        </w:rPr>
        <w:annotationRef/>
      </w:r>
      <w:r>
        <w:t xml:space="preserve">Opcional. </w:t>
      </w:r>
    </w:p>
    <w:p w14:paraId="432307E5" w14:textId="77777777" w:rsidR="00B54F5F" w:rsidRDefault="00B54F5F" w:rsidP="008420A7">
      <w:pPr>
        <w:pStyle w:val="Textocomentario"/>
      </w:pPr>
    </w:p>
    <w:p w14:paraId="714EDD0D" w14:textId="31F2B20F" w:rsidR="00B54F5F" w:rsidRDefault="00B54F5F" w:rsidP="008420A7">
      <w:pPr>
        <w:pStyle w:val="Textocomentario"/>
      </w:pPr>
      <w:r>
        <w:t>Procura que texto de dedicatoria y agradecimientos no exceda una página. Puedes reducir a 10 puntos el tamaño de letra.</w:t>
      </w:r>
    </w:p>
  </w:comment>
  <w:comment w:id="3" w:author="Autor" w:initials="A">
    <w:p w14:paraId="7DB55593" w14:textId="77777777" w:rsidR="00B54F5F" w:rsidRDefault="00B54F5F" w:rsidP="008420A7">
      <w:pPr>
        <w:pStyle w:val="Cita40"/>
        <w:ind w:left="0"/>
      </w:pPr>
      <w:r>
        <w:rPr>
          <w:rStyle w:val="Refdecomentario"/>
        </w:rPr>
        <w:annotationRef/>
      </w:r>
      <w:r>
        <w:t xml:space="preserve">Los </w:t>
      </w:r>
      <w:r>
        <w:rPr>
          <w:rStyle w:val="Refdecomentario"/>
        </w:rPr>
        <w:annotationRef/>
      </w:r>
      <w:r>
        <w:t xml:space="preserve">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30A0DCC4" w14:textId="77777777" w:rsidR="00B54F5F" w:rsidRDefault="00B54F5F" w:rsidP="008420A7">
      <w:pPr>
        <w:pStyle w:val="Textocomentario"/>
      </w:pPr>
    </w:p>
    <w:p w14:paraId="2642287E" w14:textId="77777777" w:rsidR="00B54F5F" w:rsidRDefault="00B54F5F" w:rsidP="008420A7">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14:paraId="531822B8" w14:textId="77777777" w:rsidR="00B54F5F" w:rsidRDefault="00B54F5F" w:rsidP="008420A7">
      <w:pPr>
        <w:pStyle w:val="Textocomentario"/>
      </w:pPr>
    </w:p>
    <w:p w14:paraId="176224B2" w14:textId="5FF8C87B" w:rsidR="00B54F5F" w:rsidRDefault="00B54F5F" w:rsidP="008420A7">
      <w:pPr>
        <w:pStyle w:val="Textocomentario"/>
      </w:pPr>
      <w:r>
        <w:t>Si tienes dudas, solicita asesoría en Biblioteca.</w:t>
      </w:r>
    </w:p>
  </w:comment>
  <w:comment w:id="4" w:author="Autor" w:initials="A">
    <w:p w14:paraId="662FF624" w14:textId="0409B1F5" w:rsidR="00B54F5F" w:rsidRDefault="00B54F5F">
      <w:pPr>
        <w:pStyle w:val="Textocomentario"/>
      </w:pPr>
      <w:r>
        <w:rPr>
          <w:rStyle w:val="Refdecomentario"/>
        </w:rPr>
        <w:annotationRef/>
      </w:r>
      <w:r>
        <w:t>Ejemplo de cómo se debe incluir el listado de tablas</w:t>
      </w:r>
    </w:p>
  </w:comment>
  <w:comment w:id="5" w:author="Autor" w:initials="A">
    <w:p w14:paraId="56495B0D" w14:textId="1D4461E6" w:rsidR="00B54F5F" w:rsidRDefault="00B54F5F">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6BBC2C49" w14:textId="77777777" w:rsidR="00B54F5F" w:rsidRDefault="00B54F5F">
      <w:pPr>
        <w:pStyle w:val="Textocomentario"/>
      </w:pPr>
    </w:p>
    <w:p w14:paraId="4F5F4CE8" w14:textId="0C4C4A39" w:rsidR="00B54F5F" w:rsidRDefault="00B54F5F">
      <w:pPr>
        <w:pStyle w:val="Textocomentario"/>
      </w:pPr>
      <w:r>
        <w:t xml:space="preserve">Inicio &gt; Mostrar todo </w:t>
      </w:r>
      <w:r>
        <w:rPr>
          <w:noProof/>
          <w:lang w:eastAsia="es-CO"/>
        </w:rPr>
        <w:drawing>
          <wp:inline distT="0" distB="0" distL="0" distR="0" wp14:anchorId="661077C1" wp14:editId="40039DE8">
            <wp:extent cx="175565" cy="175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65C83696" w14:textId="161EFF12" w:rsidR="00B54F5F" w:rsidRDefault="00B54F5F">
      <w:pPr>
        <w:pStyle w:val="Textocomentario"/>
      </w:pPr>
      <w:r>
        <w:rPr>
          <w:noProof/>
          <w:lang w:eastAsia="es-CO"/>
        </w:rPr>
        <w:drawing>
          <wp:inline distT="0" distB="0" distL="0" distR="0" wp14:anchorId="3E2C0CC3" wp14:editId="3AF269A9">
            <wp:extent cx="1894637" cy="37258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8" w:author="Autor" w:initials="A">
    <w:p w14:paraId="1EAC5DD2" w14:textId="758815AC" w:rsidR="00B54F5F" w:rsidRPr="00E02F9F" w:rsidRDefault="00B54F5F" w:rsidP="00E02F9F">
      <w:pPr>
        <w:pStyle w:val="Textocomentario"/>
        <w:jc w:val="left"/>
        <w:rPr>
          <w:b/>
          <w:sz w:val="24"/>
          <w:szCs w:val="24"/>
        </w:rPr>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9" w:author="Autor" w:initials="A">
    <w:p w14:paraId="258A4246" w14:textId="0354D928" w:rsidR="00B54F5F" w:rsidRDefault="00B54F5F" w:rsidP="002557AD">
      <w:pPr>
        <w:pStyle w:val="Textocomentario"/>
      </w:pPr>
      <w:r>
        <w:rPr>
          <w:szCs w:val="24"/>
        </w:rPr>
        <w:t>Sangría izquierda de 1.1 cms. L</w:t>
      </w:r>
      <w:r>
        <w:rPr>
          <w:rStyle w:val="Refdecomentario"/>
        </w:rPr>
        <w:annotationRef/>
      </w:r>
      <w:r>
        <w:rPr>
          <w:szCs w:val="24"/>
        </w:rPr>
        <w:t xml:space="preserve">as palabras clave en minúsculas, en cualquier orden, separadas por coma. Son los términos, materias y terminología que hacen posible describir y recuperar un documento en una disciplina específica. Pregúntate, por ejemplo: ¿con qué palabras puede un usuario de Internet recuperar mi documento? ¿Cuáles son los términos con los que mis colegas abordan esta temática? </w:t>
      </w:r>
      <w:r w:rsidRPr="008C7984">
        <w:rPr>
          <w:szCs w:val="24"/>
        </w:rPr>
        <w:t>3-7 palabras clave</w:t>
      </w:r>
      <w:r>
        <w:rPr>
          <w:szCs w:val="24"/>
        </w:rPr>
        <w:t>.</w:t>
      </w:r>
    </w:p>
  </w:comment>
  <w:comment w:id="11" w:author="Autor" w:initials="A">
    <w:p w14:paraId="7E6B1428" w14:textId="64E94BFA" w:rsidR="00B54F5F" w:rsidRDefault="00B54F5F" w:rsidP="008741B0">
      <w:pPr>
        <w:pStyle w:val="Textocomentario"/>
      </w:pPr>
      <w:r>
        <w:rPr>
          <w:rStyle w:val="Refdecomentario"/>
        </w:rPr>
        <w:annotationRef/>
      </w:r>
      <w:r>
        <w:t>No utilices traductores automáticos en línea, pues no tienen la capacidad de interpretar términos académicos y científicos. Es buena idea asesorarse de un traductor profesional.</w:t>
      </w:r>
    </w:p>
  </w:comment>
  <w:comment w:id="12" w:author="Autor" w:initials="A">
    <w:p w14:paraId="78BD42ED" w14:textId="218D3BE3" w:rsidR="00B54F5F" w:rsidRDefault="00B54F5F" w:rsidP="002557AD">
      <w:pPr>
        <w:pStyle w:val="Textocomentario"/>
      </w:pPr>
      <w:r>
        <w:rPr>
          <w:szCs w:val="24"/>
        </w:rPr>
        <w:t>L</w:t>
      </w:r>
      <w:r>
        <w:rPr>
          <w:rStyle w:val="Refdecomentario"/>
        </w:rPr>
        <w:annotationRef/>
      </w:r>
      <w:r w:rsidRPr="00DD27B2">
        <w:rPr>
          <w:szCs w:val="24"/>
        </w:rPr>
        <w:t>as keywords son las mismas palabras clave pero en inglés. Depen</w:t>
      </w:r>
      <w:r>
        <w:rPr>
          <w:szCs w:val="24"/>
        </w:rPr>
        <w:t>diendo de la disciplina, indaga</w:t>
      </w:r>
      <w:r w:rsidRPr="00DD27B2">
        <w:rPr>
          <w:szCs w:val="24"/>
        </w:rPr>
        <w:t xml:space="preserve"> en bases de datos y</w:t>
      </w:r>
      <w:r>
        <w:rPr>
          <w:szCs w:val="24"/>
        </w:rPr>
        <w:t xml:space="preserve"> otras</w:t>
      </w:r>
      <w:r w:rsidRPr="00DD27B2">
        <w:rPr>
          <w:szCs w:val="24"/>
        </w:rPr>
        <w:t xml:space="preserve"> plataformas cuáles son las traducciones al inglés de </w:t>
      </w:r>
      <w:r>
        <w:rPr>
          <w:szCs w:val="24"/>
        </w:rPr>
        <w:t>t</w:t>
      </w:r>
      <w:r w:rsidRPr="00DD27B2">
        <w:rPr>
          <w:szCs w:val="24"/>
        </w:rPr>
        <w:t xml:space="preserve">us palabras clave, </w:t>
      </w:r>
      <w:r>
        <w:rPr>
          <w:szCs w:val="24"/>
        </w:rPr>
        <w:t xml:space="preserve">tales como </w:t>
      </w:r>
      <w:r w:rsidRPr="00DD27B2">
        <w:rPr>
          <w:szCs w:val="24"/>
        </w:rPr>
        <w:t>PsynInfo APA (psicología), ERIC (educación)</w:t>
      </w:r>
      <w:r>
        <w:rPr>
          <w:szCs w:val="24"/>
        </w:rPr>
        <w:t xml:space="preserve"> o en diccionarios y tesauros especializados.</w:t>
      </w:r>
    </w:p>
  </w:comment>
  <w:comment w:id="17" w:author="Autor" w:initials="A">
    <w:p w14:paraId="17C42301" w14:textId="28B1BC4E" w:rsidR="00B54F5F" w:rsidRDefault="00B54F5F" w:rsidP="00E02F9F">
      <w:pPr>
        <w:pStyle w:val="Textocomentario"/>
      </w:pPr>
      <w:r>
        <w:rPr>
          <w:rStyle w:val="Refdecomentario"/>
        </w:rPr>
        <w:annotationRef/>
      </w:r>
      <w:r>
        <w:t xml:space="preserve">Marca todos los capítulos y subcapítulos dependiendo de los niveles que se utilicen en norma APA, en la ruta: </w:t>
      </w:r>
      <w:r w:rsidRPr="00AD69AF">
        <w:rPr>
          <w:b/>
        </w:rPr>
        <w:t>Inicio</w:t>
      </w:r>
      <w:r>
        <w:t xml:space="preserve"> &gt; Nivel 1 APA, Nivel 2 APA, Nivel 3 APA, Nivel 4 APA, Nivel 5 APA.</w:t>
      </w:r>
    </w:p>
    <w:p w14:paraId="5A7F8B11" w14:textId="77777777" w:rsidR="00B54F5F" w:rsidRDefault="00B54F5F" w:rsidP="00E02F9F">
      <w:pPr>
        <w:pStyle w:val="Textocomentario"/>
      </w:pPr>
    </w:p>
    <w:p w14:paraId="5FC2F72E" w14:textId="790FF50B" w:rsidR="00B54F5F" w:rsidRDefault="00B54F5F" w:rsidP="00E02F9F">
      <w:pPr>
        <w:pStyle w:val="Textocomentario"/>
      </w:pPr>
      <w:r>
        <w:t>Si tienes dudas, solicita asesoría en Biblioteca.</w:t>
      </w:r>
    </w:p>
  </w:comment>
  <w:comment w:id="19" w:author="Autor" w:initials="A">
    <w:p w14:paraId="5BD0749B" w14:textId="47AFCDC0" w:rsidR="00C773BD" w:rsidRDefault="00C773BD">
      <w:pPr>
        <w:pStyle w:val="Textocomentario"/>
      </w:pPr>
      <w:r>
        <w:rPr>
          <w:rStyle w:val="Refdecomentario"/>
        </w:rPr>
        <w:annotationRef/>
      </w:r>
      <w:r>
        <w:t>Esta bien redactado pero recuerda que son mínimo 20 ref</w:t>
      </w:r>
    </w:p>
  </w:comment>
  <w:comment w:id="21" w:author="Autor" w:initials="A">
    <w:p w14:paraId="7203AD57" w14:textId="3B26D544" w:rsidR="00C773BD" w:rsidRDefault="00C773BD">
      <w:pPr>
        <w:pStyle w:val="Textocomentario"/>
      </w:pPr>
      <w:r>
        <w:rPr>
          <w:rStyle w:val="Refdecomentario"/>
        </w:rPr>
        <w:annotationRef/>
      </w:r>
      <w:r>
        <w:t>año</w:t>
      </w:r>
    </w:p>
  </w:comment>
  <w:comment w:id="25" w:author="Autor" w:initials="A">
    <w:p w14:paraId="0E661B4F" w14:textId="3DB8012E" w:rsidR="00C773BD" w:rsidRDefault="00C773BD">
      <w:pPr>
        <w:pStyle w:val="Textocomentario"/>
      </w:pPr>
      <w:r>
        <w:rPr>
          <w:rStyle w:val="Refdecomentario"/>
        </w:rPr>
        <w:annotationRef/>
      </w:r>
      <w:r>
        <w:t xml:space="preserve">Falta argumentación teórica de porqué hay un problema, cómo se llega a esta pregunta </w:t>
      </w:r>
    </w:p>
  </w:comment>
  <w:comment w:id="27" w:author="Autor" w:initials="A">
    <w:p w14:paraId="6C41E732" w14:textId="352E9359" w:rsidR="00C773BD" w:rsidRDefault="00C773BD">
      <w:pPr>
        <w:pStyle w:val="Textocomentario"/>
      </w:pPr>
      <w:r>
        <w:rPr>
          <w:rStyle w:val="Refdecomentario"/>
        </w:rPr>
        <w:annotationRef/>
      </w:r>
      <w:r>
        <w:t xml:space="preserve">Cuál es la hipótesis </w:t>
      </w:r>
    </w:p>
  </w:comment>
  <w:comment w:id="28" w:author="Autor" w:initials="A">
    <w:p w14:paraId="4DA1F230" w14:textId="77777777" w:rsidR="00B54F5F" w:rsidRDefault="00B54F5F" w:rsidP="00F615A3">
      <w:pPr>
        <w:pStyle w:val="Textocomentario"/>
      </w:pPr>
      <w:r>
        <w:rPr>
          <w:rStyle w:val="Refdecomentario"/>
        </w:rPr>
        <w:annotationRef/>
      </w:r>
      <w:r w:rsidRPr="005D799B">
        <w:rPr>
          <w:b/>
        </w:rPr>
        <w:t>Nivel</w:t>
      </w:r>
      <w:r>
        <w:rPr>
          <w:b/>
        </w:rPr>
        <w:t>es</w:t>
      </w:r>
      <w:r w:rsidRPr="005D799B">
        <w:rPr>
          <w:b/>
        </w:rPr>
        <w:t xml:space="preserve"> 1 APA:</w:t>
      </w:r>
      <w:r>
        <w:t xml:space="preserve"> número arábigo, centrado, negritas, minúsculas. Este estilo ya está configurado en: Inicio &gt; Nivel 1 APA</w:t>
      </w:r>
    </w:p>
    <w:p w14:paraId="278B3905" w14:textId="23173D93" w:rsidR="00B54F5F" w:rsidRDefault="00B54F5F">
      <w:pPr>
        <w:pStyle w:val="Textocomentario"/>
      </w:pPr>
    </w:p>
  </w:comment>
  <w:comment w:id="29" w:author="Autor" w:initials="A">
    <w:p w14:paraId="054A37B0" w14:textId="02A851BE" w:rsidR="00B54F5F" w:rsidRPr="00893858" w:rsidRDefault="00B54F5F">
      <w:pPr>
        <w:pStyle w:val="Textocomentario"/>
        <w:rPr>
          <w:lang w:val="es-ES"/>
        </w:rPr>
      </w:pPr>
      <w:r>
        <w:rPr>
          <w:rStyle w:val="Refdecomentario"/>
        </w:rPr>
        <w:annotationRef/>
      </w:r>
      <w:r w:rsidR="005541B8">
        <w:t xml:space="preserve">NOTA IMPORTANTE: </w:t>
      </w:r>
      <w:r>
        <w:t>Según la naturaleza de cada investigación y la orientación del asesor</w:t>
      </w:r>
      <w:r w:rsidR="005541B8">
        <w:t>/a</w:t>
      </w:r>
      <w:r>
        <w:t xml:space="preserve"> de trabajo de grado</w:t>
      </w:r>
      <w:r w:rsidR="005541B8">
        <w:t>,</w:t>
      </w:r>
      <w:r>
        <w:t xml:space="preserve"> se incluirá</w:t>
      </w:r>
      <w:r w:rsidR="005541B8">
        <w:t xml:space="preserve"> o no</w:t>
      </w:r>
      <w:r>
        <w:t xml:space="preserve"> una hipótesis en el proyecto</w:t>
      </w:r>
      <w:r w:rsidR="005541B8">
        <w:t xml:space="preserve"> y también los tipos de hipótesis que se consideren</w:t>
      </w:r>
      <w:r>
        <w:t>.</w:t>
      </w:r>
    </w:p>
  </w:comment>
  <w:comment w:id="31" w:author="Autor" w:initials="A">
    <w:p w14:paraId="29E551C7" w14:textId="77777777" w:rsidR="00B54F5F" w:rsidRDefault="00B54F5F" w:rsidP="005C305C">
      <w:pPr>
        <w:pStyle w:val="Textocomentario"/>
      </w:pPr>
      <w:r>
        <w:rPr>
          <w:rStyle w:val="Refdecomentario"/>
        </w:rPr>
        <w:annotationRef/>
      </w:r>
      <w:r w:rsidRPr="0023515A">
        <w:rPr>
          <w:b/>
        </w:rPr>
        <w:t>Nivel 2 APA</w:t>
      </w:r>
      <w:r>
        <w:t>: número arábigo, alineado a la izquierda, negritas, minúsculas. Este estilo ya está configurado en: Inicio &gt; Nivel 2 APA</w:t>
      </w:r>
    </w:p>
    <w:p w14:paraId="36A0914C" w14:textId="48F2E919" w:rsidR="00B54F5F" w:rsidRDefault="00B54F5F">
      <w:pPr>
        <w:pStyle w:val="Textocomentario"/>
      </w:pPr>
    </w:p>
  </w:comment>
  <w:comment w:id="34" w:author="Autor" w:initials="A">
    <w:p w14:paraId="4064C13B" w14:textId="77777777" w:rsidR="00B54F5F" w:rsidRDefault="00B54F5F" w:rsidP="005C305C">
      <w:pPr>
        <w:pStyle w:val="Textocomentario"/>
      </w:pPr>
      <w:r>
        <w:rPr>
          <w:rStyle w:val="Refdecomentario"/>
        </w:rPr>
        <w:annotationRef/>
      </w:r>
      <w:r w:rsidRPr="0023515A">
        <w:rPr>
          <w:b/>
        </w:rPr>
        <w:t xml:space="preserve">Nivel </w:t>
      </w:r>
      <w:r>
        <w:rPr>
          <w:b/>
        </w:rPr>
        <w:t>3</w:t>
      </w:r>
      <w:r w:rsidRPr="0023515A">
        <w:rPr>
          <w:b/>
        </w:rPr>
        <w:t xml:space="preserve"> APA</w:t>
      </w:r>
      <w:r>
        <w:t>: número arábigo, alineado a la izquierda, negritas, cursivas, minúsculas. Este estilo ya está configurado en: Inicio &gt; Nivel 3 APA</w:t>
      </w:r>
    </w:p>
    <w:p w14:paraId="17E3271E" w14:textId="77777777" w:rsidR="00B54F5F" w:rsidRDefault="00B54F5F">
      <w:pPr>
        <w:pStyle w:val="Textocomentario"/>
      </w:pPr>
    </w:p>
    <w:p w14:paraId="6F810432" w14:textId="42115F7A" w:rsidR="00B54F5F" w:rsidRDefault="00B54F5F">
      <w:pPr>
        <w:pStyle w:val="Textocomentario"/>
      </w:pPr>
      <w:r>
        <w:t>Para mayor claridad consultar las Normas APA.</w:t>
      </w:r>
    </w:p>
  </w:comment>
  <w:comment w:id="38" w:author="Autor" w:initials="A">
    <w:p w14:paraId="56D78D81" w14:textId="28DBBA8F" w:rsidR="00C773BD" w:rsidRDefault="00C773BD">
      <w:pPr>
        <w:pStyle w:val="Textocomentario"/>
      </w:pPr>
      <w:r>
        <w:rPr>
          <w:rStyle w:val="Refdecomentario"/>
        </w:rPr>
        <w:annotationRef/>
      </w:r>
      <w:r>
        <w:t xml:space="preserve">Falta cronograma </w:t>
      </w:r>
    </w:p>
  </w:comment>
  <w:comment w:id="46" w:author="Autor" w:initials="A">
    <w:p w14:paraId="582C5913" w14:textId="4A713B83" w:rsidR="00B54F5F" w:rsidRDefault="00B54F5F" w:rsidP="001D0F69">
      <w:pPr>
        <w:pStyle w:val="Textocomentario"/>
      </w:pPr>
      <w:r>
        <w:rPr>
          <w:rStyle w:val="Refdecomentario"/>
        </w:rPr>
        <w:annotationRef/>
      </w:r>
      <w:r w:rsidRPr="00411DFC">
        <w:rPr>
          <w:rFonts w:cs="Times New Roman"/>
        </w:rPr>
        <w:t>Lista alfabética de fuentes consultadas.</w:t>
      </w:r>
      <w:r w:rsidRPr="002758E9">
        <w:t xml:space="preserve"> </w:t>
      </w:r>
      <w:r w:rsidRPr="002758E9">
        <w:rPr>
          <w:rFonts w:cs="Times New Roman"/>
        </w:rPr>
        <w:t>Todas, sin excepción, deben estar citadas dentro del texto</w:t>
      </w:r>
      <w:r>
        <w:rPr>
          <w:rFonts w:cs="Times New Roman"/>
        </w:rPr>
        <w:t xml:space="preserve"> al menos una vez</w:t>
      </w:r>
      <w:r w:rsidRPr="00411DFC">
        <w:rPr>
          <w:rFonts w:cs="Times New Roman"/>
        </w:rPr>
        <w:t xml:space="preserve">. </w:t>
      </w:r>
      <w:r>
        <w:rPr>
          <w:rFonts w:cs="Times New Roman"/>
        </w:rPr>
        <w:t>Se debe conservar la estructura de citación según las normas APA.</w:t>
      </w:r>
    </w:p>
    <w:p w14:paraId="07FA2090" w14:textId="21BFDA74" w:rsidR="00B54F5F" w:rsidRDefault="00B54F5F">
      <w:pPr>
        <w:pStyle w:val="Textocomentario"/>
      </w:pPr>
    </w:p>
  </w:comment>
  <w:comment w:id="48" w:author="Autor" w:initials="A">
    <w:p w14:paraId="21719969" w14:textId="77777777" w:rsidR="00B54F5F" w:rsidRDefault="00B54F5F" w:rsidP="00E97D86">
      <w:pPr>
        <w:pStyle w:val="Textocomentario"/>
      </w:pPr>
      <w:r>
        <w:rPr>
          <w:rStyle w:val="Refdecomentario"/>
        </w:rPr>
        <w:annotationRef/>
      </w:r>
      <w:r>
        <w:t>Incluye en la tabla de contenido solo el título Anexos, no incluyas Anexo 1, Anexo 2, Anexo 3, etc.</w:t>
      </w:r>
    </w:p>
    <w:p w14:paraId="1E171F99" w14:textId="77777777" w:rsidR="00B54F5F" w:rsidRDefault="00B54F5F" w:rsidP="00E97D86">
      <w:pPr>
        <w:pStyle w:val="Textocomentario"/>
        <w:rPr>
          <w:b/>
          <w:color w:val="FF0000"/>
        </w:rPr>
      </w:pPr>
    </w:p>
    <w:p w14:paraId="7823EAE0" w14:textId="77777777" w:rsidR="00B54F5F" w:rsidRDefault="00B54F5F" w:rsidP="00E97D86">
      <w:pPr>
        <w:pStyle w:val="Textocomentario"/>
      </w:pPr>
      <w:r w:rsidRPr="00611283">
        <w:rPr>
          <w:b/>
          <w:color w:val="FF0000"/>
        </w:rPr>
        <w:t>Recuerd</w:t>
      </w:r>
      <w:r>
        <w:rPr>
          <w:b/>
          <w:color w:val="FF0000"/>
        </w:rPr>
        <w:t>a</w:t>
      </w:r>
      <w:r w:rsidRPr="00611283">
        <w:rPr>
          <w:b/>
          <w:color w:val="FF0000"/>
        </w:rPr>
        <w:t xml:space="preserve"> eliminar los comentarios</w:t>
      </w:r>
      <w:r>
        <w:t>; después de leerlos todos, puedes eliminarlos masivamente, así:</w:t>
      </w:r>
    </w:p>
    <w:p w14:paraId="14F6795B" w14:textId="77777777" w:rsidR="00B54F5F" w:rsidRDefault="00B54F5F" w:rsidP="00E97D86">
      <w:pPr>
        <w:pStyle w:val="Textocomentario"/>
      </w:pPr>
    </w:p>
    <w:p w14:paraId="12DDE124" w14:textId="4E9A53C7" w:rsidR="00B54F5F" w:rsidRDefault="00B54F5F" w:rsidP="00E97D86">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F2AB5" w15:done="0"/>
  <w15:commentEx w15:paraId="7E3F1820" w15:done="0"/>
  <w15:commentEx w15:paraId="714EDD0D" w15:done="0"/>
  <w15:commentEx w15:paraId="176224B2" w15:done="0"/>
  <w15:commentEx w15:paraId="662FF624" w15:done="0"/>
  <w15:commentEx w15:paraId="65C83696" w15:done="0"/>
  <w15:commentEx w15:paraId="1EAC5DD2" w15:done="0"/>
  <w15:commentEx w15:paraId="258A4246" w15:done="0"/>
  <w15:commentEx w15:paraId="7E6B1428" w15:done="0"/>
  <w15:commentEx w15:paraId="78BD42ED" w15:done="0"/>
  <w15:commentEx w15:paraId="5FC2F72E" w15:done="0"/>
  <w15:commentEx w15:paraId="5BD0749B" w15:done="0"/>
  <w15:commentEx w15:paraId="7203AD57" w15:done="0"/>
  <w15:commentEx w15:paraId="0E661B4F" w15:done="0"/>
  <w15:commentEx w15:paraId="6C41E732" w15:done="0"/>
  <w15:commentEx w15:paraId="278B3905" w15:done="0"/>
  <w15:commentEx w15:paraId="054A37B0" w15:done="0"/>
  <w15:commentEx w15:paraId="36A0914C" w15:done="0"/>
  <w15:commentEx w15:paraId="6F810432" w15:done="0"/>
  <w15:commentEx w15:paraId="56D78D81" w15:done="0"/>
  <w15:commentEx w15:paraId="07FA2090" w15:done="0"/>
  <w15:commentEx w15:paraId="12DDE1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F2AB5" w16cid:durableId="265F2AB5"/>
  <w16cid:commentId w16cid:paraId="7E3F1820" w16cid:durableId="2B4B26E7"/>
  <w16cid:commentId w16cid:paraId="714EDD0D" w16cid:durableId="2B4B26F4"/>
  <w16cid:commentId w16cid:paraId="176224B2" w16cid:durableId="2B4B270E"/>
  <w16cid:commentId w16cid:paraId="662FF624" w16cid:durableId="2B4B2949"/>
  <w16cid:commentId w16cid:paraId="65C83696" w16cid:durableId="23382058"/>
  <w16cid:commentId w16cid:paraId="1EAC5DD2" w16cid:durableId="23382059"/>
  <w16cid:commentId w16cid:paraId="258A4246" w16cid:durableId="2338205A"/>
  <w16cid:commentId w16cid:paraId="7E6B1428" w16cid:durableId="2338205B"/>
  <w16cid:commentId w16cid:paraId="78BD42ED" w16cid:durableId="2338205C"/>
  <w16cid:commentId w16cid:paraId="5FC2F72E" w16cid:durableId="2338205D"/>
  <w16cid:commentId w16cid:paraId="5BD0749B" w16cid:durableId="2C7BD7E2"/>
  <w16cid:commentId w16cid:paraId="7203AD57" w16cid:durableId="2C7BD7BD"/>
  <w16cid:commentId w16cid:paraId="0E661B4F" w16cid:durableId="2C7BD84C"/>
  <w16cid:commentId w16cid:paraId="6C41E732" w16cid:durableId="2C7BD8D6"/>
  <w16cid:commentId w16cid:paraId="278B3905" w16cid:durableId="2B4B6F67"/>
  <w16cid:commentId w16cid:paraId="054A37B0" w16cid:durableId="2B4B6F7C"/>
  <w16cid:commentId w16cid:paraId="36A0914C" w16cid:durableId="2B4B7219"/>
  <w16cid:commentId w16cid:paraId="6F810432" w16cid:durableId="2B4B7222"/>
  <w16cid:commentId w16cid:paraId="56D78D81" w16cid:durableId="2C7BD907"/>
  <w16cid:commentId w16cid:paraId="07FA2090" w16cid:durableId="2B546375"/>
  <w16cid:commentId w16cid:paraId="12DDE124" w16cid:durableId="2B548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FB8C" w14:textId="77777777" w:rsidR="00F96125" w:rsidRDefault="00F96125" w:rsidP="006B13CA">
      <w:pPr>
        <w:spacing w:line="240" w:lineRule="auto"/>
      </w:pPr>
      <w:r>
        <w:separator/>
      </w:r>
    </w:p>
  </w:endnote>
  <w:endnote w:type="continuationSeparator" w:id="0">
    <w:p w14:paraId="0D87F8CD" w14:textId="77777777" w:rsidR="00F96125" w:rsidRDefault="00F96125" w:rsidP="006B13CA">
      <w:pPr>
        <w:spacing w:line="240" w:lineRule="auto"/>
      </w:pPr>
      <w:r>
        <w:continuationSeparator/>
      </w:r>
    </w:p>
  </w:endnote>
  <w:endnote w:type="continuationNotice" w:id="1">
    <w:p w14:paraId="769BA879" w14:textId="77777777" w:rsidR="00F96125" w:rsidRDefault="00F9612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E475" w14:textId="77777777" w:rsidR="0016531D" w:rsidRDefault="0016531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201A" w14:textId="77777777" w:rsidR="0016531D" w:rsidRDefault="0016531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E9B29" w14:textId="77777777" w:rsidR="0016531D" w:rsidRDefault="0016531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3AAAD" w14:textId="77777777" w:rsidR="00F96125" w:rsidRDefault="00F96125" w:rsidP="006B13CA">
      <w:pPr>
        <w:spacing w:line="240" w:lineRule="auto"/>
      </w:pPr>
      <w:r>
        <w:separator/>
      </w:r>
    </w:p>
  </w:footnote>
  <w:footnote w:type="continuationSeparator" w:id="0">
    <w:p w14:paraId="0BFF5B4F" w14:textId="77777777" w:rsidR="00F96125" w:rsidRDefault="00F96125" w:rsidP="006B13CA">
      <w:pPr>
        <w:spacing w:line="240" w:lineRule="auto"/>
      </w:pPr>
      <w:r>
        <w:continuationSeparator/>
      </w:r>
    </w:p>
  </w:footnote>
  <w:footnote w:type="continuationNotice" w:id="1">
    <w:p w14:paraId="715D4008" w14:textId="77777777" w:rsidR="00F96125" w:rsidRDefault="00F9612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ADBB" w14:textId="77777777" w:rsidR="0016531D" w:rsidRDefault="001653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B517" w14:textId="77777777" w:rsidR="0016531D" w:rsidRDefault="0016531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484C" w14:textId="77777777" w:rsidR="0016531D" w:rsidRDefault="0016531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277E" w14:textId="5CB8E675" w:rsidR="00B54F5F" w:rsidRDefault="0016531D" w:rsidP="00FB4833">
    <w:pPr>
      <w:pStyle w:val="Encabezado"/>
      <w:jc w:val="left"/>
      <w:rPr>
        <w:sz w:val="20"/>
        <w:szCs w:val="20"/>
      </w:rPr>
    </w:pPr>
    <w:r w:rsidRPr="0016531D">
      <w:rPr>
        <w:sz w:val="20"/>
        <w:szCs w:val="18"/>
      </w:rPr>
      <w:t>APLICATIVO CENTRALIZADO PARA LA GESTIÓN DOCUMENTAL Y SEGUIMIENTO DE LA ESTABILIDAD LABORAL REFORZADA EN EL ÁREA DE RECURSOS HUMANOS</w:t>
    </w:r>
    <w:r w:rsidR="00B54F5F">
      <w:tab/>
    </w:r>
    <w:r w:rsidR="00B54F5F">
      <w:tab/>
    </w:r>
    <w:sdt>
      <w:sdtPr>
        <w:rPr>
          <w:sz w:val="20"/>
          <w:szCs w:val="20"/>
        </w:rPr>
        <w:id w:val="-737634807"/>
        <w:docPartObj>
          <w:docPartGallery w:val="Page Numbers (Top of Page)"/>
          <w:docPartUnique/>
        </w:docPartObj>
      </w:sdtPr>
      <w:sdtEndPr>
        <w:rPr>
          <w:sz w:val="24"/>
          <w:szCs w:val="22"/>
        </w:rPr>
      </w:sdtEndPr>
      <w:sdtContent>
        <w:r w:rsidR="00B54F5F" w:rsidRPr="0008236F">
          <w:rPr>
            <w:sz w:val="20"/>
            <w:szCs w:val="20"/>
          </w:rPr>
          <w:fldChar w:fldCharType="begin"/>
        </w:r>
        <w:r w:rsidR="00B54F5F" w:rsidRPr="0005625F">
          <w:rPr>
            <w:sz w:val="20"/>
            <w:szCs w:val="20"/>
          </w:rPr>
          <w:instrText>PAGE   \* MERGEFORMAT</w:instrText>
        </w:r>
        <w:r w:rsidR="00B54F5F" w:rsidRPr="0008236F">
          <w:rPr>
            <w:sz w:val="20"/>
            <w:szCs w:val="20"/>
          </w:rPr>
          <w:fldChar w:fldCharType="separate"/>
        </w:r>
        <w:r w:rsidR="00B54F5F" w:rsidRPr="001F7371">
          <w:rPr>
            <w:noProof/>
            <w:sz w:val="20"/>
            <w:szCs w:val="20"/>
            <w:lang w:val="es-ES"/>
          </w:rPr>
          <w:t>21</w:t>
        </w:r>
        <w:r w:rsidR="00B54F5F" w:rsidRPr="0008236F">
          <w:rPr>
            <w:sz w:val="20"/>
            <w:szCs w:val="20"/>
          </w:rPr>
          <w:fldChar w:fldCharType="end"/>
        </w:r>
      </w:sdtContent>
    </w:sdt>
  </w:p>
  <w:p w14:paraId="26096CA9" w14:textId="1ACBB3B0" w:rsidR="00B54F5F" w:rsidRPr="002A5855" w:rsidRDefault="00DA0560" w:rsidP="00FB4833">
    <w:pPr>
      <w:pStyle w:val="Encabezado"/>
      <w:jc w:val="left"/>
      <w:rPr>
        <w:sz w:val="20"/>
        <w:szCs w:val="20"/>
      </w:rPr>
    </w:pPr>
    <w:r>
      <w:rPr>
        <w:noProof/>
        <w:sz w:val="20"/>
        <w:szCs w:val="20"/>
      </w:rPr>
      <w:pict w14:anchorId="12E29E18">
        <v:rect id="_x0000_i1043" style="width:470.2pt;height:1pt" o:hralign="center" o:hrstd="t" o:hrnoshade="t" o:hr="t" fillcolor="#ed7d31 [3205]" stroked="f"/>
      </w:pict>
    </w:r>
  </w:p>
  <w:p w14:paraId="21A3D53C" w14:textId="25EEBD37" w:rsidR="00B54F5F" w:rsidRDefault="00B54F5F"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4ED0787"/>
    <w:multiLevelType w:val="hybridMultilevel"/>
    <w:tmpl w:val="D2E087D8"/>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35702E1"/>
    <w:multiLevelType w:val="hybridMultilevel"/>
    <w:tmpl w:val="FD58D6F0"/>
    <w:lvl w:ilvl="0" w:tplc="708AFA56">
      <w:start w:val="1"/>
      <w:numFmt w:val="bullet"/>
      <w:lvlText w:val=""/>
      <w:lvlJc w:val="left"/>
      <w:pPr>
        <w:ind w:left="720" w:hanging="360"/>
      </w:pPr>
      <w:rPr>
        <w:rFonts w:ascii="Symbol" w:hAnsi="Symbol" w:hint="default"/>
      </w:rPr>
    </w:lvl>
    <w:lvl w:ilvl="1" w:tplc="70D64A78">
      <w:start w:val="1"/>
      <w:numFmt w:val="bullet"/>
      <w:lvlText w:val="o"/>
      <w:lvlJc w:val="left"/>
      <w:pPr>
        <w:ind w:left="1440" w:hanging="360"/>
      </w:pPr>
      <w:rPr>
        <w:rFonts w:ascii="Courier New" w:hAnsi="Courier New" w:hint="default"/>
      </w:rPr>
    </w:lvl>
    <w:lvl w:ilvl="2" w:tplc="50E4C60E">
      <w:start w:val="1"/>
      <w:numFmt w:val="bullet"/>
      <w:lvlText w:val=""/>
      <w:lvlJc w:val="left"/>
      <w:pPr>
        <w:ind w:left="2160" w:hanging="360"/>
      </w:pPr>
      <w:rPr>
        <w:rFonts w:ascii="Wingdings" w:hAnsi="Wingdings" w:hint="default"/>
      </w:rPr>
    </w:lvl>
    <w:lvl w:ilvl="3" w:tplc="B80C32FE">
      <w:start w:val="1"/>
      <w:numFmt w:val="bullet"/>
      <w:lvlText w:val=""/>
      <w:lvlJc w:val="left"/>
      <w:pPr>
        <w:ind w:left="2880" w:hanging="360"/>
      </w:pPr>
      <w:rPr>
        <w:rFonts w:ascii="Symbol" w:hAnsi="Symbol" w:hint="default"/>
      </w:rPr>
    </w:lvl>
    <w:lvl w:ilvl="4" w:tplc="BC9E9C56">
      <w:start w:val="1"/>
      <w:numFmt w:val="bullet"/>
      <w:lvlText w:val="o"/>
      <w:lvlJc w:val="left"/>
      <w:pPr>
        <w:ind w:left="3600" w:hanging="360"/>
      </w:pPr>
      <w:rPr>
        <w:rFonts w:ascii="Courier New" w:hAnsi="Courier New" w:hint="default"/>
      </w:rPr>
    </w:lvl>
    <w:lvl w:ilvl="5" w:tplc="292AA1EE">
      <w:start w:val="1"/>
      <w:numFmt w:val="bullet"/>
      <w:lvlText w:val=""/>
      <w:lvlJc w:val="left"/>
      <w:pPr>
        <w:ind w:left="4320" w:hanging="360"/>
      </w:pPr>
      <w:rPr>
        <w:rFonts w:ascii="Wingdings" w:hAnsi="Wingdings" w:hint="default"/>
      </w:rPr>
    </w:lvl>
    <w:lvl w:ilvl="6" w:tplc="B2608EF8">
      <w:start w:val="1"/>
      <w:numFmt w:val="bullet"/>
      <w:lvlText w:val=""/>
      <w:lvlJc w:val="left"/>
      <w:pPr>
        <w:ind w:left="5040" w:hanging="360"/>
      </w:pPr>
      <w:rPr>
        <w:rFonts w:ascii="Symbol" w:hAnsi="Symbol" w:hint="default"/>
      </w:rPr>
    </w:lvl>
    <w:lvl w:ilvl="7" w:tplc="4C5CCEC6">
      <w:start w:val="1"/>
      <w:numFmt w:val="bullet"/>
      <w:lvlText w:val="o"/>
      <w:lvlJc w:val="left"/>
      <w:pPr>
        <w:ind w:left="5760" w:hanging="360"/>
      </w:pPr>
      <w:rPr>
        <w:rFonts w:ascii="Courier New" w:hAnsi="Courier New" w:hint="default"/>
      </w:rPr>
    </w:lvl>
    <w:lvl w:ilvl="8" w:tplc="F7E6C0A0">
      <w:start w:val="1"/>
      <w:numFmt w:val="bullet"/>
      <w:lvlText w:val=""/>
      <w:lvlJc w:val="left"/>
      <w:pPr>
        <w:ind w:left="6480" w:hanging="360"/>
      </w:pPr>
      <w:rPr>
        <w:rFonts w:ascii="Wingdings" w:hAnsi="Wingdings" w:hint="default"/>
      </w:rPr>
    </w:lvl>
  </w:abstractNum>
  <w:abstractNum w:abstractNumId="4"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B9E520D"/>
    <w:multiLevelType w:val="hybridMultilevel"/>
    <w:tmpl w:val="628C1B98"/>
    <w:lvl w:ilvl="0" w:tplc="E140F550">
      <w:start w:val="1"/>
      <w:numFmt w:val="bullet"/>
      <w:lvlText w:val=""/>
      <w:lvlJc w:val="left"/>
      <w:pPr>
        <w:ind w:left="1069" w:hanging="360"/>
      </w:pPr>
      <w:rPr>
        <w:rFonts w:ascii="Symbol" w:hAnsi="Symbol" w:hint="default"/>
      </w:rPr>
    </w:lvl>
    <w:lvl w:ilvl="1" w:tplc="8BA24C02">
      <w:start w:val="1"/>
      <w:numFmt w:val="bullet"/>
      <w:lvlText w:val="o"/>
      <w:lvlJc w:val="left"/>
      <w:pPr>
        <w:ind w:left="1789" w:hanging="360"/>
      </w:pPr>
      <w:rPr>
        <w:rFonts w:ascii="Courier New" w:hAnsi="Courier New" w:hint="default"/>
      </w:rPr>
    </w:lvl>
    <w:lvl w:ilvl="2" w:tplc="70D0379A">
      <w:start w:val="1"/>
      <w:numFmt w:val="bullet"/>
      <w:lvlText w:val=""/>
      <w:lvlJc w:val="left"/>
      <w:pPr>
        <w:ind w:left="2509" w:hanging="360"/>
      </w:pPr>
      <w:rPr>
        <w:rFonts w:ascii="Wingdings" w:hAnsi="Wingdings" w:hint="default"/>
      </w:rPr>
    </w:lvl>
    <w:lvl w:ilvl="3" w:tplc="819EEBFE">
      <w:start w:val="1"/>
      <w:numFmt w:val="bullet"/>
      <w:lvlText w:val=""/>
      <w:lvlJc w:val="left"/>
      <w:pPr>
        <w:ind w:left="3229" w:hanging="360"/>
      </w:pPr>
      <w:rPr>
        <w:rFonts w:ascii="Symbol" w:hAnsi="Symbol" w:hint="default"/>
      </w:rPr>
    </w:lvl>
    <w:lvl w:ilvl="4" w:tplc="0E4E06E8">
      <w:start w:val="1"/>
      <w:numFmt w:val="bullet"/>
      <w:lvlText w:val="o"/>
      <w:lvlJc w:val="left"/>
      <w:pPr>
        <w:ind w:left="3949" w:hanging="360"/>
      </w:pPr>
      <w:rPr>
        <w:rFonts w:ascii="Courier New" w:hAnsi="Courier New" w:hint="default"/>
      </w:rPr>
    </w:lvl>
    <w:lvl w:ilvl="5" w:tplc="5B00763A">
      <w:start w:val="1"/>
      <w:numFmt w:val="bullet"/>
      <w:lvlText w:val=""/>
      <w:lvlJc w:val="left"/>
      <w:pPr>
        <w:ind w:left="4669" w:hanging="360"/>
      </w:pPr>
      <w:rPr>
        <w:rFonts w:ascii="Wingdings" w:hAnsi="Wingdings" w:hint="default"/>
      </w:rPr>
    </w:lvl>
    <w:lvl w:ilvl="6" w:tplc="314476C0">
      <w:start w:val="1"/>
      <w:numFmt w:val="bullet"/>
      <w:lvlText w:val=""/>
      <w:lvlJc w:val="left"/>
      <w:pPr>
        <w:ind w:left="5389" w:hanging="360"/>
      </w:pPr>
      <w:rPr>
        <w:rFonts w:ascii="Symbol" w:hAnsi="Symbol" w:hint="default"/>
      </w:rPr>
    </w:lvl>
    <w:lvl w:ilvl="7" w:tplc="08B217E0">
      <w:start w:val="1"/>
      <w:numFmt w:val="bullet"/>
      <w:lvlText w:val="o"/>
      <w:lvlJc w:val="left"/>
      <w:pPr>
        <w:ind w:left="6109" w:hanging="360"/>
      </w:pPr>
      <w:rPr>
        <w:rFonts w:ascii="Courier New" w:hAnsi="Courier New" w:hint="default"/>
      </w:rPr>
    </w:lvl>
    <w:lvl w:ilvl="8" w:tplc="6A3A9CF4">
      <w:start w:val="1"/>
      <w:numFmt w:val="bullet"/>
      <w:lvlText w:val=""/>
      <w:lvlJc w:val="left"/>
      <w:pPr>
        <w:ind w:left="6829" w:hanging="360"/>
      </w:pPr>
      <w:rPr>
        <w:rFonts w:ascii="Wingdings" w:hAnsi="Wingdings" w:hint="default"/>
      </w:rPr>
    </w:lvl>
  </w:abstractNum>
  <w:abstractNum w:abstractNumId="7"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B5538F9"/>
    <w:multiLevelType w:val="hybridMultilevel"/>
    <w:tmpl w:val="CC08DC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A30F95"/>
    <w:multiLevelType w:val="hybridMultilevel"/>
    <w:tmpl w:val="CAD4BDA0"/>
    <w:lvl w:ilvl="0" w:tplc="456E0C9A">
      <w:start w:val="1"/>
      <w:numFmt w:val="bullet"/>
      <w:lvlText w:val=""/>
      <w:lvlJc w:val="left"/>
      <w:pPr>
        <w:ind w:left="720" w:hanging="360"/>
      </w:pPr>
      <w:rPr>
        <w:rFonts w:ascii="Symbol" w:hAnsi="Symbol" w:hint="default"/>
      </w:rPr>
    </w:lvl>
    <w:lvl w:ilvl="1" w:tplc="D01C74C0">
      <w:start w:val="1"/>
      <w:numFmt w:val="bullet"/>
      <w:lvlText w:val="o"/>
      <w:lvlJc w:val="left"/>
      <w:pPr>
        <w:ind w:left="1440" w:hanging="360"/>
      </w:pPr>
      <w:rPr>
        <w:rFonts w:ascii="Courier New" w:hAnsi="Courier New" w:hint="default"/>
      </w:rPr>
    </w:lvl>
    <w:lvl w:ilvl="2" w:tplc="8D768696">
      <w:start w:val="1"/>
      <w:numFmt w:val="bullet"/>
      <w:lvlText w:val=""/>
      <w:lvlJc w:val="left"/>
      <w:pPr>
        <w:ind w:left="2160" w:hanging="360"/>
      </w:pPr>
      <w:rPr>
        <w:rFonts w:ascii="Wingdings" w:hAnsi="Wingdings" w:hint="default"/>
      </w:rPr>
    </w:lvl>
    <w:lvl w:ilvl="3" w:tplc="92008562">
      <w:start w:val="1"/>
      <w:numFmt w:val="bullet"/>
      <w:lvlText w:val=""/>
      <w:lvlJc w:val="left"/>
      <w:pPr>
        <w:ind w:left="2880" w:hanging="360"/>
      </w:pPr>
      <w:rPr>
        <w:rFonts w:ascii="Symbol" w:hAnsi="Symbol" w:hint="default"/>
      </w:rPr>
    </w:lvl>
    <w:lvl w:ilvl="4" w:tplc="7A3836AC">
      <w:start w:val="1"/>
      <w:numFmt w:val="bullet"/>
      <w:lvlText w:val="o"/>
      <w:lvlJc w:val="left"/>
      <w:pPr>
        <w:ind w:left="3600" w:hanging="360"/>
      </w:pPr>
      <w:rPr>
        <w:rFonts w:ascii="Courier New" w:hAnsi="Courier New" w:hint="default"/>
      </w:rPr>
    </w:lvl>
    <w:lvl w:ilvl="5" w:tplc="C2360452">
      <w:start w:val="1"/>
      <w:numFmt w:val="bullet"/>
      <w:lvlText w:val=""/>
      <w:lvlJc w:val="left"/>
      <w:pPr>
        <w:ind w:left="4320" w:hanging="360"/>
      </w:pPr>
      <w:rPr>
        <w:rFonts w:ascii="Wingdings" w:hAnsi="Wingdings" w:hint="default"/>
      </w:rPr>
    </w:lvl>
    <w:lvl w:ilvl="6" w:tplc="10C25EFC">
      <w:start w:val="1"/>
      <w:numFmt w:val="bullet"/>
      <w:lvlText w:val=""/>
      <w:lvlJc w:val="left"/>
      <w:pPr>
        <w:ind w:left="5040" w:hanging="360"/>
      </w:pPr>
      <w:rPr>
        <w:rFonts w:ascii="Symbol" w:hAnsi="Symbol" w:hint="default"/>
      </w:rPr>
    </w:lvl>
    <w:lvl w:ilvl="7" w:tplc="4DC63A90">
      <w:start w:val="1"/>
      <w:numFmt w:val="bullet"/>
      <w:lvlText w:val="o"/>
      <w:lvlJc w:val="left"/>
      <w:pPr>
        <w:ind w:left="5760" w:hanging="360"/>
      </w:pPr>
      <w:rPr>
        <w:rFonts w:ascii="Courier New" w:hAnsi="Courier New" w:hint="default"/>
      </w:rPr>
    </w:lvl>
    <w:lvl w:ilvl="8" w:tplc="F594E28E">
      <w:start w:val="1"/>
      <w:numFmt w:val="bullet"/>
      <w:lvlText w:val=""/>
      <w:lvlJc w:val="left"/>
      <w:pPr>
        <w:ind w:left="6480" w:hanging="360"/>
      </w:pPr>
      <w:rPr>
        <w:rFonts w:ascii="Wingdings" w:hAnsi="Wingdings" w:hint="default"/>
      </w:rPr>
    </w:lvl>
  </w:abstractNum>
  <w:abstractNum w:abstractNumId="11"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3871B94"/>
    <w:multiLevelType w:val="hybridMultilevel"/>
    <w:tmpl w:val="83EA4D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04F66CB"/>
    <w:multiLevelType w:val="hybridMultilevel"/>
    <w:tmpl w:val="74B246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7AA1489E"/>
    <w:multiLevelType w:val="hybridMultilevel"/>
    <w:tmpl w:val="49B4CB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056BD1"/>
    <w:multiLevelType w:val="hybridMultilevel"/>
    <w:tmpl w:val="114E2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86931366">
    <w:abstractNumId w:val="10"/>
  </w:num>
  <w:num w:numId="2" w16cid:durableId="633949919">
    <w:abstractNumId w:val="6"/>
  </w:num>
  <w:num w:numId="3" w16cid:durableId="1736508429">
    <w:abstractNumId w:val="3"/>
  </w:num>
  <w:num w:numId="4" w16cid:durableId="328018341">
    <w:abstractNumId w:val="4"/>
  </w:num>
  <w:num w:numId="5" w16cid:durableId="1956905794">
    <w:abstractNumId w:val="13"/>
  </w:num>
  <w:num w:numId="6" w16cid:durableId="1437093177">
    <w:abstractNumId w:val="18"/>
  </w:num>
  <w:num w:numId="7" w16cid:durableId="379984037">
    <w:abstractNumId w:val="8"/>
  </w:num>
  <w:num w:numId="8" w16cid:durableId="1637877411">
    <w:abstractNumId w:val="2"/>
  </w:num>
  <w:num w:numId="9" w16cid:durableId="474445637">
    <w:abstractNumId w:val="14"/>
  </w:num>
  <w:num w:numId="10" w16cid:durableId="2119372522">
    <w:abstractNumId w:val="0"/>
  </w:num>
  <w:num w:numId="11" w16cid:durableId="1671444986">
    <w:abstractNumId w:val="5"/>
  </w:num>
  <w:num w:numId="12" w16cid:durableId="1130709647">
    <w:abstractNumId w:val="16"/>
  </w:num>
  <w:num w:numId="13" w16cid:durableId="1581864348">
    <w:abstractNumId w:val="11"/>
  </w:num>
  <w:num w:numId="14" w16cid:durableId="582111143">
    <w:abstractNumId w:val="7"/>
  </w:num>
  <w:num w:numId="15" w16cid:durableId="1517037234">
    <w:abstractNumId w:val="17"/>
  </w:num>
  <w:num w:numId="16" w16cid:durableId="309945821">
    <w:abstractNumId w:val="12"/>
  </w:num>
  <w:num w:numId="17" w16cid:durableId="1137189699">
    <w:abstractNumId w:val="15"/>
  </w:num>
  <w:num w:numId="18" w16cid:durableId="1709604749">
    <w:abstractNumId w:val="1"/>
  </w:num>
  <w:num w:numId="19" w16cid:durableId="2021731779">
    <w:abstractNumId w:val="9"/>
  </w:num>
  <w:num w:numId="20" w16cid:durableId="8019963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59CF"/>
    <w:rsid w:val="000159F8"/>
    <w:rsid w:val="0001719F"/>
    <w:rsid w:val="000225D7"/>
    <w:rsid w:val="00022A38"/>
    <w:rsid w:val="00022FF2"/>
    <w:rsid w:val="000235F4"/>
    <w:rsid w:val="00025E95"/>
    <w:rsid w:val="00026489"/>
    <w:rsid w:val="00026946"/>
    <w:rsid w:val="000269F2"/>
    <w:rsid w:val="000276B8"/>
    <w:rsid w:val="0003009A"/>
    <w:rsid w:val="000300D0"/>
    <w:rsid w:val="00030C84"/>
    <w:rsid w:val="00032346"/>
    <w:rsid w:val="00034D14"/>
    <w:rsid w:val="0003707B"/>
    <w:rsid w:val="00037510"/>
    <w:rsid w:val="00040218"/>
    <w:rsid w:val="00042B6A"/>
    <w:rsid w:val="00042C24"/>
    <w:rsid w:val="0004371A"/>
    <w:rsid w:val="00044512"/>
    <w:rsid w:val="00044AD7"/>
    <w:rsid w:val="00046372"/>
    <w:rsid w:val="000464F3"/>
    <w:rsid w:val="000511AB"/>
    <w:rsid w:val="000559D7"/>
    <w:rsid w:val="0005625F"/>
    <w:rsid w:val="000565BC"/>
    <w:rsid w:val="00060DB1"/>
    <w:rsid w:val="000618DF"/>
    <w:rsid w:val="000633E2"/>
    <w:rsid w:val="00063439"/>
    <w:rsid w:val="000650B8"/>
    <w:rsid w:val="000662AD"/>
    <w:rsid w:val="000673E5"/>
    <w:rsid w:val="0006796E"/>
    <w:rsid w:val="00070375"/>
    <w:rsid w:val="000705D0"/>
    <w:rsid w:val="000716AE"/>
    <w:rsid w:val="00075A4C"/>
    <w:rsid w:val="00077AEC"/>
    <w:rsid w:val="00081F42"/>
    <w:rsid w:val="0008236F"/>
    <w:rsid w:val="00082FBA"/>
    <w:rsid w:val="00085C23"/>
    <w:rsid w:val="000865BF"/>
    <w:rsid w:val="00086D22"/>
    <w:rsid w:val="00090EB0"/>
    <w:rsid w:val="000920E4"/>
    <w:rsid w:val="0009215E"/>
    <w:rsid w:val="00092C73"/>
    <w:rsid w:val="00093004"/>
    <w:rsid w:val="000A1F65"/>
    <w:rsid w:val="000A24C4"/>
    <w:rsid w:val="000A55C9"/>
    <w:rsid w:val="000A759F"/>
    <w:rsid w:val="000B08E6"/>
    <w:rsid w:val="000B2BE1"/>
    <w:rsid w:val="000B36D2"/>
    <w:rsid w:val="000B4174"/>
    <w:rsid w:val="000B42C5"/>
    <w:rsid w:val="000B6263"/>
    <w:rsid w:val="000B6285"/>
    <w:rsid w:val="000B6EC6"/>
    <w:rsid w:val="000B7FA2"/>
    <w:rsid w:val="000C0130"/>
    <w:rsid w:val="000C06E0"/>
    <w:rsid w:val="000C1168"/>
    <w:rsid w:val="000C294D"/>
    <w:rsid w:val="000C34FC"/>
    <w:rsid w:val="000C3608"/>
    <w:rsid w:val="000C3E45"/>
    <w:rsid w:val="000C3FEF"/>
    <w:rsid w:val="000C43B6"/>
    <w:rsid w:val="000C4F35"/>
    <w:rsid w:val="000C619C"/>
    <w:rsid w:val="000C73BC"/>
    <w:rsid w:val="000C7C3E"/>
    <w:rsid w:val="000D3AFF"/>
    <w:rsid w:val="000D5CC3"/>
    <w:rsid w:val="000D6A5F"/>
    <w:rsid w:val="000D6CF9"/>
    <w:rsid w:val="000D7E93"/>
    <w:rsid w:val="000E0B00"/>
    <w:rsid w:val="000E0B9D"/>
    <w:rsid w:val="000E23B8"/>
    <w:rsid w:val="000E3A79"/>
    <w:rsid w:val="000E3F1F"/>
    <w:rsid w:val="000E795B"/>
    <w:rsid w:val="000F2962"/>
    <w:rsid w:val="000F4024"/>
    <w:rsid w:val="000F53C1"/>
    <w:rsid w:val="000F68C2"/>
    <w:rsid w:val="00101C37"/>
    <w:rsid w:val="001049DD"/>
    <w:rsid w:val="00104E36"/>
    <w:rsid w:val="001076D0"/>
    <w:rsid w:val="001079F3"/>
    <w:rsid w:val="001132B1"/>
    <w:rsid w:val="001146E2"/>
    <w:rsid w:val="00115036"/>
    <w:rsid w:val="00115F36"/>
    <w:rsid w:val="001161A3"/>
    <w:rsid w:val="001174C4"/>
    <w:rsid w:val="001203CE"/>
    <w:rsid w:val="00120DE9"/>
    <w:rsid w:val="00125BE7"/>
    <w:rsid w:val="0012721A"/>
    <w:rsid w:val="00132F61"/>
    <w:rsid w:val="00132F70"/>
    <w:rsid w:val="001340A3"/>
    <w:rsid w:val="001360B6"/>
    <w:rsid w:val="00141270"/>
    <w:rsid w:val="00143717"/>
    <w:rsid w:val="00143B6E"/>
    <w:rsid w:val="00143D0D"/>
    <w:rsid w:val="00144028"/>
    <w:rsid w:val="00146FA9"/>
    <w:rsid w:val="001509FE"/>
    <w:rsid w:val="001517B8"/>
    <w:rsid w:val="00151BB0"/>
    <w:rsid w:val="00152DA7"/>
    <w:rsid w:val="0015345A"/>
    <w:rsid w:val="001535F0"/>
    <w:rsid w:val="001605DC"/>
    <w:rsid w:val="001619F7"/>
    <w:rsid w:val="00162C98"/>
    <w:rsid w:val="00163E6E"/>
    <w:rsid w:val="0016531D"/>
    <w:rsid w:val="00167E35"/>
    <w:rsid w:val="001730D4"/>
    <w:rsid w:val="00174CC9"/>
    <w:rsid w:val="00175ADA"/>
    <w:rsid w:val="00176DE5"/>
    <w:rsid w:val="00177F80"/>
    <w:rsid w:val="00181054"/>
    <w:rsid w:val="001814D8"/>
    <w:rsid w:val="00181C5A"/>
    <w:rsid w:val="0018265E"/>
    <w:rsid w:val="001827E4"/>
    <w:rsid w:val="00184AD2"/>
    <w:rsid w:val="00184D86"/>
    <w:rsid w:val="001874E0"/>
    <w:rsid w:val="0019002D"/>
    <w:rsid w:val="001906E3"/>
    <w:rsid w:val="001913F2"/>
    <w:rsid w:val="00191941"/>
    <w:rsid w:val="00192722"/>
    <w:rsid w:val="00193975"/>
    <w:rsid w:val="00194C3C"/>
    <w:rsid w:val="00194E0B"/>
    <w:rsid w:val="001A3EC0"/>
    <w:rsid w:val="001A413C"/>
    <w:rsid w:val="001A5143"/>
    <w:rsid w:val="001A731E"/>
    <w:rsid w:val="001A79BB"/>
    <w:rsid w:val="001B310A"/>
    <w:rsid w:val="001B3AF7"/>
    <w:rsid w:val="001B3DC7"/>
    <w:rsid w:val="001B49EA"/>
    <w:rsid w:val="001B4AE3"/>
    <w:rsid w:val="001B7E85"/>
    <w:rsid w:val="001C1905"/>
    <w:rsid w:val="001C725C"/>
    <w:rsid w:val="001C7615"/>
    <w:rsid w:val="001D010E"/>
    <w:rsid w:val="001D0F69"/>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F10DC"/>
    <w:rsid w:val="001F2745"/>
    <w:rsid w:val="001F3212"/>
    <w:rsid w:val="001F3238"/>
    <w:rsid w:val="001F389C"/>
    <w:rsid w:val="001F3B38"/>
    <w:rsid w:val="001F6D5A"/>
    <w:rsid w:val="001F7371"/>
    <w:rsid w:val="0020148C"/>
    <w:rsid w:val="00201685"/>
    <w:rsid w:val="00201A2F"/>
    <w:rsid w:val="002022B2"/>
    <w:rsid w:val="00202C90"/>
    <w:rsid w:val="00205C0C"/>
    <w:rsid w:val="00205CF7"/>
    <w:rsid w:val="00205DA9"/>
    <w:rsid w:val="00207007"/>
    <w:rsid w:val="0021000C"/>
    <w:rsid w:val="0021115B"/>
    <w:rsid w:val="00213BB3"/>
    <w:rsid w:val="00215999"/>
    <w:rsid w:val="00215AB6"/>
    <w:rsid w:val="002179E1"/>
    <w:rsid w:val="00222275"/>
    <w:rsid w:val="002225AA"/>
    <w:rsid w:val="002245B6"/>
    <w:rsid w:val="002247C4"/>
    <w:rsid w:val="00225844"/>
    <w:rsid w:val="00225994"/>
    <w:rsid w:val="002260BA"/>
    <w:rsid w:val="00232F60"/>
    <w:rsid w:val="00234395"/>
    <w:rsid w:val="00234912"/>
    <w:rsid w:val="0023515A"/>
    <w:rsid w:val="00235D1B"/>
    <w:rsid w:val="00237B4C"/>
    <w:rsid w:val="002407C5"/>
    <w:rsid w:val="002412E2"/>
    <w:rsid w:val="002421AA"/>
    <w:rsid w:val="00243402"/>
    <w:rsid w:val="00243EEE"/>
    <w:rsid w:val="00244A6F"/>
    <w:rsid w:val="00245629"/>
    <w:rsid w:val="00245F79"/>
    <w:rsid w:val="002470FF"/>
    <w:rsid w:val="00250B6E"/>
    <w:rsid w:val="00251EDF"/>
    <w:rsid w:val="00253DA9"/>
    <w:rsid w:val="00254CA0"/>
    <w:rsid w:val="002557AD"/>
    <w:rsid w:val="00255E83"/>
    <w:rsid w:val="002566B9"/>
    <w:rsid w:val="00256A41"/>
    <w:rsid w:val="002572A5"/>
    <w:rsid w:val="00257918"/>
    <w:rsid w:val="00261514"/>
    <w:rsid w:val="002620DD"/>
    <w:rsid w:val="00264785"/>
    <w:rsid w:val="002649F5"/>
    <w:rsid w:val="00267630"/>
    <w:rsid w:val="00267F5F"/>
    <w:rsid w:val="00271C03"/>
    <w:rsid w:val="002724BA"/>
    <w:rsid w:val="00272CC8"/>
    <w:rsid w:val="002731AF"/>
    <w:rsid w:val="002758E9"/>
    <w:rsid w:val="0027653F"/>
    <w:rsid w:val="00276D14"/>
    <w:rsid w:val="002800B0"/>
    <w:rsid w:val="00281507"/>
    <w:rsid w:val="00285913"/>
    <w:rsid w:val="002865CD"/>
    <w:rsid w:val="0028726F"/>
    <w:rsid w:val="00291DDA"/>
    <w:rsid w:val="002947FD"/>
    <w:rsid w:val="00294B24"/>
    <w:rsid w:val="0029761A"/>
    <w:rsid w:val="00297DA0"/>
    <w:rsid w:val="002A00E6"/>
    <w:rsid w:val="002A0385"/>
    <w:rsid w:val="002A07F7"/>
    <w:rsid w:val="002A0F02"/>
    <w:rsid w:val="002A1EE1"/>
    <w:rsid w:val="002A375D"/>
    <w:rsid w:val="002A5855"/>
    <w:rsid w:val="002A6F49"/>
    <w:rsid w:val="002B1166"/>
    <w:rsid w:val="002B20A1"/>
    <w:rsid w:val="002B2DCC"/>
    <w:rsid w:val="002B3245"/>
    <w:rsid w:val="002B395E"/>
    <w:rsid w:val="002B5A90"/>
    <w:rsid w:val="002B61FF"/>
    <w:rsid w:val="002B765F"/>
    <w:rsid w:val="002C1086"/>
    <w:rsid w:val="002C41B7"/>
    <w:rsid w:val="002C4C75"/>
    <w:rsid w:val="002C5815"/>
    <w:rsid w:val="002C7088"/>
    <w:rsid w:val="002C71F7"/>
    <w:rsid w:val="002C77E6"/>
    <w:rsid w:val="002D066F"/>
    <w:rsid w:val="002D1B4C"/>
    <w:rsid w:val="002D1D55"/>
    <w:rsid w:val="002D2CDB"/>
    <w:rsid w:val="002D3ABC"/>
    <w:rsid w:val="002D4108"/>
    <w:rsid w:val="002D4872"/>
    <w:rsid w:val="002D5C26"/>
    <w:rsid w:val="002D77E4"/>
    <w:rsid w:val="002D7A73"/>
    <w:rsid w:val="002E0627"/>
    <w:rsid w:val="002E1DB6"/>
    <w:rsid w:val="002F3946"/>
    <w:rsid w:val="002F3DE8"/>
    <w:rsid w:val="002F4089"/>
    <w:rsid w:val="002F45F2"/>
    <w:rsid w:val="002F552B"/>
    <w:rsid w:val="002F5E4F"/>
    <w:rsid w:val="002F7768"/>
    <w:rsid w:val="002F7EDF"/>
    <w:rsid w:val="00300496"/>
    <w:rsid w:val="003012BD"/>
    <w:rsid w:val="00301EF0"/>
    <w:rsid w:val="003020EC"/>
    <w:rsid w:val="003027EE"/>
    <w:rsid w:val="003028E4"/>
    <w:rsid w:val="0030296E"/>
    <w:rsid w:val="00303701"/>
    <w:rsid w:val="003040E2"/>
    <w:rsid w:val="00304CA5"/>
    <w:rsid w:val="00305906"/>
    <w:rsid w:val="0030664D"/>
    <w:rsid w:val="00307703"/>
    <w:rsid w:val="00311644"/>
    <w:rsid w:val="0031226B"/>
    <w:rsid w:val="00317330"/>
    <w:rsid w:val="003200C2"/>
    <w:rsid w:val="003205EF"/>
    <w:rsid w:val="00320738"/>
    <w:rsid w:val="0032090A"/>
    <w:rsid w:val="00320AE8"/>
    <w:rsid w:val="00320F6C"/>
    <w:rsid w:val="00321EEA"/>
    <w:rsid w:val="00322C7E"/>
    <w:rsid w:val="0032511D"/>
    <w:rsid w:val="00325B0E"/>
    <w:rsid w:val="0032640F"/>
    <w:rsid w:val="00327D09"/>
    <w:rsid w:val="003328A6"/>
    <w:rsid w:val="00334667"/>
    <w:rsid w:val="003352C4"/>
    <w:rsid w:val="00336510"/>
    <w:rsid w:val="00337679"/>
    <w:rsid w:val="003455B1"/>
    <w:rsid w:val="00346753"/>
    <w:rsid w:val="00346E16"/>
    <w:rsid w:val="00347726"/>
    <w:rsid w:val="00347F56"/>
    <w:rsid w:val="0035079C"/>
    <w:rsid w:val="00350C46"/>
    <w:rsid w:val="00350EA1"/>
    <w:rsid w:val="003526DE"/>
    <w:rsid w:val="003530A0"/>
    <w:rsid w:val="003536EC"/>
    <w:rsid w:val="003539E0"/>
    <w:rsid w:val="00353E5F"/>
    <w:rsid w:val="00360BBD"/>
    <w:rsid w:val="00360BF1"/>
    <w:rsid w:val="00360CB7"/>
    <w:rsid w:val="003613D2"/>
    <w:rsid w:val="00361755"/>
    <w:rsid w:val="0036296B"/>
    <w:rsid w:val="00365135"/>
    <w:rsid w:val="00365F4C"/>
    <w:rsid w:val="00366655"/>
    <w:rsid w:val="0037277A"/>
    <w:rsid w:val="00376946"/>
    <w:rsid w:val="00377F9C"/>
    <w:rsid w:val="00380BCF"/>
    <w:rsid w:val="0038182A"/>
    <w:rsid w:val="00381870"/>
    <w:rsid w:val="00381F51"/>
    <w:rsid w:val="00382EAD"/>
    <w:rsid w:val="00383143"/>
    <w:rsid w:val="0038592A"/>
    <w:rsid w:val="0038757B"/>
    <w:rsid w:val="00387CF5"/>
    <w:rsid w:val="0039102D"/>
    <w:rsid w:val="00391917"/>
    <w:rsid w:val="00391D38"/>
    <w:rsid w:val="00393008"/>
    <w:rsid w:val="00393512"/>
    <w:rsid w:val="0039411E"/>
    <w:rsid w:val="00397063"/>
    <w:rsid w:val="003973C8"/>
    <w:rsid w:val="003975DF"/>
    <w:rsid w:val="003A1C15"/>
    <w:rsid w:val="003A32B0"/>
    <w:rsid w:val="003A48D6"/>
    <w:rsid w:val="003B012B"/>
    <w:rsid w:val="003B1800"/>
    <w:rsid w:val="003B2BBF"/>
    <w:rsid w:val="003B3DFF"/>
    <w:rsid w:val="003B4693"/>
    <w:rsid w:val="003B59EE"/>
    <w:rsid w:val="003B5DB3"/>
    <w:rsid w:val="003B61D1"/>
    <w:rsid w:val="003B629D"/>
    <w:rsid w:val="003C132A"/>
    <w:rsid w:val="003C2C0F"/>
    <w:rsid w:val="003C3AE4"/>
    <w:rsid w:val="003C48DC"/>
    <w:rsid w:val="003C5EC0"/>
    <w:rsid w:val="003C6434"/>
    <w:rsid w:val="003C76A0"/>
    <w:rsid w:val="003D1806"/>
    <w:rsid w:val="003D3A0C"/>
    <w:rsid w:val="003D4272"/>
    <w:rsid w:val="003D4984"/>
    <w:rsid w:val="003D64B1"/>
    <w:rsid w:val="003E02D6"/>
    <w:rsid w:val="003E0D83"/>
    <w:rsid w:val="003E4161"/>
    <w:rsid w:val="003E5C87"/>
    <w:rsid w:val="003E6D56"/>
    <w:rsid w:val="003E7254"/>
    <w:rsid w:val="003E7702"/>
    <w:rsid w:val="003E7A8D"/>
    <w:rsid w:val="003F3506"/>
    <w:rsid w:val="003F3A38"/>
    <w:rsid w:val="003F50EB"/>
    <w:rsid w:val="003F5664"/>
    <w:rsid w:val="003F649F"/>
    <w:rsid w:val="003F71BC"/>
    <w:rsid w:val="003F73B2"/>
    <w:rsid w:val="003F75DC"/>
    <w:rsid w:val="0040101F"/>
    <w:rsid w:val="00402080"/>
    <w:rsid w:val="004040AA"/>
    <w:rsid w:val="00404409"/>
    <w:rsid w:val="0040655E"/>
    <w:rsid w:val="0041001D"/>
    <w:rsid w:val="004103CC"/>
    <w:rsid w:val="00410431"/>
    <w:rsid w:val="004107B0"/>
    <w:rsid w:val="00414047"/>
    <w:rsid w:val="00415100"/>
    <w:rsid w:val="0042048F"/>
    <w:rsid w:val="00422415"/>
    <w:rsid w:val="004275C7"/>
    <w:rsid w:val="004310EB"/>
    <w:rsid w:val="00431B5B"/>
    <w:rsid w:val="00432929"/>
    <w:rsid w:val="004331E4"/>
    <w:rsid w:val="00433342"/>
    <w:rsid w:val="00433CA4"/>
    <w:rsid w:val="00433E84"/>
    <w:rsid w:val="004341C0"/>
    <w:rsid w:val="0043458C"/>
    <w:rsid w:val="00436FA1"/>
    <w:rsid w:val="004370FE"/>
    <w:rsid w:val="00437C16"/>
    <w:rsid w:val="0044014A"/>
    <w:rsid w:val="004401B1"/>
    <w:rsid w:val="00440DD0"/>
    <w:rsid w:val="004418DE"/>
    <w:rsid w:val="00441F33"/>
    <w:rsid w:val="004428CD"/>
    <w:rsid w:val="0044344E"/>
    <w:rsid w:val="00450C5E"/>
    <w:rsid w:val="00453721"/>
    <w:rsid w:val="00453A4B"/>
    <w:rsid w:val="004546DE"/>
    <w:rsid w:val="00456415"/>
    <w:rsid w:val="00457E32"/>
    <w:rsid w:val="00460774"/>
    <w:rsid w:val="00461F23"/>
    <w:rsid w:val="004620EE"/>
    <w:rsid w:val="004645DA"/>
    <w:rsid w:val="00467378"/>
    <w:rsid w:val="004720C6"/>
    <w:rsid w:val="0047262E"/>
    <w:rsid w:val="00472694"/>
    <w:rsid w:val="00475ED8"/>
    <w:rsid w:val="004806AC"/>
    <w:rsid w:val="00480B41"/>
    <w:rsid w:val="0048121C"/>
    <w:rsid w:val="00481275"/>
    <w:rsid w:val="004821D1"/>
    <w:rsid w:val="00482D21"/>
    <w:rsid w:val="00483280"/>
    <w:rsid w:val="00494B70"/>
    <w:rsid w:val="00497185"/>
    <w:rsid w:val="00497271"/>
    <w:rsid w:val="004A0F6E"/>
    <w:rsid w:val="004A3AEE"/>
    <w:rsid w:val="004B1555"/>
    <w:rsid w:val="004B2207"/>
    <w:rsid w:val="004B2462"/>
    <w:rsid w:val="004B3744"/>
    <w:rsid w:val="004B404B"/>
    <w:rsid w:val="004B49E7"/>
    <w:rsid w:val="004B532C"/>
    <w:rsid w:val="004B603B"/>
    <w:rsid w:val="004B7045"/>
    <w:rsid w:val="004B7A71"/>
    <w:rsid w:val="004C0805"/>
    <w:rsid w:val="004C1942"/>
    <w:rsid w:val="004C2530"/>
    <w:rsid w:val="004C27C4"/>
    <w:rsid w:val="004C5DBB"/>
    <w:rsid w:val="004C5EE3"/>
    <w:rsid w:val="004D43E1"/>
    <w:rsid w:val="004D7A91"/>
    <w:rsid w:val="004E0AA6"/>
    <w:rsid w:val="004E0C6F"/>
    <w:rsid w:val="004E1C99"/>
    <w:rsid w:val="004E2549"/>
    <w:rsid w:val="004E26F9"/>
    <w:rsid w:val="004E41EC"/>
    <w:rsid w:val="004E4F1A"/>
    <w:rsid w:val="004E537D"/>
    <w:rsid w:val="004E53AE"/>
    <w:rsid w:val="004E7641"/>
    <w:rsid w:val="004F368C"/>
    <w:rsid w:val="004F583B"/>
    <w:rsid w:val="004F5A5F"/>
    <w:rsid w:val="004F5DE7"/>
    <w:rsid w:val="004F6C1A"/>
    <w:rsid w:val="004F7EFC"/>
    <w:rsid w:val="00500C4A"/>
    <w:rsid w:val="0050106C"/>
    <w:rsid w:val="0050303A"/>
    <w:rsid w:val="005035D0"/>
    <w:rsid w:val="00504299"/>
    <w:rsid w:val="00505532"/>
    <w:rsid w:val="00507158"/>
    <w:rsid w:val="00510280"/>
    <w:rsid w:val="00510645"/>
    <w:rsid w:val="00511D06"/>
    <w:rsid w:val="005148FB"/>
    <w:rsid w:val="00515F88"/>
    <w:rsid w:val="0051617C"/>
    <w:rsid w:val="005171D8"/>
    <w:rsid w:val="00517D23"/>
    <w:rsid w:val="005211A6"/>
    <w:rsid w:val="00522E71"/>
    <w:rsid w:val="005230FE"/>
    <w:rsid w:val="00524D3C"/>
    <w:rsid w:val="00525649"/>
    <w:rsid w:val="0052585E"/>
    <w:rsid w:val="0052600E"/>
    <w:rsid w:val="00526C6C"/>
    <w:rsid w:val="00526F21"/>
    <w:rsid w:val="00535988"/>
    <w:rsid w:val="005359A7"/>
    <w:rsid w:val="00541A23"/>
    <w:rsid w:val="00542867"/>
    <w:rsid w:val="00544128"/>
    <w:rsid w:val="00545F25"/>
    <w:rsid w:val="00547593"/>
    <w:rsid w:val="00551228"/>
    <w:rsid w:val="00552984"/>
    <w:rsid w:val="00553A44"/>
    <w:rsid w:val="00553F88"/>
    <w:rsid w:val="005541B8"/>
    <w:rsid w:val="00555B82"/>
    <w:rsid w:val="00555F44"/>
    <w:rsid w:val="00556378"/>
    <w:rsid w:val="005570CF"/>
    <w:rsid w:val="005578B3"/>
    <w:rsid w:val="0056100C"/>
    <w:rsid w:val="0056222C"/>
    <w:rsid w:val="005648FE"/>
    <w:rsid w:val="005651F2"/>
    <w:rsid w:val="00567B99"/>
    <w:rsid w:val="005716A2"/>
    <w:rsid w:val="00572C56"/>
    <w:rsid w:val="005734AF"/>
    <w:rsid w:val="00573C21"/>
    <w:rsid w:val="00575CB3"/>
    <w:rsid w:val="005760E5"/>
    <w:rsid w:val="00576DAC"/>
    <w:rsid w:val="005813F1"/>
    <w:rsid w:val="00584913"/>
    <w:rsid w:val="00586020"/>
    <w:rsid w:val="00587206"/>
    <w:rsid w:val="00590932"/>
    <w:rsid w:val="00590AF3"/>
    <w:rsid w:val="00590C39"/>
    <w:rsid w:val="00592D11"/>
    <w:rsid w:val="005932BD"/>
    <w:rsid w:val="005949E5"/>
    <w:rsid w:val="00596CC7"/>
    <w:rsid w:val="005A14C2"/>
    <w:rsid w:val="005A1D1B"/>
    <w:rsid w:val="005A32FF"/>
    <w:rsid w:val="005A3D02"/>
    <w:rsid w:val="005A5807"/>
    <w:rsid w:val="005B066E"/>
    <w:rsid w:val="005B177F"/>
    <w:rsid w:val="005B2645"/>
    <w:rsid w:val="005B4401"/>
    <w:rsid w:val="005B46B6"/>
    <w:rsid w:val="005B56E3"/>
    <w:rsid w:val="005B57FA"/>
    <w:rsid w:val="005B633A"/>
    <w:rsid w:val="005C231D"/>
    <w:rsid w:val="005C305C"/>
    <w:rsid w:val="005C3EA1"/>
    <w:rsid w:val="005D02D5"/>
    <w:rsid w:val="005D1A45"/>
    <w:rsid w:val="005D2AA9"/>
    <w:rsid w:val="005D4AC1"/>
    <w:rsid w:val="005D5455"/>
    <w:rsid w:val="005D71B9"/>
    <w:rsid w:val="005D71FE"/>
    <w:rsid w:val="005D73D9"/>
    <w:rsid w:val="005D799B"/>
    <w:rsid w:val="005D7A8D"/>
    <w:rsid w:val="005D7E76"/>
    <w:rsid w:val="005E2C25"/>
    <w:rsid w:val="005E32AC"/>
    <w:rsid w:val="005E33D5"/>
    <w:rsid w:val="005E40F3"/>
    <w:rsid w:val="005E4B9F"/>
    <w:rsid w:val="005E57D4"/>
    <w:rsid w:val="005E67CF"/>
    <w:rsid w:val="005E6F55"/>
    <w:rsid w:val="005F2FBC"/>
    <w:rsid w:val="005F38F9"/>
    <w:rsid w:val="005F5EFA"/>
    <w:rsid w:val="005F771B"/>
    <w:rsid w:val="0060175E"/>
    <w:rsid w:val="00603B4E"/>
    <w:rsid w:val="006052B0"/>
    <w:rsid w:val="00605BD5"/>
    <w:rsid w:val="00605E8E"/>
    <w:rsid w:val="00611283"/>
    <w:rsid w:val="00611D76"/>
    <w:rsid w:val="00612A45"/>
    <w:rsid w:val="00612D63"/>
    <w:rsid w:val="00614436"/>
    <w:rsid w:val="0061551E"/>
    <w:rsid w:val="0061680E"/>
    <w:rsid w:val="00616C3C"/>
    <w:rsid w:val="00617F77"/>
    <w:rsid w:val="00622AF5"/>
    <w:rsid w:val="00622CC4"/>
    <w:rsid w:val="00625635"/>
    <w:rsid w:val="00627200"/>
    <w:rsid w:val="00627829"/>
    <w:rsid w:val="0063314C"/>
    <w:rsid w:val="00633408"/>
    <w:rsid w:val="00634F78"/>
    <w:rsid w:val="00636E0D"/>
    <w:rsid w:val="006375DC"/>
    <w:rsid w:val="00637944"/>
    <w:rsid w:val="00640C92"/>
    <w:rsid w:val="00642BC5"/>
    <w:rsid w:val="006431E1"/>
    <w:rsid w:val="0064331C"/>
    <w:rsid w:val="0064387A"/>
    <w:rsid w:val="00646BF3"/>
    <w:rsid w:val="00646CFB"/>
    <w:rsid w:val="0064753A"/>
    <w:rsid w:val="00647CF9"/>
    <w:rsid w:val="00647E6E"/>
    <w:rsid w:val="0065103A"/>
    <w:rsid w:val="00653849"/>
    <w:rsid w:val="0065676B"/>
    <w:rsid w:val="00656FC7"/>
    <w:rsid w:val="00657226"/>
    <w:rsid w:val="00657A5D"/>
    <w:rsid w:val="00660532"/>
    <w:rsid w:val="0066136F"/>
    <w:rsid w:val="00663D68"/>
    <w:rsid w:val="00664518"/>
    <w:rsid w:val="00665475"/>
    <w:rsid w:val="00666D80"/>
    <w:rsid w:val="00666E78"/>
    <w:rsid w:val="0066778F"/>
    <w:rsid w:val="00670427"/>
    <w:rsid w:val="0067056B"/>
    <w:rsid w:val="00671FB5"/>
    <w:rsid w:val="006757EB"/>
    <w:rsid w:val="006759C0"/>
    <w:rsid w:val="006764CF"/>
    <w:rsid w:val="006771CD"/>
    <w:rsid w:val="00680BCB"/>
    <w:rsid w:val="0068185A"/>
    <w:rsid w:val="00683651"/>
    <w:rsid w:val="006902B9"/>
    <w:rsid w:val="006906C6"/>
    <w:rsid w:val="00691DBA"/>
    <w:rsid w:val="0069303C"/>
    <w:rsid w:val="00693FA5"/>
    <w:rsid w:val="0069453A"/>
    <w:rsid w:val="006A0000"/>
    <w:rsid w:val="006A2DEE"/>
    <w:rsid w:val="006A39AB"/>
    <w:rsid w:val="006A3BB5"/>
    <w:rsid w:val="006A47FF"/>
    <w:rsid w:val="006A4AB2"/>
    <w:rsid w:val="006A5E97"/>
    <w:rsid w:val="006B13CA"/>
    <w:rsid w:val="006B3758"/>
    <w:rsid w:val="006B4445"/>
    <w:rsid w:val="006B6D2A"/>
    <w:rsid w:val="006C007E"/>
    <w:rsid w:val="006C1E23"/>
    <w:rsid w:val="006C272F"/>
    <w:rsid w:val="006C2EBF"/>
    <w:rsid w:val="006C3758"/>
    <w:rsid w:val="006C4B65"/>
    <w:rsid w:val="006C5501"/>
    <w:rsid w:val="006C5D7D"/>
    <w:rsid w:val="006C66BF"/>
    <w:rsid w:val="006C7F0F"/>
    <w:rsid w:val="006E004A"/>
    <w:rsid w:val="006E42FB"/>
    <w:rsid w:val="006E6E89"/>
    <w:rsid w:val="006F005C"/>
    <w:rsid w:val="006F1138"/>
    <w:rsid w:val="006F1659"/>
    <w:rsid w:val="006F4822"/>
    <w:rsid w:val="006F68F1"/>
    <w:rsid w:val="006F7EAF"/>
    <w:rsid w:val="00703A8C"/>
    <w:rsid w:val="007040B0"/>
    <w:rsid w:val="00705AF1"/>
    <w:rsid w:val="00706B96"/>
    <w:rsid w:val="00706FD7"/>
    <w:rsid w:val="007073B3"/>
    <w:rsid w:val="00707A7C"/>
    <w:rsid w:val="00710EB4"/>
    <w:rsid w:val="00711795"/>
    <w:rsid w:val="007118CE"/>
    <w:rsid w:val="00712128"/>
    <w:rsid w:val="0071314A"/>
    <w:rsid w:val="007131AA"/>
    <w:rsid w:val="00716230"/>
    <w:rsid w:val="00716C55"/>
    <w:rsid w:val="00716DE4"/>
    <w:rsid w:val="007220E7"/>
    <w:rsid w:val="007238C7"/>
    <w:rsid w:val="00723EB4"/>
    <w:rsid w:val="00724E43"/>
    <w:rsid w:val="00727C5F"/>
    <w:rsid w:val="00730679"/>
    <w:rsid w:val="007321AD"/>
    <w:rsid w:val="007356C4"/>
    <w:rsid w:val="007367BF"/>
    <w:rsid w:val="00741CD1"/>
    <w:rsid w:val="00743E36"/>
    <w:rsid w:val="00747A90"/>
    <w:rsid w:val="007500E5"/>
    <w:rsid w:val="00751FB1"/>
    <w:rsid w:val="00752059"/>
    <w:rsid w:val="00752724"/>
    <w:rsid w:val="00754648"/>
    <w:rsid w:val="007557F8"/>
    <w:rsid w:val="00760F0C"/>
    <w:rsid w:val="00761997"/>
    <w:rsid w:val="00761B20"/>
    <w:rsid w:val="00762643"/>
    <w:rsid w:val="0076608F"/>
    <w:rsid w:val="00766D81"/>
    <w:rsid w:val="007676DC"/>
    <w:rsid w:val="00767C7B"/>
    <w:rsid w:val="007731B5"/>
    <w:rsid w:val="00773528"/>
    <w:rsid w:val="00774113"/>
    <w:rsid w:val="0077482E"/>
    <w:rsid w:val="007754A4"/>
    <w:rsid w:val="00775A8D"/>
    <w:rsid w:val="00775BB8"/>
    <w:rsid w:val="00776CBF"/>
    <w:rsid w:val="00777402"/>
    <w:rsid w:val="007774B4"/>
    <w:rsid w:val="007801F8"/>
    <w:rsid w:val="00781195"/>
    <w:rsid w:val="00782E25"/>
    <w:rsid w:val="00782F3C"/>
    <w:rsid w:val="0078515B"/>
    <w:rsid w:val="00786256"/>
    <w:rsid w:val="007869FE"/>
    <w:rsid w:val="00787469"/>
    <w:rsid w:val="00787A23"/>
    <w:rsid w:val="007901F5"/>
    <w:rsid w:val="00790B30"/>
    <w:rsid w:val="007914B5"/>
    <w:rsid w:val="007928D4"/>
    <w:rsid w:val="00792AF6"/>
    <w:rsid w:val="00792D4E"/>
    <w:rsid w:val="0079334A"/>
    <w:rsid w:val="007934CB"/>
    <w:rsid w:val="00793FA4"/>
    <w:rsid w:val="007959B2"/>
    <w:rsid w:val="0079697D"/>
    <w:rsid w:val="007975CE"/>
    <w:rsid w:val="00797E03"/>
    <w:rsid w:val="007A1607"/>
    <w:rsid w:val="007A31BF"/>
    <w:rsid w:val="007A3D27"/>
    <w:rsid w:val="007A5A83"/>
    <w:rsid w:val="007B06C6"/>
    <w:rsid w:val="007B3CE0"/>
    <w:rsid w:val="007B3F60"/>
    <w:rsid w:val="007B582D"/>
    <w:rsid w:val="007B5A46"/>
    <w:rsid w:val="007B5E42"/>
    <w:rsid w:val="007B5ED5"/>
    <w:rsid w:val="007B6C03"/>
    <w:rsid w:val="007C0912"/>
    <w:rsid w:val="007C0ADC"/>
    <w:rsid w:val="007C1F6F"/>
    <w:rsid w:val="007C3503"/>
    <w:rsid w:val="007C491D"/>
    <w:rsid w:val="007C5909"/>
    <w:rsid w:val="007C6590"/>
    <w:rsid w:val="007C7714"/>
    <w:rsid w:val="007D09C9"/>
    <w:rsid w:val="007D569D"/>
    <w:rsid w:val="007D639F"/>
    <w:rsid w:val="007D6BEA"/>
    <w:rsid w:val="007E007A"/>
    <w:rsid w:val="007E0287"/>
    <w:rsid w:val="007E1272"/>
    <w:rsid w:val="007E239E"/>
    <w:rsid w:val="007E2424"/>
    <w:rsid w:val="007E283D"/>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07BCF"/>
    <w:rsid w:val="00816368"/>
    <w:rsid w:val="0082189C"/>
    <w:rsid w:val="0082212A"/>
    <w:rsid w:val="00822FCE"/>
    <w:rsid w:val="00823401"/>
    <w:rsid w:val="00824D5A"/>
    <w:rsid w:val="00825DAA"/>
    <w:rsid w:val="0082607F"/>
    <w:rsid w:val="008266D4"/>
    <w:rsid w:val="00827623"/>
    <w:rsid w:val="0083137A"/>
    <w:rsid w:val="00833F71"/>
    <w:rsid w:val="0083450F"/>
    <w:rsid w:val="0083569B"/>
    <w:rsid w:val="00840579"/>
    <w:rsid w:val="00840940"/>
    <w:rsid w:val="008409AE"/>
    <w:rsid w:val="00841133"/>
    <w:rsid w:val="00841590"/>
    <w:rsid w:val="00841F27"/>
    <w:rsid w:val="008420A7"/>
    <w:rsid w:val="00842104"/>
    <w:rsid w:val="008507EE"/>
    <w:rsid w:val="00851B16"/>
    <w:rsid w:val="00852808"/>
    <w:rsid w:val="00861636"/>
    <w:rsid w:val="0086231C"/>
    <w:rsid w:val="00862D44"/>
    <w:rsid w:val="00862DF8"/>
    <w:rsid w:val="00864560"/>
    <w:rsid w:val="00864B2A"/>
    <w:rsid w:val="008658B2"/>
    <w:rsid w:val="008668C9"/>
    <w:rsid w:val="00866AB9"/>
    <w:rsid w:val="00866C5D"/>
    <w:rsid w:val="00866F79"/>
    <w:rsid w:val="00870D81"/>
    <w:rsid w:val="00871643"/>
    <w:rsid w:val="0087384C"/>
    <w:rsid w:val="008741B0"/>
    <w:rsid w:val="008745BA"/>
    <w:rsid w:val="00874CE9"/>
    <w:rsid w:val="008756D6"/>
    <w:rsid w:val="00882109"/>
    <w:rsid w:val="0088212F"/>
    <w:rsid w:val="00883622"/>
    <w:rsid w:val="00883706"/>
    <w:rsid w:val="00883AF0"/>
    <w:rsid w:val="008876CF"/>
    <w:rsid w:val="00890356"/>
    <w:rsid w:val="0089254A"/>
    <w:rsid w:val="00892860"/>
    <w:rsid w:val="00893819"/>
    <w:rsid w:val="00893858"/>
    <w:rsid w:val="008949AF"/>
    <w:rsid w:val="00894F6C"/>
    <w:rsid w:val="0089645B"/>
    <w:rsid w:val="00896B2F"/>
    <w:rsid w:val="00897A85"/>
    <w:rsid w:val="00897AFF"/>
    <w:rsid w:val="008A4B69"/>
    <w:rsid w:val="008A760A"/>
    <w:rsid w:val="008A7B50"/>
    <w:rsid w:val="008B00A6"/>
    <w:rsid w:val="008B2380"/>
    <w:rsid w:val="008B42C7"/>
    <w:rsid w:val="008B4B15"/>
    <w:rsid w:val="008B53C1"/>
    <w:rsid w:val="008B5F64"/>
    <w:rsid w:val="008B67FC"/>
    <w:rsid w:val="008B6A99"/>
    <w:rsid w:val="008B6ED6"/>
    <w:rsid w:val="008B725B"/>
    <w:rsid w:val="008B7D3D"/>
    <w:rsid w:val="008B7F55"/>
    <w:rsid w:val="008C0DCF"/>
    <w:rsid w:val="008C3997"/>
    <w:rsid w:val="008C5667"/>
    <w:rsid w:val="008C6158"/>
    <w:rsid w:val="008C71FA"/>
    <w:rsid w:val="008C7985"/>
    <w:rsid w:val="008D0981"/>
    <w:rsid w:val="008D1B10"/>
    <w:rsid w:val="008D235B"/>
    <w:rsid w:val="008D2633"/>
    <w:rsid w:val="008D28D7"/>
    <w:rsid w:val="008D2C54"/>
    <w:rsid w:val="008D46D9"/>
    <w:rsid w:val="008D52E0"/>
    <w:rsid w:val="008D6246"/>
    <w:rsid w:val="008D65B8"/>
    <w:rsid w:val="008D66A7"/>
    <w:rsid w:val="008D6D6D"/>
    <w:rsid w:val="008D7902"/>
    <w:rsid w:val="008E10F2"/>
    <w:rsid w:val="008E13AB"/>
    <w:rsid w:val="008E2F44"/>
    <w:rsid w:val="008E3161"/>
    <w:rsid w:val="008E510C"/>
    <w:rsid w:val="008E66F0"/>
    <w:rsid w:val="008E68D5"/>
    <w:rsid w:val="008F00A8"/>
    <w:rsid w:val="008F2529"/>
    <w:rsid w:val="008F45EA"/>
    <w:rsid w:val="008F7629"/>
    <w:rsid w:val="009001A7"/>
    <w:rsid w:val="0090074C"/>
    <w:rsid w:val="00900DED"/>
    <w:rsid w:val="00901B90"/>
    <w:rsid w:val="00903162"/>
    <w:rsid w:val="00903CDE"/>
    <w:rsid w:val="009052C0"/>
    <w:rsid w:val="00905516"/>
    <w:rsid w:val="009071CF"/>
    <w:rsid w:val="00910070"/>
    <w:rsid w:val="009144AD"/>
    <w:rsid w:val="00915ABA"/>
    <w:rsid w:val="009175A8"/>
    <w:rsid w:val="00920E3D"/>
    <w:rsid w:val="00922FB3"/>
    <w:rsid w:val="0092417F"/>
    <w:rsid w:val="009274F3"/>
    <w:rsid w:val="00930D47"/>
    <w:rsid w:val="009317FE"/>
    <w:rsid w:val="0093190F"/>
    <w:rsid w:val="00931931"/>
    <w:rsid w:val="00932C75"/>
    <w:rsid w:val="00936594"/>
    <w:rsid w:val="00940DEB"/>
    <w:rsid w:val="009419CE"/>
    <w:rsid w:val="0094654F"/>
    <w:rsid w:val="00950C28"/>
    <w:rsid w:val="00950D14"/>
    <w:rsid w:val="009567F1"/>
    <w:rsid w:val="00960A82"/>
    <w:rsid w:val="00964D1E"/>
    <w:rsid w:val="0097056F"/>
    <w:rsid w:val="00970DCE"/>
    <w:rsid w:val="00972E0F"/>
    <w:rsid w:val="00973658"/>
    <w:rsid w:val="00973F69"/>
    <w:rsid w:val="00974420"/>
    <w:rsid w:val="00974F04"/>
    <w:rsid w:val="009759E3"/>
    <w:rsid w:val="009814AF"/>
    <w:rsid w:val="009818F7"/>
    <w:rsid w:val="0098283A"/>
    <w:rsid w:val="00994628"/>
    <w:rsid w:val="00995623"/>
    <w:rsid w:val="00996D30"/>
    <w:rsid w:val="00996E74"/>
    <w:rsid w:val="00997563"/>
    <w:rsid w:val="009A012F"/>
    <w:rsid w:val="009A0486"/>
    <w:rsid w:val="009A0DE2"/>
    <w:rsid w:val="009A6290"/>
    <w:rsid w:val="009A66CE"/>
    <w:rsid w:val="009B35C3"/>
    <w:rsid w:val="009B520B"/>
    <w:rsid w:val="009B5F51"/>
    <w:rsid w:val="009B6B0D"/>
    <w:rsid w:val="009B6D8E"/>
    <w:rsid w:val="009C07B7"/>
    <w:rsid w:val="009C1F1C"/>
    <w:rsid w:val="009C674D"/>
    <w:rsid w:val="009C6E32"/>
    <w:rsid w:val="009D04F0"/>
    <w:rsid w:val="009D13D5"/>
    <w:rsid w:val="009D2153"/>
    <w:rsid w:val="009D2EF5"/>
    <w:rsid w:val="009D506E"/>
    <w:rsid w:val="009D52B4"/>
    <w:rsid w:val="009D542C"/>
    <w:rsid w:val="009E2416"/>
    <w:rsid w:val="009E27D2"/>
    <w:rsid w:val="009E33DB"/>
    <w:rsid w:val="009E7ABC"/>
    <w:rsid w:val="009E7FA9"/>
    <w:rsid w:val="009F18D8"/>
    <w:rsid w:val="009F2193"/>
    <w:rsid w:val="009F3C0F"/>
    <w:rsid w:val="009F44EB"/>
    <w:rsid w:val="009F75BE"/>
    <w:rsid w:val="00A00489"/>
    <w:rsid w:val="00A06E2A"/>
    <w:rsid w:val="00A0794E"/>
    <w:rsid w:val="00A12557"/>
    <w:rsid w:val="00A163BF"/>
    <w:rsid w:val="00A16F0D"/>
    <w:rsid w:val="00A17E9A"/>
    <w:rsid w:val="00A20F96"/>
    <w:rsid w:val="00A20FF0"/>
    <w:rsid w:val="00A21467"/>
    <w:rsid w:val="00A2232C"/>
    <w:rsid w:val="00A2389C"/>
    <w:rsid w:val="00A24847"/>
    <w:rsid w:val="00A24AD2"/>
    <w:rsid w:val="00A259A2"/>
    <w:rsid w:val="00A275FA"/>
    <w:rsid w:val="00A2768E"/>
    <w:rsid w:val="00A27781"/>
    <w:rsid w:val="00A328ED"/>
    <w:rsid w:val="00A35FD4"/>
    <w:rsid w:val="00A40199"/>
    <w:rsid w:val="00A43D7C"/>
    <w:rsid w:val="00A460FC"/>
    <w:rsid w:val="00A46BA2"/>
    <w:rsid w:val="00A50298"/>
    <w:rsid w:val="00A5184F"/>
    <w:rsid w:val="00A5308D"/>
    <w:rsid w:val="00A5330F"/>
    <w:rsid w:val="00A547C9"/>
    <w:rsid w:val="00A5604F"/>
    <w:rsid w:val="00A563F9"/>
    <w:rsid w:val="00A611F7"/>
    <w:rsid w:val="00A63C2A"/>
    <w:rsid w:val="00A64077"/>
    <w:rsid w:val="00A6499A"/>
    <w:rsid w:val="00A64CD7"/>
    <w:rsid w:val="00A659BA"/>
    <w:rsid w:val="00A67FA8"/>
    <w:rsid w:val="00A71B2F"/>
    <w:rsid w:val="00A73403"/>
    <w:rsid w:val="00A75437"/>
    <w:rsid w:val="00A75CFD"/>
    <w:rsid w:val="00A76A40"/>
    <w:rsid w:val="00A76D33"/>
    <w:rsid w:val="00A80985"/>
    <w:rsid w:val="00A80A48"/>
    <w:rsid w:val="00A81276"/>
    <w:rsid w:val="00A81740"/>
    <w:rsid w:val="00A8273A"/>
    <w:rsid w:val="00A8426B"/>
    <w:rsid w:val="00A848DB"/>
    <w:rsid w:val="00A903A5"/>
    <w:rsid w:val="00A91C9E"/>
    <w:rsid w:val="00A92131"/>
    <w:rsid w:val="00A92637"/>
    <w:rsid w:val="00A93B5C"/>
    <w:rsid w:val="00A95A5B"/>
    <w:rsid w:val="00A97A13"/>
    <w:rsid w:val="00AA00E1"/>
    <w:rsid w:val="00AA1087"/>
    <w:rsid w:val="00AA2490"/>
    <w:rsid w:val="00AA3667"/>
    <w:rsid w:val="00AA514E"/>
    <w:rsid w:val="00AA54DF"/>
    <w:rsid w:val="00AA7F51"/>
    <w:rsid w:val="00AB2056"/>
    <w:rsid w:val="00AB25C8"/>
    <w:rsid w:val="00AB2D4B"/>
    <w:rsid w:val="00AB2DEB"/>
    <w:rsid w:val="00AB2E6C"/>
    <w:rsid w:val="00AB3DD5"/>
    <w:rsid w:val="00AB410A"/>
    <w:rsid w:val="00AC0A59"/>
    <w:rsid w:val="00AC1085"/>
    <w:rsid w:val="00AC1519"/>
    <w:rsid w:val="00AC431A"/>
    <w:rsid w:val="00AC6D4B"/>
    <w:rsid w:val="00AD3BBA"/>
    <w:rsid w:val="00AD41AA"/>
    <w:rsid w:val="00AD4707"/>
    <w:rsid w:val="00AD629E"/>
    <w:rsid w:val="00AD69AF"/>
    <w:rsid w:val="00AD6E05"/>
    <w:rsid w:val="00AE298A"/>
    <w:rsid w:val="00AE38AD"/>
    <w:rsid w:val="00AE3B81"/>
    <w:rsid w:val="00AE5205"/>
    <w:rsid w:val="00AE550C"/>
    <w:rsid w:val="00AE7CAC"/>
    <w:rsid w:val="00AF0BDD"/>
    <w:rsid w:val="00AF4136"/>
    <w:rsid w:val="00AF5A27"/>
    <w:rsid w:val="00AF5FD4"/>
    <w:rsid w:val="00B01685"/>
    <w:rsid w:val="00B03097"/>
    <w:rsid w:val="00B06E1D"/>
    <w:rsid w:val="00B071B0"/>
    <w:rsid w:val="00B10CDC"/>
    <w:rsid w:val="00B10F1C"/>
    <w:rsid w:val="00B1243B"/>
    <w:rsid w:val="00B156A9"/>
    <w:rsid w:val="00B16F44"/>
    <w:rsid w:val="00B17D2A"/>
    <w:rsid w:val="00B20EF3"/>
    <w:rsid w:val="00B2193A"/>
    <w:rsid w:val="00B226DE"/>
    <w:rsid w:val="00B24365"/>
    <w:rsid w:val="00B261A2"/>
    <w:rsid w:val="00B279AC"/>
    <w:rsid w:val="00B316D2"/>
    <w:rsid w:val="00B31AA8"/>
    <w:rsid w:val="00B364F0"/>
    <w:rsid w:val="00B36ABC"/>
    <w:rsid w:val="00B37996"/>
    <w:rsid w:val="00B41170"/>
    <w:rsid w:val="00B42815"/>
    <w:rsid w:val="00B46ECA"/>
    <w:rsid w:val="00B473EA"/>
    <w:rsid w:val="00B512BB"/>
    <w:rsid w:val="00B5130D"/>
    <w:rsid w:val="00B5184D"/>
    <w:rsid w:val="00B51DAD"/>
    <w:rsid w:val="00B52CDA"/>
    <w:rsid w:val="00B53BDF"/>
    <w:rsid w:val="00B54918"/>
    <w:rsid w:val="00B54F5F"/>
    <w:rsid w:val="00B6166E"/>
    <w:rsid w:val="00B632FC"/>
    <w:rsid w:val="00B6340B"/>
    <w:rsid w:val="00B650DB"/>
    <w:rsid w:val="00B65C5E"/>
    <w:rsid w:val="00B70F6E"/>
    <w:rsid w:val="00B76493"/>
    <w:rsid w:val="00B77A66"/>
    <w:rsid w:val="00B77F22"/>
    <w:rsid w:val="00B8057E"/>
    <w:rsid w:val="00B81BEE"/>
    <w:rsid w:val="00B82452"/>
    <w:rsid w:val="00B830BA"/>
    <w:rsid w:val="00B83E68"/>
    <w:rsid w:val="00B8406D"/>
    <w:rsid w:val="00B84CDD"/>
    <w:rsid w:val="00B8555E"/>
    <w:rsid w:val="00B90286"/>
    <w:rsid w:val="00B93DDB"/>
    <w:rsid w:val="00B954DB"/>
    <w:rsid w:val="00B96BF4"/>
    <w:rsid w:val="00BA01C2"/>
    <w:rsid w:val="00BA2F2B"/>
    <w:rsid w:val="00BA3277"/>
    <w:rsid w:val="00BA393F"/>
    <w:rsid w:val="00BA4117"/>
    <w:rsid w:val="00BA50E1"/>
    <w:rsid w:val="00BA5406"/>
    <w:rsid w:val="00BA7001"/>
    <w:rsid w:val="00BA7EEA"/>
    <w:rsid w:val="00BB2DBE"/>
    <w:rsid w:val="00BB2E91"/>
    <w:rsid w:val="00BB5313"/>
    <w:rsid w:val="00BC10A9"/>
    <w:rsid w:val="00BC1551"/>
    <w:rsid w:val="00BC5355"/>
    <w:rsid w:val="00BC60AF"/>
    <w:rsid w:val="00BC742A"/>
    <w:rsid w:val="00BD38C1"/>
    <w:rsid w:val="00BD38CC"/>
    <w:rsid w:val="00BD43E5"/>
    <w:rsid w:val="00BD4CE2"/>
    <w:rsid w:val="00BD4E0A"/>
    <w:rsid w:val="00BD5840"/>
    <w:rsid w:val="00BD5D09"/>
    <w:rsid w:val="00BD79EE"/>
    <w:rsid w:val="00BD7A1F"/>
    <w:rsid w:val="00BE05C3"/>
    <w:rsid w:val="00BE1291"/>
    <w:rsid w:val="00BE2523"/>
    <w:rsid w:val="00BE277B"/>
    <w:rsid w:val="00BE513C"/>
    <w:rsid w:val="00BE5F99"/>
    <w:rsid w:val="00BF1B59"/>
    <w:rsid w:val="00BF1D35"/>
    <w:rsid w:val="00BF1F57"/>
    <w:rsid w:val="00BF2715"/>
    <w:rsid w:val="00BF2AE6"/>
    <w:rsid w:val="00BF7D84"/>
    <w:rsid w:val="00C0234C"/>
    <w:rsid w:val="00C035D8"/>
    <w:rsid w:val="00C04D5D"/>
    <w:rsid w:val="00C04F43"/>
    <w:rsid w:val="00C07CAC"/>
    <w:rsid w:val="00C10405"/>
    <w:rsid w:val="00C11894"/>
    <w:rsid w:val="00C118A3"/>
    <w:rsid w:val="00C12444"/>
    <w:rsid w:val="00C125BD"/>
    <w:rsid w:val="00C13377"/>
    <w:rsid w:val="00C1348C"/>
    <w:rsid w:val="00C139B9"/>
    <w:rsid w:val="00C14964"/>
    <w:rsid w:val="00C14C40"/>
    <w:rsid w:val="00C16FD3"/>
    <w:rsid w:val="00C1715D"/>
    <w:rsid w:val="00C201FA"/>
    <w:rsid w:val="00C207BD"/>
    <w:rsid w:val="00C20999"/>
    <w:rsid w:val="00C2172A"/>
    <w:rsid w:val="00C21C08"/>
    <w:rsid w:val="00C22420"/>
    <w:rsid w:val="00C25910"/>
    <w:rsid w:val="00C3249C"/>
    <w:rsid w:val="00C32AE7"/>
    <w:rsid w:val="00C332FE"/>
    <w:rsid w:val="00C34127"/>
    <w:rsid w:val="00C35B18"/>
    <w:rsid w:val="00C37D71"/>
    <w:rsid w:val="00C40105"/>
    <w:rsid w:val="00C40709"/>
    <w:rsid w:val="00C40CAB"/>
    <w:rsid w:val="00C42196"/>
    <w:rsid w:val="00C44C0E"/>
    <w:rsid w:val="00C45251"/>
    <w:rsid w:val="00C45529"/>
    <w:rsid w:val="00C4616F"/>
    <w:rsid w:val="00C462F8"/>
    <w:rsid w:val="00C50BEE"/>
    <w:rsid w:val="00C50EEC"/>
    <w:rsid w:val="00C5178E"/>
    <w:rsid w:val="00C518C0"/>
    <w:rsid w:val="00C52751"/>
    <w:rsid w:val="00C54E25"/>
    <w:rsid w:val="00C552A3"/>
    <w:rsid w:val="00C63A60"/>
    <w:rsid w:val="00C63C19"/>
    <w:rsid w:val="00C64421"/>
    <w:rsid w:val="00C64EAE"/>
    <w:rsid w:val="00C66D40"/>
    <w:rsid w:val="00C67047"/>
    <w:rsid w:val="00C70AFB"/>
    <w:rsid w:val="00C73E07"/>
    <w:rsid w:val="00C773BD"/>
    <w:rsid w:val="00C77DD3"/>
    <w:rsid w:val="00C80061"/>
    <w:rsid w:val="00C805C2"/>
    <w:rsid w:val="00C83239"/>
    <w:rsid w:val="00C83251"/>
    <w:rsid w:val="00C8782A"/>
    <w:rsid w:val="00C904C8"/>
    <w:rsid w:val="00C909C4"/>
    <w:rsid w:val="00C924C2"/>
    <w:rsid w:val="00C92CDF"/>
    <w:rsid w:val="00C9331B"/>
    <w:rsid w:val="00C9341D"/>
    <w:rsid w:val="00C94E10"/>
    <w:rsid w:val="00C94FCC"/>
    <w:rsid w:val="00CA04D2"/>
    <w:rsid w:val="00CB0051"/>
    <w:rsid w:val="00CB01AC"/>
    <w:rsid w:val="00CB328E"/>
    <w:rsid w:val="00CB3AB5"/>
    <w:rsid w:val="00CB4C33"/>
    <w:rsid w:val="00CB4CB5"/>
    <w:rsid w:val="00CB5C7E"/>
    <w:rsid w:val="00CC076C"/>
    <w:rsid w:val="00CC1A08"/>
    <w:rsid w:val="00CC327D"/>
    <w:rsid w:val="00CD2038"/>
    <w:rsid w:val="00CD21D9"/>
    <w:rsid w:val="00CD64BE"/>
    <w:rsid w:val="00CD751F"/>
    <w:rsid w:val="00CE1724"/>
    <w:rsid w:val="00CE4BBA"/>
    <w:rsid w:val="00CE5170"/>
    <w:rsid w:val="00CE5AFD"/>
    <w:rsid w:val="00CE68C1"/>
    <w:rsid w:val="00CE695C"/>
    <w:rsid w:val="00CE6D60"/>
    <w:rsid w:val="00CE7C3F"/>
    <w:rsid w:val="00CF1DDE"/>
    <w:rsid w:val="00CF375A"/>
    <w:rsid w:val="00CF45DC"/>
    <w:rsid w:val="00CF66AD"/>
    <w:rsid w:val="00CF6D56"/>
    <w:rsid w:val="00D0027D"/>
    <w:rsid w:val="00D007BC"/>
    <w:rsid w:val="00D0206F"/>
    <w:rsid w:val="00D03408"/>
    <w:rsid w:val="00D0558D"/>
    <w:rsid w:val="00D05F63"/>
    <w:rsid w:val="00D0614F"/>
    <w:rsid w:val="00D06DFB"/>
    <w:rsid w:val="00D0739C"/>
    <w:rsid w:val="00D07E35"/>
    <w:rsid w:val="00D1085A"/>
    <w:rsid w:val="00D1134D"/>
    <w:rsid w:val="00D124A7"/>
    <w:rsid w:val="00D13280"/>
    <w:rsid w:val="00D13989"/>
    <w:rsid w:val="00D14161"/>
    <w:rsid w:val="00D21A39"/>
    <w:rsid w:val="00D239C5"/>
    <w:rsid w:val="00D27090"/>
    <w:rsid w:val="00D27311"/>
    <w:rsid w:val="00D276A0"/>
    <w:rsid w:val="00D30B73"/>
    <w:rsid w:val="00D30C37"/>
    <w:rsid w:val="00D31B11"/>
    <w:rsid w:val="00D31ED5"/>
    <w:rsid w:val="00D3430F"/>
    <w:rsid w:val="00D3480E"/>
    <w:rsid w:val="00D36150"/>
    <w:rsid w:val="00D37338"/>
    <w:rsid w:val="00D41BD2"/>
    <w:rsid w:val="00D42645"/>
    <w:rsid w:val="00D43156"/>
    <w:rsid w:val="00D43C16"/>
    <w:rsid w:val="00D45166"/>
    <w:rsid w:val="00D4680C"/>
    <w:rsid w:val="00D4774E"/>
    <w:rsid w:val="00D47B7F"/>
    <w:rsid w:val="00D47C00"/>
    <w:rsid w:val="00D51817"/>
    <w:rsid w:val="00D51CD3"/>
    <w:rsid w:val="00D52238"/>
    <w:rsid w:val="00D52286"/>
    <w:rsid w:val="00D53206"/>
    <w:rsid w:val="00D5403F"/>
    <w:rsid w:val="00D55FC6"/>
    <w:rsid w:val="00D57EE3"/>
    <w:rsid w:val="00D63C86"/>
    <w:rsid w:val="00D63CD5"/>
    <w:rsid w:val="00D63F3A"/>
    <w:rsid w:val="00D670CD"/>
    <w:rsid w:val="00D67A91"/>
    <w:rsid w:val="00D71143"/>
    <w:rsid w:val="00D724E6"/>
    <w:rsid w:val="00D733C6"/>
    <w:rsid w:val="00D74E86"/>
    <w:rsid w:val="00D75055"/>
    <w:rsid w:val="00D759AA"/>
    <w:rsid w:val="00D761F0"/>
    <w:rsid w:val="00D7668C"/>
    <w:rsid w:val="00D76C14"/>
    <w:rsid w:val="00D77261"/>
    <w:rsid w:val="00D8049E"/>
    <w:rsid w:val="00D80654"/>
    <w:rsid w:val="00D80CEA"/>
    <w:rsid w:val="00D827F0"/>
    <w:rsid w:val="00D86179"/>
    <w:rsid w:val="00D90CFA"/>
    <w:rsid w:val="00D913E1"/>
    <w:rsid w:val="00D919DE"/>
    <w:rsid w:val="00D94937"/>
    <w:rsid w:val="00DA1525"/>
    <w:rsid w:val="00DA6F10"/>
    <w:rsid w:val="00DA6F96"/>
    <w:rsid w:val="00DA70C2"/>
    <w:rsid w:val="00DA736C"/>
    <w:rsid w:val="00DA7B3D"/>
    <w:rsid w:val="00DB2257"/>
    <w:rsid w:val="00DB23C8"/>
    <w:rsid w:val="00DB2BFA"/>
    <w:rsid w:val="00DB5029"/>
    <w:rsid w:val="00DB56CA"/>
    <w:rsid w:val="00DB56E6"/>
    <w:rsid w:val="00DB76B4"/>
    <w:rsid w:val="00DC2142"/>
    <w:rsid w:val="00DC2359"/>
    <w:rsid w:val="00DC25CD"/>
    <w:rsid w:val="00DC3B9A"/>
    <w:rsid w:val="00DC5409"/>
    <w:rsid w:val="00DC5E9F"/>
    <w:rsid w:val="00DC6876"/>
    <w:rsid w:val="00DC752B"/>
    <w:rsid w:val="00DC7D09"/>
    <w:rsid w:val="00DD27B2"/>
    <w:rsid w:val="00DD2B18"/>
    <w:rsid w:val="00DD32B2"/>
    <w:rsid w:val="00DD583A"/>
    <w:rsid w:val="00DD5C11"/>
    <w:rsid w:val="00DD5DB9"/>
    <w:rsid w:val="00DD6B8A"/>
    <w:rsid w:val="00DE0996"/>
    <w:rsid w:val="00DE1B7D"/>
    <w:rsid w:val="00DE4AD3"/>
    <w:rsid w:val="00DE53ED"/>
    <w:rsid w:val="00DE62DC"/>
    <w:rsid w:val="00DE6336"/>
    <w:rsid w:val="00DE6605"/>
    <w:rsid w:val="00DE685A"/>
    <w:rsid w:val="00DF07DE"/>
    <w:rsid w:val="00DF082C"/>
    <w:rsid w:val="00DF144F"/>
    <w:rsid w:val="00DF22A5"/>
    <w:rsid w:val="00DF2A27"/>
    <w:rsid w:val="00DF46B4"/>
    <w:rsid w:val="00DF4B48"/>
    <w:rsid w:val="00DF652D"/>
    <w:rsid w:val="00DF7723"/>
    <w:rsid w:val="00E00D6A"/>
    <w:rsid w:val="00E023DB"/>
    <w:rsid w:val="00E02F9F"/>
    <w:rsid w:val="00E041DE"/>
    <w:rsid w:val="00E07419"/>
    <w:rsid w:val="00E13C23"/>
    <w:rsid w:val="00E14269"/>
    <w:rsid w:val="00E14661"/>
    <w:rsid w:val="00E15AFC"/>
    <w:rsid w:val="00E21F5E"/>
    <w:rsid w:val="00E220E4"/>
    <w:rsid w:val="00E2391F"/>
    <w:rsid w:val="00E2580C"/>
    <w:rsid w:val="00E262D5"/>
    <w:rsid w:val="00E26E5B"/>
    <w:rsid w:val="00E31C1A"/>
    <w:rsid w:val="00E34271"/>
    <w:rsid w:val="00E36FC1"/>
    <w:rsid w:val="00E371E1"/>
    <w:rsid w:val="00E40ABA"/>
    <w:rsid w:val="00E41C47"/>
    <w:rsid w:val="00E42ABB"/>
    <w:rsid w:val="00E438D0"/>
    <w:rsid w:val="00E46514"/>
    <w:rsid w:val="00E469E5"/>
    <w:rsid w:val="00E47B6B"/>
    <w:rsid w:val="00E52649"/>
    <w:rsid w:val="00E53CFB"/>
    <w:rsid w:val="00E53E1F"/>
    <w:rsid w:val="00E5510F"/>
    <w:rsid w:val="00E55D17"/>
    <w:rsid w:val="00E56F6C"/>
    <w:rsid w:val="00E65857"/>
    <w:rsid w:val="00E70ABF"/>
    <w:rsid w:val="00E71887"/>
    <w:rsid w:val="00E72954"/>
    <w:rsid w:val="00E748C8"/>
    <w:rsid w:val="00E74C87"/>
    <w:rsid w:val="00E7561C"/>
    <w:rsid w:val="00E7730F"/>
    <w:rsid w:val="00E8086A"/>
    <w:rsid w:val="00E810CF"/>
    <w:rsid w:val="00E830BE"/>
    <w:rsid w:val="00E8386E"/>
    <w:rsid w:val="00E85805"/>
    <w:rsid w:val="00E871E7"/>
    <w:rsid w:val="00E87FA9"/>
    <w:rsid w:val="00E904BA"/>
    <w:rsid w:val="00E90E7A"/>
    <w:rsid w:val="00E9159E"/>
    <w:rsid w:val="00E928FC"/>
    <w:rsid w:val="00E93104"/>
    <w:rsid w:val="00E93385"/>
    <w:rsid w:val="00E93F55"/>
    <w:rsid w:val="00E9421A"/>
    <w:rsid w:val="00E948C2"/>
    <w:rsid w:val="00E97D86"/>
    <w:rsid w:val="00EA27AD"/>
    <w:rsid w:val="00EA390A"/>
    <w:rsid w:val="00EA3935"/>
    <w:rsid w:val="00EB41AF"/>
    <w:rsid w:val="00EB42A0"/>
    <w:rsid w:val="00EB464A"/>
    <w:rsid w:val="00EB548C"/>
    <w:rsid w:val="00EB62FB"/>
    <w:rsid w:val="00EB6396"/>
    <w:rsid w:val="00EB7465"/>
    <w:rsid w:val="00EC04E9"/>
    <w:rsid w:val="00EC06EB"/>
    <w:rsid w:val="00EC0A26"/>
    <w:rsid w:val="00EC456C"/>
    <w:rsid w:val="00EC4616"/>
    <w:rsid w:val="00EC5420"/>
    <w:rsid w:val="00EC6AE9"/>
    <w:rsid w:val="00ED4F35"/>
    <w:rsid w:val="00ED5D6F"/>
    <w:rsid w:val="00EE023B"/>
    <w:rsid w:val="00EE1EAB"/>
    <w:rsid w:val="00EE73C0"/>
    <w:rsid w:val="00EF1241"/>
    <w:rsid w:val="00EF2223"/>
    <w:rsid w:val="00EF2B11"/>
    <w:rsid w:val="00EF3E95"/>
    <w:rsid w:val="00F01ADA"/>
    <w:rsid w:val="00F029CA"/>
    <w:rsid w:val="00F04002"/>
    <w:rsid w:val="00F06DAB"/>
    <w:rsid w:val="00F0754A"/>
    <w:rsid w:val="00F07D2D"/>
    <w:rsid w:val="00F1043B"/>
    <w:rsid w:val="00F1251F"/>
    <w:rsid w:val="00F13C32"/>
    <w:rsid w:val="00F15413"/>
    <w:rsid w:val="00F16564"/>
    <w:rsid w:val="00F25464"/>
    <w:rsid w:val="00F255F2"/>
    <w:rsid w:val="00F26F5F"/>
    <w:rsid w:val="00F27019"/>
    <w:rsid w:val="00F308FC"/>
    <w:rsid w:val="00F342CC"/>
    <w:rsid w:val="00F41799"/>
    <w:rsid w:val="00F42C35"/>
    <w:rsid w:val="00F42FE5"/>
    <w:rsid w:val="00F45221"/>
    <w:rsid w:val="00F5248B"/>
    <w:rsid w:val="00F52DF4"/>
    <w:rsid w:val="00F53A1F"/>
    <w:rsid w:val="00F53ED9"/>
    <w:rsid w:val="00F57572"/>
    <w:rsid w:val="00F60133"/>
    <w:rsid w:val="00F615A3"/>
    <w:rsid w:val="00F630C7"/>
    <w:rsid w:val="00F63C7F"/>
    <w:rsid w:val="00F65B71"/>
    <w:rsid w:val="00F65DAF"/>
    <w:rsid w:val="00F66546"/>
    <w:rsid w:val="00F676AE"/>
    <w:rsid w:val="00F701B6"/>
    <w:rsid w:val="00F7098F"/>
    <w:rsid w:val="00F71EB9"/>
    <w:rsid w:val="00F736F2"/>
    <w:rsid w:val="00F75E3E"/>
    <w:rsid w:val="00F77793"/>
    <w:rsid w:val="00F77F8B"/>
    <w:rsid w:val="00F80C24"/>
    <w:rsid w:val="00F81B0C"/>
    <w:rsid w:val="00F829FC"/>
    <w:rsid w:val="00F835F4"/>
    <w:rsid w:val="00F84255"/>
    <w:rsid w:val="00F84456"/>
    <w:rsid w:val="00F86473"/>
    <w:rsid w:val="00F8791F"/>
    <w:rsid w:val="00F903ED"/>
    <w:rsid w:val="00F90F36"/>
    <w:rsid w:val="00F91F6A"/>
    <w:rsid w:val="00F9258C"/>
    <w:rsid w:val="00F92972"/>
    <w:rsid w:val="00F93088"/>
    <w:rsid w:val="00F9511B"/>
    <w:rsid w:val="00F96125"/>
    <w:rsid w:val="00F978C6"/>
    <w:rsid w:val="00FA0817"/>
    <w:rsid w:val="00FA0AD6"/>
    <w:rsid w:val="00FA1F46"/>
    <w:rsid w:val="00FA3EF5"/>
    <w:rsid w:val="00FA49E5"/>
    <w:rsid w:val="00FA4DE3"/>
    <w:rsid w:val="00FA709D"/>
    <w:rsid w:val="00FB019D"/>
    <w:rsid w:val="00FB1C28"/>
    <w:rsid w:val="00FB1F47"/>
    <w:rsid w:val="00FB4833"/>
    <w:rsid w:val="00FC0F66"/>
    <w:rsid w:val="00FC12B9"/>
    <w:rsid w:val="00FC19B5"/>
    <w:rsid w:val="00FC2107"/>
    <w:rsid w:val="00FC24FB"/>
    <w:rsid w:val="00FC3192"/>
    <w:rsid w:val="00FC3700"/>
    <w:rsid w:val="00FC3EF7"/>
    <w:rsid w:val="00FC56F2"/>
    <w:rsid w:val="00FC6626"/>
    <w:rsid w:val="00FC69B4"/>
    <w:rsid w:val="00FC6A45"/>
    <w:rsid w:val="00FC7518"/>
    <w:rsid w:val="00FD1124"/>
    <w:rsid w:val="00FD127F"/>
    <w:rsid w:val="00FD454E"/>
    <w:rsid w:val="00FE1959"/>
    <w:rsid w:val="00FE2417"/>
    <w:rsid w:val="00FE5165"/>
    <w:rsid w:val="00FF045B"/>
    <w:rsid w:val="00FF08FE"/>
    <w:rsid w:val="00FF4107"/>
    <w:rsid w:val="00FF411E"/>
    <w:rsid w:val="00FF4553"/>
    <w:rsid w:val="00FF6448"/>
    <w:rsid w:val="02B85DE4"/>
    <w:rsid w:val="02F11DF9"/>
    <w:rsid w:val="03601871"/>
    <w:rsid w:val="045D2A41"/>
    <w:rsid w:val="0567FCDE"/>
    <w:rsid w:val="06651CEF"/>
    <w:rsid w:val="0685CD29"/>
    <w:rsid w:val="070B533F"/>
    <w:rsid w:val="08584D08"/>
    <w:rsid w:val="08E05559"/>
    <w:rsid w:val="09862FD3"/>
    <w:rsid w:val="09AD1735"/>
    <w:rsid w:val="0A7E8EE4"/>
    <w:rsid w:val="0B2EBBA7"/>
    <w:rsid w:val="0BDE6CB3"/>
    <w:rsid w:val="0EEEBBF8"/>
    <w:rsid w:val="0EF72087"/>
    <w:rsid w:val="116CCF1A"/>
    <w:rsid w:val="12041BAB"/>
    <w:rsid w:val="12572B58"/>
    <w:rsid w:val="1269FE85"/>
    <w:rsid w:val="15868E6F"/>
    <w:rsid w:val="17676584"/>
    <w:rsid w:val="1AC9EC1E"/>
    <w:rsid w:val="1B41ECEF"/>
    <w:rsid w:val="20519C00"/>
    <w:rsid w:val="2054B552"/>
    <w:rsid w:val="22F63A69"/>
    <w:rsid w:val="2366F98D"/>
    <w:rsid w:val="24926ABC"/>
    <w:rsid w:val="255A1648"/>
    <w:rsid w:val="25726C86"/>
    <w:rsid w:val="26A4D93F"/>
    <w:rsid w:val="27BEA58D"/>
    <w:rsid w:val="29880EA2"/>
    <w:rsid w:val="29A67250"/>
    <w:rsid w:val="29C9F178"/>
    <w:rsid w:val="29DD1516"/>
    <w:rsid w:val="2A11741F"/>
    <w:rsid w:val="2ACB1C57"/>
    <w:rsid w:val="2BE622EC"/>
    <w:rsid w:val="2C1EB379"/>
    <w:rsid w:val="2DB027DE"/>
    <w:rsid w:val="2DCA6DD8"/>
    <w:rsid w:val="2E017C47"/>
    <w:rsid w:val="2F2AAC92"/>
    <w:rsid w:val="30C68BDF"/>
    <w:rsid w:val="33FBAD8C"/>
    <w:rsid w:val="346F62D6"/>
    <w:rsid w:val="34E307CE"/>
    <w:rsid w:val="34FEB7BA"/>
    <w:rsid w:val="36187CE5"/>
    <w:rsid w:val="37F49739"/>
    <w:rsid w:val="3953D9E2"/>
    <w:rsid w:val="3B189553"/>
    <w:rsid w:val="3C85C0EE"/>
    <w:rsid w:val="3D310098"/>
    <w:rsid w:val="3D96B715"/>
    <w:rsid w:val="3DE4AAC0"/>
    <w:rsid w:val="3F67AD0C"/>
    <w:rsid w:val="3FDF360B"/>
    <w:rsid w:val="3FF6ED98"/>
    <w:rsid w:val="4017574D"/>
    <w:rsid w:val="408A3CAB"/>
    <w:rsid w:val="40D8ED89"/>
    <w:rsid w:val="413EA8D0"/>
    <w:rsid w:val="417E2E33"/>
    <w:rsid w:val="4265F1CB"/>
    <w:rsid w:val="43310E00"/>
    <w:rsid w:val="445774A5"/>
    <w:rsid w:val="45B4A2EE"/>
    <w:rsid w:val="466D266E"/>
    <w:rsid w:val="46BC9C9B"/>
    <w:rsid w:val="46CB4C1D"/>
    <w:rsid w:val="47D8A945"/>
    <w:rsid w:val="48D96123"/>
    <w:rsid w:val="4908A494"/>
    <w:rsid w:val="490E2E39"/>
    <w:rsid w:val="491DBBA2"/>
    <w:rsid w:val="49404409"/>
    <w:rsid w:val="49CC4AF4"/>
    <w:rsid w:val="4B9D6C86"/>
    <w:rsid w:val="4CC431EE"/>
    <w:rsid w:val="50AE0592"/>
    <w:rsid w:val="50C80D8B"/>
    <w:rsid w:val="51D4D4C0"/>
    <w:rsid w:val="53801063"/>
    <w:rsid w:val="57347A12"/>
    <w:rsid w:val="5AF38A53"/>
    <w:rsid w:val="5C0AF985"/>
    <w:rsid w:val="5D352CEE"/>
    <w:rsid w:val="5EAC646B"/>
    <w:rsid w:val="5FDA9ABF"/>
    <w:rsid w:val="60EBB807"/>
    <w:rsid w:val="616CD68F"/>
    <w:rsid w:val="63DE8469"/>
    <w:rsid w:val="65902E8A"/>
    <w:rsid w:val="65C52C06"/>
    <w:rsid w:val="65C975EA"/>
    <w:rsid w:val="66134A4E"/>
    <w:rsid w:val="6705B0B9"/>
    <w:rsid w:val="67077D5F"/>
    <w:rsid w:val="681B7317"/>
    <w:rsid w:val="6AF3F477"/>
    <w:rsid w:val="6C97126E"/>
    <w:rsid w:val="6D01E945"/>
    <w:rsid w:val="6D85B547"/>
    <w:rsid w:val="6EC78F7D"/>
    <w:rsid w:val="6FB7D3E5"/>
    <w:rsid w:val="704FEA82"/>
    <w:rsid w:val="70BC2816"/>
    <w:rsid w:val="70F29266"/>
    <w:rsid w:val="7111CADC"/>
    <w:rsid w:val="71AFA7E9"/>
    <w:rsid w:val="71E58A92"/>
    <w:rsid w:val="731EB20E"/>
    <w:rsid w:val="742027B8"/>
    <w:rsid w:val="750067FA"/>
    <w:rsid w:val="77D653EF"/>
    <w:rsid w:val="784B02FF"/>
    <w:rsid w:val="78E31A37"/>
    <w:rsid w:val="7A23ACB5"/>
    <w:rsid w:val="7ACBF081"/>
    <w:rsid w:val="7C8E2CDB"/>
    <w:rsid w:val="7D0F5A05"/>
    <w:rsid w:val="7DF9BF8A"/>
    <w:rsid w:val="7EA55B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FD3"/>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350C46"/>
    <w:pPr>
      <w:keepNext/>
      <w:keepLines/>
      <w:ind w:left="709"/>
      <w:jc w:val="left"/>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D14161"/>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350C46"/>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after="0" w:line="240" w:lineRule="auto"/>
    </w:pPr>
    <w:rPr>
      <w:rFonts w:ascii="Calibri" w:eastAsia="Calibri" w:hAnsi="Calibri" w:cs="Times New Roman"/>
    </w:rPr>
  </w:style>
  <w:style w:type="paragraph" w:customStyle="1" w:styleId="Normal1">
    <w:name w:val="Normal1"/>
    <w:basedOn w:val="Normal"/>
    <w:link w:val="normalCar"/>
    <w:qFormat/>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D007BC"/>
    <w:rPr>
      <w:b/>
      <w:bCs/>
    </w:rPr>
  </w:style>
  <w:style w:type="paragraph" w:styleId="z-Principiodelformulario">
    <w:name w:val="HTML Top of Form"/>
    <w:basedOn w:val="Normal"/>
    <w:next w:val="Normal"/>
    <w:link w:val="z-PrincipiodelformularioCar"/>
    <w:hidden/>
    <w:uiPriority w:val="99"/>
    <w:semiHidden/>
    <w:unhideWhenUsed/>
    <w:rsid w:val="00F701B6"/>
    <w:pPr>
      <w:pBdr>
        <w:bottom w:val="single" w:sz="6" w:space="1" w:color="auto"/>
      </w:pBdr>
      <w:spacing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F701B6"/>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F701B6"/>
    <w:pPr>
      <w:pBdr>
        <w:top w:val="single" w:sz="6" w:space="1" w:color="auto"/>
      </w:pBdr>
      <w:spacing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F701B6"/>
    <w:rPr>
      <w:rFonts w:ascii="Arial" w:eastAsia="Times New Roman" w:hAnsi="Arial" w:cs="Arial"/>
      <w:vanish/>
      <w:sz w:val="16"/>
      <w:szCs w:val="16"/>
      <w:lang w:eastAsia="es-CO"/>
    </w:rPr>
  </w:style>
  <w:style w:type="paragraph" w:customStyle="1" w:styleId="custom-cursor-default-hover">
    <w:name w:val="custom-cursor-default-hover"/>
    <w:basedOn w:val="Normal"/>
    <w:rsid w:val="007E007A"/>
    <w:pPr>
      <w:spacing w:before="100" w:beforeAutospacing="1" w:after="100" w:afterAutospacing="1" w:line="240" w:lineRule="auto"/>
      <w:jc w:val="left"/>
    </w:pPr>
    <w:rPr>
      <w:rFonts w:eastAsia="Times New Roman" w:cs="Times New Roman"/>
      <w:szCs w:val="24"/>
      <w:lang w:eastAsia="es-CO"/>
    </w:rPr>
  </w:style>
  <w:style w:type="character" w:styleId="nfasis">
    <w:name w:val="Emphasis"/>
    <w:basedOn w:val="Fuentedeprrafopredeter"/>
    <w:uiPriority w:val="20"/>
    <w:qFormat/>
    <w:rsid w:val="007E00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614">
      <w:bodyDiv w:val="1"/>
      <w:marLeft w:val="0"/>
      <w:marRight w:val="0"/>
      <w:marTop w:val="0"/>
      <w:marBottom w:val="0"/>
      <w:divBdr>
        <w:top w:val="none" w:sz="0" w:space="0" w:color="auto"/>
        <w:left w:val="none" w:sz="0" w:space="0" w:color="auto"/>
        <w:bottom w:val="none" w:sz="0" w:space="0" w:color="auto"/>
        <w:right w:val="none" w:sz="0" w:space="0" w:color="auto"/>
      </w:divBdr>
      <w:divsChild>
        <w:div w:id="429786132">
          <w:marLeft w:val="0"/>
          <w:marRight w:val="0"/>
          <w:marTop w:val="0"/>
          <w:marBottom w:val="0"/>
          <w:divBdr>
            <w:top w:val="none" w:sz="0" w:space="0" w:color="auto"/>
            <w:left w:val="none" w:sz="0" w:space="0" w:color="auto"/>
            <w:bottom w:val="none" w:sz="0" w:space="0" w:color="auto"/>
            <w:right w:val="none" w:sz="0" w:space="0" w:color="auto"/>
          </w:divBdr>
          <w:divsChild>
            <w:div w:id="592469640">
              <w:marLeft w:val="0"/>
              <w:marRight w:val="0"/>
              <w:marTop w:val="0"/>
              <w:marBottom w:val="0"/>
              <w:divBdr>
                <w:top w:val="none" w:sz="0" w:space="0" w:color="auto"/>
                <w:left w:val="none" w:sz="0" w:space="0" w:color="auto"/>
                <w:bottom w:val="none" w:sz="0" w:space="0" w:color="auto"/>
                <w:right w:val="none" w:sz="0" w:space="0" w:color="auto"/>
              </w:divBdr>
              <w:divsChild>
                <w:div w:id="99643597">
                  <w:marLeft w:val="0"/>
                  <w:marRight w:val="0"/>
                  <w:marTop w:val="0"/>
                  <w:marBottom w:val="0"/>
                  <w:divBdr>
                    <w:top w:val="none" w:sz="0" w:space="0" w:color="auto"/>
                    <w:left w:val="none" w:sz="0" w:space="0" w:color="auto"/>
                    <w:bottom w:val="none" w:sz="0" w:space="0" w:color="auto"/>
                    <w:right w:val="none" w:sz="0" w:space="0" w:color="auto"/>
                  </w:divBdr>
                  <w:divsChild>
                    <w:div w:id="8689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857863">
      <w:bodyDiv w:val="1"/>
      <w:marLeft w:val="0"/>
      <w:marRight w:val="0"/>
      <w:marTop w:val="0"/>
      <w:marBottom w:val="0"/>
      <w:divBdr>
        <w:top w:val="none" w:sz="0" w:space="0" w:color="auto"/>
        <w:left w:val="none" w:sz="0" w:space="0" w:color="auto"/>
        <w:bottom w:val="none" w:sz="0" w:space="0" w:color="auto"/>
        <w:right w:val="none" w:sz="0" w:space="0" w:color="auto"/>
      </w:divBdr>
      <w:divsChild>
        <w:div w:id="1499540253">
          <w:marLeft w:val="0"/>
          <w:marRight w:val="0"/>
          <w:marTop w:val="0"/>
          <w:marBottom w:val="0"/>
          <w:divBdr>
            <w:top w:val="none" w:sz="0" w:space="0" w:color="auto"/>
            <w:left w:val="none" w:sz="0" w:space="0" w:color="auto"/>
            <w:bottom w:val="none" w:sz="0" w:space="0" w:color="auto"/>
            <w:right w:val="none" w:sz="0" w:space="0" w:color="auto"/>
          </w:divBdr>
          <w:divsChild>
            <w:div w:id="1949654538">
              <w:marLeft w:val="0"/>
              <w:marRight w:val="0"/>
              <w:marTop w:val="0"/>
              <w:marBottom w:val="0"/>
              <w:divBdr>
                <w:top w:val="none" w:sz="0" w:space="0" w:color="auto"/>
                <w:left w:val="none" w:sz="0" w:space="0" w:color="auto"/>
                <w:bottom w:val="none" w:sz="0" w:space="0" w:color="auto"/>
                <w:right w:val="none" w:sz="0" w:space="0" w:color="auto"/>
              </w:divBdr>
              <w:divsChild>
                <w:div w:id="430512977">
                  <w:marLeft w:val="0"/>
                  <w:marRight w:val="0"/>
                  <w:marTop w:val="0"/>
                  <w:marBottom w:val="0"/>
                  <w:divBdr>
                    <w:top w:val="none" w:sz="0" w:space="0" w:color="auto"/>
                    <w:left w:val="none" w:sz="0" w:space="0" w:color="auto"/>
                    <w:bottom w:val="none" w:sz="0" w:space="0" w:color="auto"/>
                    <w:right w:val="none" w:sz="0" w:space="0" w:color="auto"/>
                  </w:divBdr>
                  <w:divsChild>
                    <w:div w:id="1796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818301077">
      <w:bodyDiv w:val="1"/>
      <w:marLeft w:val="0"/>
      <w:marRight w:val="0"/>
      <w:marTop w:val="0"/>
      <w:marBottom w:val="0"/>
      <w:divBdr>
        <w:top w:val="none" w:sz="0" w:space="0" w:color="auto"/>
        <w:left w:val="none" w:sz="0" w:space="0" w:color="auto"/>
        <w:bottom w:val="none" w:sz="0" w:space="0" w:color="auto"/>
        <w:right w:val="none" w:sz="0" w:space="0" w:color="auto"/>
      </w:divBdr>
      <w:divsChild>
        <w:div w:id="1600798545">
          <w:marLeft w:val="0"/>
          <w:marRight w:val="0"/>
          <w:marTop w:val="0"/>
          <w:marBottom w:val="0"/>
          <w:divBdr>
            <w:top w:val="none" w:sz="0" w:space="0" w:color="auto"/>
            <w:left w:val="none" w:sz="0" w:space="0" w:color="auto"/>
            <w:bottom w:val="none" w:sz="0" w:space="0" w:color="auto"/>
            <w:right w:val="none" w:sz="0" w:space="0" w:color="auto"/>
          </w:divBdr>
          <w:divsChild>
            <w:div w:id="2122725035">
              <w:marLeft w:val="0"/>
              <w:marRight w:val="0"/>
              <w:marTop w:val="0"/>
              <w:marBottom w:val="0"/>
              <w:divBdr>
                <w:top w:val="none" w:sz="0" w:space="0" w:color="auto"/>
                <w:left w:val="none" w:sz="0" w:space="0" w:color="auto"/>
                <w:bottom w:val="none" w:sz="0" w:space="0" w:color="auto"/>
                <w:right w:val="none" w:sz="0" w:space="0" w:color="auto"/>
              </w:divBdr>
              <w:divsChild>
                <w:div w:id="1218855991">
                  <w:marLeft w:val="0"/>
                  <w:marRight w:val="0"/>
                  <w:marTop w:val="0"/>
                  <w:marBottom w:val="0"/>
                  <w:divBdr>
                    <w:top w:val="none" w:sz="0" w:space="0" w:color="auto"/>
                    <w:left w:val="none" w:sz="0" w:space="0" w:color="auto"/>
                    <w:bottom w:val="none" w:sz="0" w:space="0" w:color="auto"/>
                    <w:right w:val="none" w:sz="0" w:space="0" w:color="auto"/>
                  </w:divBdr>
                  <w:divsChild>
                    <w:div w:id="20625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3333">
      <w:bodyDiv w:val="1"/>
      <w:marLeft w:val="0"/>
      <w:marRight w:val="0"/>
      <w:marTop w:val="0"/>
      <w:marBottom w:val="0"/>
      <w:divBdr>
        <w:top w:val="none" w:sz="0" w:space="0" w:color="auto"/>
        <w:left w:val="none" w:sz="0" w:space="0" w:color="auto"/>
        <w:bottom w:val="none" w:sz="0" w:space="0" w:color="auto"/>
        <w:right w:val="none" w:sz="0" w:space="0" w:color="auto"/>
      </w:divBdr>
      <w:divsChild>
        <w:div w:id="1940722297">
          <w:marLeft w:val="0"/>
          <w:marRight w:val="0"/>
          <w:marTop w:val="0"/>
          <w:marBottom w:val="0"/>
          <w:divBdr>
            <w:top w:val="none" w:sz="0" w:space="0" w:color="auto"/>
            <w:left w:val="none" w:sz="0" w:space="0" w:color="auto"/>
            <w:bottom w:val="none" w:sz="0" w:space="0" w:color="auto"/>
            <w:right w:val="none" w:sz="0" w:space="0" w:color="auto"/>
          </w:divBdr>
          <w:divsChild>
            <w:div w:id="1644311548">
              <w:marLeft w:val="0"/>
              <w:marRight w:val="0"/>
              <w:marTop w:val="0"/>
              <w:marBottom w:val="0"/>
              <w:divBdr>
                <w:top w:val="none" w:sz="0" w:space="0" w:color="auto"/>
                <w:left w:val="none" w:sz="0" w:space="0" w:color="auto"/>
                <w:bottom w:val="none" w:sz="0" w:space="0" w:color="auto"/>
                <w:right w:val="none" w:sz="0" w:space="0" w:color="auto"/>
              </w:divBdr>
              <w:divsChild>
                <w:div w:id="1661763535">
                  <w:marLeft w:val="0"/>
                  <w:marRight w:val="0"/>
                  <w:marTop w:val="0"/>
                  <w:marBottom w:val="0"/>
                  <w:divBdr>
                    <w:top w:val="none" w:sz="0" w:space="0" w:color="auto"/>
                    <w:left w:val="none" w:sz="0" w:space="0" w:color="auto"/>
                    <w:bottom w:val="none" w:sz="0" w:space="0" w:color="auto"/>
                    <w:right w:val="none" w:sz="0" w:space="0" w:color="auto"/>
                  </w:divBdr>
                  <w:divsChild>
                    <w:div w:id="16704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09296">
      <w:bodyDiv w:val="1"/>
      <w:marLeft w:val="0"/>
      <w:marRight w:val="0"/>
      <w:marTop w:val="0"/>
      <w:marBottom w:val="0"/>
      <w:divBdr>
        <w:top w:val="none" w:sz="0" w:space="0" w:color="auto"/>
        <w:left w:val="none" w:sz="0" w:space="0" w:color="auto"/>
        <w:bottom w:val="none" w:sz="0" w:space="0" w:color="auto"/>
        <w:right w:val="none" w:sz="0" w:space="0" w:color="auto"/>
      </w:divBdr>
      <w:divsChild>
        <w:div w:id="115611581">
          <w:marLeft w:val="0"/>
          <w:marRight w:val="0"/>
          <w:marTop w:val="0"/>
          <w:marBottom w:val="0"/>
          <w:divBdr>
            <w:top w:val="none" w:sz="0" w:space="0" w:color="auto"/>
            <w:left w:val="none" w:sz="0" w:space="0" w:color="auto"/>
            <w:bottom w:val="none" w:sz="0" w:space="0" w:color="auto"/>
            <w:right w:val="none" w:sz="0" w:space="0" w:color="auto"/>
          </w:divBdr>
          <w:divsChild>
            <w:div w:id="518393220">
              <w:marLeft w:val="0"/>
              <w:marRight w:val="0"/>
              <w:marTop w:val="0"/>
              <w:marBottom w:val="0"/>
              <w:divBdr>
                <w:top w:val="none" w:sz="0" w:space="0" w:color="auto"/>
                <w:left w:val="none" w:sz="0" w:space="0" w:color="auto"/>
                <w:bottom w:val="none" w:sz="0" w:space="0" w:color="auto"/>
                <w:right w:val="none" w:sz="0" w:space="0" w:color="auto"/>
              </w:divBdr>
              <w:divsChild>
                <w:div w:id="1888373679">
                  <w:marLeft w:val="0"/>
                  <w:marRight w:val="0"/>
                  <w:marTop w:val="0"/>
                  <w:marBottom w:val="0"/>
                  <w:divBdr>
                    <w:top w:val="none" w:sz="0" w:space="0" w:color="auto"/>
                    <w:left w:val="none" w:sz="0" w:space="0" w:color="auto"/>
                    <w:bottom w:val="none" w:sz="0" w:space="0" w:color="auto"/>
                    <w:right w:val="none" w:sz="0" w:space="0" w:color="auto"/>
                  </w:divBdr>
                  <w:divsChild>
                    <w:div w:id="9935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7385">
      <w:bodyDiv w:val="1"/>
      <w:marLeft w:val="0"/>
      <w:marRight w:val="0"/>
      <w:marTop w:val="0"/>
      <w:marBottom w:val="0"/>
      <w:divBdr>
        <w:top w:val="none" w:sz="0" w:space="0" w:color="auto"/>
        <w:left w:val="none" w:sz="0" w:space="0" w:color="auto"/>
        <w:bottom w:val="none" w:sz="0" w:space="0" w:color="auto"/>
        <w:right w:val="none" w:sz="0" w:space="0" w:color="auto"/>
      </w:divBdr>
      <w:divsChild>
        <w:div w:id="1569920251">
          <w:marLeft w:val="0"/>
          <w:marRight w:val="0"/>
          <w:marTop w:val="0"/>
          <w:marBottom w:val="0"/>
          <w:divBdr>
            <w:top w:val="none" w:sz="0" w:space="0" w:color="auto"/>
            <w:left w:val="none" w:sz="0" w:space="0" w:color="auto"/>
            <w:bottom w:val="none" w:sz="0" w:space="0" w:color="auto"/>
            <w:right w:val="none" w:sz="0" w:space="0" w:color="auto"/>
          </w:divBdr>
          <w:divsChild>
            <w:div w:id="705250471">
              <w:marLeft w:val="0"/>
              <w:marRight w:val="0"/>
              <w:marTop w:val="0"/>
              <w:marBottom w:val="0"/>
              <w:divBdr>
                <w:top w:val="none" w:sz="0" w:space="0" w:color="auto"/>
                <w:left w:val="none" w:sz="0" w:space="0" w:color="auto"/>
                <w:bottom w:val="none" w:sz="0" w:space="0" w:color="auto"/>
                <w:right w:val="none" w:sz="0" w:space="0" w:color="auto"/>
              </w:divBdr>
              <w:divsChild>
                <w:div w:id="143399161">
                  <w:marLeft w:val="0"/>
                  <w:marRight w:val="0"/>
                  <w:marTop w:val="0"/>
                  <w:marBottom w:val="0"/>
                  <w:divBdr>
                    <w:top w:val="none" w:sz="0" w:space="0" w:color="auto"/>
                    <w:left w:val="none" w:sz="0" w:space="0" w:color="auto"/>
                    <w:bottom w:val="none" w:sz="0" w:space="0" w:color="auto"/>
                    <w:right w:val="none" w:sz="0" w:space="0" w:color="auto"/>
                  </w:divBdr>
                  <w:divsChild>
                    <w:div w:id="1597248744">
                      <w:marLeft w:val="0"/>
                      <w:marRight w:val="0"/>
                      <w:marTop w:val="0"/>
                      <w:marBottom w:val="0"/>
                      <w:divBdr>
                        <w:top w:val="none" w:sz="0" w:space="0" w:color="auto"/>
                        <w:left w:val="none" w:sz="0" w:space="0" w:color="auto"/>
                        <w:bottom w:val="none" w:sz="0" w:space="0" w:color="auto"/>
                        <w:right w:val="none" w:sz="0" w:space="0" w:color="auto"/>
                      </w:divBdr>
                      <w:divsChild>
                        <w:div w:id="537396016">
                          <w:marLeft w:val="0"/>
                          <w:marRight w:val="0"/>
                          <w:marTop w:val="0"/>
                          <w:marBottom w:val="0"/>
                          <w:divBdr>
                            <w:top w:val="none" w:sz="0" w:space="0" w:color="auto"/>
                            <w:left w:val="none" w:sz="0" w:space="0" w:color="auto"/>
                            <w:bottom w:val="none" w:sz="0" w:space="0" w:color="auto"/>
                            <w:right w:val="none" w:sz="0" w:space="0" w:color="auto"/>
                          </w:divBdr>
                          <w:divsChild>
                            <w:div w:id="1288581201">
                              <w:marLeft w:val="0"/>
                              <w:marRight w:val="0"/>
                              <w:marTop w:val="0"/>
                              <w:marBottom w:val="0"/>
                              <w:divBdr>
                                <w:top w:val="none" w:sz="0" w:space="0" w:color="auto"/>
                                <w:left w:val="none" w:sz="0" w:space="0" w:color="auto"/>
                                <w:bottom w:val="none" w:sz="0" w:space="0" w:color="auto"/>
                                <w:right w:val="none" w:sz="0" w:space="0" w:color="auto"/>
                              </w:divBdr>
                              <w:divsChild>
                                <w:div w:id="1341735292">
                                  <w:marLeft w:val="0"/>
                                  <w:marRight w:val="0"/>
                                  <w:marTop w:val="0"/>
                                  <w:marBottom w:val="0"/>
                                  <w:divBdr>
                                    <w:top w:val="none" w:sz="0" w:space="0" w:color="auto"/>
                                    <w:left w:val="none" w:sz="0" w:space="0" w:color="auto"/>
                                    <w:bottom w:val="none" w:sz="0" w:space="0" w:color="auto"/>
                                    <w:right w:val="none" w:sz="0" w:space="0" w:color="auto"/>
                                  </w:divBdr>
                                  <w:divsChild>
                                    <w:div w:id="1644044109">
                                      <w:marLeft w:val="0"/>
                                      <w:marRight w:val="0"/>
                                      <w:marTop w:val="0"/>
                                      <w:marBottom w:val="0"/>
                                      <w:divBdr>
                                        <w:top w:val="none" w:sz="0" w:space="0" w:color="auto"/>
                                        <w:left w:val="none" w:sz="0" w:space="0" w:color="auto"/>
                                        <w:bottom w:val="none" w:sz="0" w:space="0" w:color="auto"/>
                                        <w:right w:val="none" w:sz="0" w:space="0" w:color="auto"/>
                                      </w:divBdr>
                                      <w:divsChild>
                                        <w:div w:id="1602834730">
                                          <w:marLeft w:val="0"/>
                                          <w:marRight w:val="0"/>
                                          <w:marTop w:val="0"/>
                                          <w:marBottom w:val="0"/>
                                          <w:divBdr>
                                            <w:top w:val="none" w:sz="0" w:space="0" w:color="auto"/>
                                            <w:left w:val="none" w:sz="0" w:space="0" w:color="auto"/>
                                            <w:bottom w:val="none" w:sz="0" w:space="0" w:color="auto"/>
                                            <w:right w:val="none" w:sz="0" w:space="0" w:color="auto"/>
                                          </w:divBdr>
                                          <w:divsChild>
                                            <w:div w:id="2010864719">
                                              <w:marLeft w:val="0"/>
                                              <w:marRight w:val="0"/>
                                              <w:marTop w:val="0"/>
                                              <w:marBottom w:val="0"/>
                                              <w:divBdr>
                                                <w:top w:val="none" w:sz="0" w:space="0" w:color="auto"/>
                                                <w:left w:val="none" w:sz="0" w:space="0" w:color="auto"/>
                                                <w:bottom w:val="none" w:sz="0" w:space="0" w:color="auto"/>
                                                <w:right w:val="none" w:sz="0" w:space="0" w:color="auto"/>
                                              </w:divBdr>
                                              <w:divsChild>
                                                <w:div w:id="585727939">
                                                  <w:marLeft w:val="0"/>
                                                  <w:marRight w:val="0"/>
                                                  <w:marTop w:val="0"/>
                                                  <w:marBottom w:val="0"/>
                                                  <w:divBdr>
                                                    <w:top w:val="none" w:sz="0" w:space="0" w:color="auto"/>
                                                    <w:left w:val="none" w:sz="0" w:space="0" w:color="auto"/>
                                                    <w:bottom w:val="none" w:sz="0" w:space="0" w:color="auto"/>
                                                    <w:right w:val="none" w:sz="0" w:space="0" w:color="auto"/>
                                                  </w:divBdr>
                                                  <w:divsChild>
                                                    <w:div w:id="483160039">
                                                      <w:marLeft w:val="0"/>
                                                      <w:marRight w:val="0"/>
                                                      <w:marTop w:val="0"/>
                                                      <w:marBottom w:val="0"/>
                                                      <w:divBdr>
                                                        <w:top w:val="none" w:sz="0" w:space="0" w:color="auto"/>
                                                        <w:left w:val="none" w:sz="0" w:space="0" w:color="auto"/>
                                                        <w:bottom w:val="none" w:sz="0" w:space="0" w:color="auto"/>
                                                        <w:right w:val="none" w:sz="0" w:space="0" w:color="auto"/>
                                                      </w:divBdr>
                                                      <w:divsChild>
                                                        <w:div w:id="563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45934">
          <w:marLeft w:val="0"/>
          <w:marRight w:val="0"/>
          <w:marTop w:val="0"/>
          <w:marBottom w:val="0"/>
          <w:divBdr>
            <w:top w:val="none" w:sz="0" w:space="0" w:color="auto"/>
            <w:left w:val="none" w:sz="0" w:space="0" w:color="auto"/>
            <w:bottom w:val="none" w:sz="0" w:space="0" w:color="auto"/>
            <w:right w:val="none" w:sz="0" w:space="0" w:color="auto"/>
          </w:divBdr>
          <w:divsChild>
            <w:div w:id="1294865009">
              <w:marLeft w:val="0"/>
              <w:marRight w:val="0"/>
              <w:marTop w:val="0"/>
              <w:marBottom w:val="0"/>
              <w:divBdr>
                <w:top w:val="none" w:sz="0" w:space="0" w:color="auto"/>
                <w:left w:val="none" w:sz="0" w:space="0" w:color="auto"/>
                <w:bottom w:val="none" w:sz="0" w:space="0" w:color="auto"/>
                <w:right w:val="none" w:sz="0" w:space="0" w:color="auto"/>
              </w:divBdr>
              <w:divsChild>
                <w:div w:id="1318148815">
                  <w:marLeft w:val="0"/>
                  <w:marRight w:val="0"/>
                  <w:marTop w:val="0"/>
                  <w:marBottom w:val="0"/>
                  <w:divBdr>
                    <w:top w:val="none" w:sz="0" w:space="0" w:color="auto"/>
                    <w:left w:val="none" w:sz="0" w:space="0" w:color="auto"/>
                    <w:bottom w:val="none" w:sz="0" w:space="0" w:color="auto"/>
                    <w:right w:val="none" w:sz="0" w:space="0" w:color="auto"/>
                  </w:divBdr>
                  <w:divsChild>
                    <w:div w:id="1147358452">
                      <w:marLeft w:val="0"/>
                      <w:marRight w:val="0"/>
                      <w:marTop w:val="0"/>
                      <w:marBottom w:val="0"/>
                      <w:divBdr>
                        <w:top w:val="none" w:sz="0" w:space="0" w:color="auto"/>
                        <w:left w:val="none" w:sz="0" w:space="0" w:color="auto"/>
                        <w:bottom w:val="none" w:sz="0" w:space="0" w:color="auto"/>
                        <w:right w:val="none" w:sz="0" w:space="0" w:color="auto"/>
                      </w:divBdr>
                      <w:divsChild>
                        <w:div w:id="581135966">
                          <w:marLeft w:val="0"/>
                          <w:marRight w:val="0"/>
                          <w:marTop w:val="0"/>
                          <w:marBottom w:val="0"/>
                          <w:divBdr>
                            <w:top w:val="none" w:sz="0" w:space="0" w:color="auto"/>
                            <w:left w:val="none" w:sz="0" w:space="0" w:color="auto"/>
                            <w:bottom w:val="none" w:sz="0" w:space="0" w:color="auto"/>
                            <w:right w:val="none" w:sz="0" w:space="0" w:color="auto"/>
                          </w:divBdr>
                          <w:divsChild>
                            <w:div w:id="2088841997">
                              <w:marLeft w:val="0"/>
                              <w:marRight w:val="0"/>
                              <w:marTop w:val="0"/>
                              <w:marBottom w:val="0"/>
                              <w:divBdr>
                                <w:top w:val="none" w:sz="0" w:space="0" w:color="auto"/>
                                <w:left w:val="none" w:sz="0" w:space="0" w:color="auto"/>
                                <w:bottom w:val="none" w:sz="0" w:space="0" w:color="auto"/>
                                <w:right w:val="none" w:sz="0" w:space="0" w:color="auto"/>
                              </w:divBdr>
                              <w:divsChild>
                                <w:div w:id="782260600">
                                  <w:marLeft w:val="0"/>
                                  <w:marRight w:val="0"/>
                                  <w:marTop w:val="0"/>
                                  <w:marBottom w:val="0"/>
                                  <w:divBdr>
                                    <w:top w:val="none" w:sz="0" w:space="0" w:color="auto"/>
                                    <w:left w:val="none" w:sz="0" w:space="0" w:color="auto"/>
                                    <w:bottom w:val="none" w:sz="0" w:space="0" w:color="auto"/>
                                    <w:right w:val="none" w:sz="0" w:space="0" w:color="auto"/>
                                  </w:divBdr>
                                  <w:divsChild>
                                    <w:div w:id="221868234">
                                      <w:marLeft w:val="0"/>
                                      <w:marRight w:val="0"/>
                                      <w:marTop w:val="0"/>
                                      <w:marBottom w:val="0"/>
                                      <w:divBdr>
                                        <w:top w:val="none" w:sz="0" w:space="0" w:color="auto"/>
                                        <w:left w:val="none" w:sz="0" w:space="0" w:color="auto"/>
                                        <w:bottom w:val="none" w:sz="0" w:space="0" w:color="auto"/>
                                        <w:right w:val="none" w:sz="0" w:space="0" w:color="auto"/>
                                      </w:divBdr>
                                      <w:divsChild>
                                        <w:div w:id="7604832">
                                          <w:marLeft w:val="0"/>
                                          <w:marRight w:val="0"/>
                                          <w:marTop w:val="0"/>
                                          <w:marBottom w:val="0"/>
                                          <w:divBdr>
                                            <w:top w:val="none" w:sz="0" w:space="0" w:color="auto"/>
                                            <w:left w:val="none" w:sz="0" w:space="0" w:color="auto"/>
                                            <w:bottom w:val="none" w:sz="0" w:space="0" w:color="auto"/>
                                            <w:right w:val="none" w:sz="0" w:space="0" w:color="auto"/>
                                          </w:divBdr>
                                          <w:divsChild>
                                            <w:div w:id="36859104">
                                              <w:marLeft w:val="0"/>
                                              <w:marRight w:val="0"/>
                                              <w:marTop w:val="0"/>
                                              <w:marBottom w:val="0"/>
                                              <w:divBdr>
                                                <w:top w:val="none" w:sz="0" w:space="0" w:color="auto"/>
                                                <w:left w:val="none" w:sz="0" w:space="0" w:color="auto"/>
                                                <w:bottom w:val="none" w:sz="0" w:space="0" w:color="auto"/>
                                                <w:right w:val="none" w:sz="0" w:space="0" w:color="auto"/>
                                              </w:divBdr>
                                              <w:divsChild>
                                                <w:div w:id="1659190443">
                                                  <w:marLeft w:val="0"/>
                                                  <w:marRight w:val="0"/>
                                                  <w:marTop w:val="0"/>
                                                  <w:marBottom w:val="0"/>
                                                  <w:divBdr>
                                                    <w:top w:val="none" w:sz="0" w:space="0" w:color="auto"/>
                                                    <w:left w:val="none" w:sz="0" w:space="0" w:color="auto"/>
                                                    <w:bottom w:val="none" w:sz="0" w:space="0" w:color="auto"/>
                                                    <w:right w:val="none" w:sz="0" w:space="0" w:color="auto"/>
                                                  </w:divBdr>
                                                  <w:divsChild>
                                                    <w:div w:id="20153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27041">
      <w:bodyDiv w:val="1"/>
      <w:marLeft w:val="0"/>
      <w:marRight w:val="0"/>
      <w:marTop w:val="0"/>
      <w:marBottom w:val="0"/>
      <w:divBdr>
        <w:top w:val="none" w:sz="0" w:space="0" w:color="auto"/>
        <w:left w:val="none" w:sz="0" w:space="0" w:color="auto"/>
        <w:bottom w:val="none" w:sz="0" w:space="0" w:color="auto"/>
        <w:right w:val="none" w:sz="0" w:space="0" w:color="auto"/>
      </w:divBdr>
      <w:divsChild>
        <w:div w:id="1292788490">
          <w:marLeft w:val="0"/>
          <w:marRight w:val="0"/>
          <w:marTop w:val="0"/>
          <w:marBottom w:val="0"/>
          <w:divBdr>
            <w:top w:val="none" w:sz="0" w:space="0" w:color="auto"/>
            <w:left w:val="none" w:sz="0" w:space="0" w:color="auto"/>
            <w:bottom w:val="none" w:sz="0" w:space="0" w:color="auto"/>
            <w:right w:val="none" w:sz="0" w:space="0" w:color="auto"/>
          </w:divBdr>
          <w:divsChild>
            <w:div w:id="87167119">
              <w:marLeft w:val="0"/>
              <w:marRight w:val="0"/>
              <w:marTop w:val="0"/>
              <w:marBottom w:val="0"/>
              <w:divBdr>
                <w:top w:val="none" w:sz="0" w:space="0" w:color="auto"/>
                <w:left w:val="none" w:sz="0" w:space="0" w:color="auto"/>
                <w:bottom w:val="none" w:sz="0" w:space="0" w:color="auto"/>
                <w:right w:val="none" w:sz="0" w:space="0" w:color="auto"/>
              </w:divBdr>
              <w:divsChild>
                <w:div w:id="145439445">
                  <w:marLeft w:val="0"/>
                  <w:marRight w:val="0"/>
                  <w:marTop w:val="0"/>
                  <w:marBottom w:val="0"/>
                  <w:divBdr>
                    <w:top w:val="none" w:sz="0" w:space="0" w:color="auto"/>
                    <w:left w:val="none" w:sz="0" w:space="0" w:color="auto"/>
                    <w:bottom w:val="none" w:sz="0" w:space="0" w:color="auto"/>
                    <w:right w:val="none" w:sz="0" w:space="0" w:color="auto"/>
                  </w:divBdr>
                  <w:divsChild>
                    <w:div w:id="1561865219">
                      <w:marLeft w:val="0"/>
                      <w:marRight w:val="0"/>
                      <w:marTop w:val="0"/>
                      <w:marBottom w:val="0"/>
                      <w:divBdr>
                        <w:top w:val="none" w:sz="0" w:space="0" w:color="auto"/>
                        <w:left w:val="none" w:sz="0" w:space="0" w:color="auto"/>
                        <w:bottom w:val="none" w:sz="0" w:space="0" w:color="auto"/>
                        <w:right w:val="none" w:sz="0" w:space="0" w:color="auto"/>
                      </w:divBdr>
                      <w:divsChild>
                        <w:div w:id="1962151018">
                          <w:marLeft w:val="0"/>
                          <w:marRight w:val="0"/>
                          <w:marTop w:val="0"/>
                          <w:marBottom w:val="0"/>
                          <w:divBdr>
                            <w:top w:val="none" w:sz="0" w:space="0" w:color="auto"/>
                            <w:left w:val="none" w:sz="0" w:space="0" w:color="auto"/>
                            <w:bottom w:val="none" w:sz="0" w:space="0" w:color="auto"/>
                            <w:right w:val="none" w:sz="0" w:space="0" w:color="auto"/>
                          </w:divBdr>
                          <w:divsChild>
                            <w:div w:id="874734629">
                              <w:marLeft w:val="0"/>
                              <w:marRight w:val="0"/>
                              <w:marTop w:val="0"/>
                              <w:marBottom w:val="0"/>
                              <w:divBdr>
                                <w:top w:val="none" w:sz="0" w:space="0" w:color="auto"/>
                                <w:left w:val="none" w:sz="0" w:space="0" w:color="auto"/>
                                <w:bottom w:val="none" w:sz="0" w:space="0" w:color="auto"/>
                                <w:right w:val="none" w:sz="0" w:space="0" w:color="auto"/>
                              </w:divBdr>
                              <w:divsChild>
                                <w:div w:id="1869367222">
                                  <w:marLeft w:val="0"/>
                                  <w:marRight w:val="0"/>
                                  <w:marTop w:val="0"/>
                                  <w:marBottom w:val="0"/>
                                  <w:divBdr>
                                    <w:top w:val="none" w:sz="0" w:space="0" w:color="auto"/>
                                    <w:left w:val="none" w:sz="0" w:space="0" w:color="auto"/>
                                    <w:bottom w:val="none" w:sz="0" w:space="0" w:color="auto"/>
                                    <w:right w:val="none" w:sz="0" w:space="0" w:color="auto"/>
                                  </w:divBdr>
                                  <w:divsChild>
                                    <w:div w:id="2363332">
                                      <w:marLeft w:val="0"/>
                                      <w:marRight w:val="0"/>
                                      <w:marTop w:val="0"/>
                                      <w:marBottom w:val="0"/>
                                      <w:divBdr>
                                        <w:top w:val="none" w:sz="0" w:space="0" w:color="auto"/>
                                        <w:left w:val="none" w:sz="0" w:space="0" w:color="auto"/>
                                        <w:bottom w:val="none" w:sz="0" w:space="0" w:color="auto"/>
                                        <w:right w:val="none" w:sz="0" w:space="0" w:color="auto"/>
                                      </w:divBdr>
                                      <w:divsChild>
                                        <w:div w:id="528835457">
                                          <w:marLeft w:val="0"/>
                                          <w:marRight w:val="0"/>
                                          <w:marTop w:val="0"/>
                                          <w:marBottom w:val="0"/>
                                          <w:divBdr>
                                            <w:top w:val="none" w:sz="0" w:space="0" w:color="auto"/>
                                            <w:left w:val="none" w:sz="0" w:space="0" w:color="auto"/>
                                            <w:bottom w:val="none" w:sz="0" w:space="0" w:color="auto"/>
                                            <w:right w:val="none" w:sz="0" w:space="0" w:color="auto"/>
                                          </w:divBdr>
                                          <w:divsChild>
                                            <w:div w:id="1482189762">
                                              <w:marLeft w:val="0"/>
                                              <w:marRight w:val="0"/>
                                              <w:marTop w:val="0"/>
                                              <w:marBottom w:val="0"/>
                                              <w:divBdr>
                                                <w:top w:val="none" w:sz="0" w:space="0" w:color="auto"/>
                                                <w:left w:val="none" w:sz="0" w:space="0" w:color="auto"/>
                                                <w:bottom w:val="none" w:sz="0" w:space="0" w:color="auto"/>
                                                <w:right w:val="none" w:sz="0" w:space="0" w:color="auto"/>
                                              </w:divBdr>
                                              <w:divsChild>
                                                <w:div w:id="205412257">
                                                  <w:marLeft w:val="0"/>
                                                  <w:marRight w:val="0"/>
                                                  <w:marTop w:val="0"/>
                                                  <w:marBottom w:val="0"/>
                                                  <w:divBdr>
                                                    <w:top w:val="none" w:sz="0" w:space="0" w:color="auto"/>
                                                    <w:left w:val="none" w:sz="0" w:space="0" w:color="auto"/>
                                                    <w:bottom w:val="none" w:sz="0" w:space="0" w:color="auto"/>
                                                    <w:right w:val="none" w:sz="0" w:space="0" w:color="auto"/>
                                                  </w:divBdr>
                                                  <w:divsChild>
                                                    <w:div w:id="468132149">
                                                      <w:marLeft w:val="0"/>
                                                      <w:marRight w:val="0"/>
                                                      <w:marTop w:val="0"/>
                                                      <w:marBottom w:val="0"/>
                                                      <w:divBdr>
                                                        <w:top w:val="none" w:sz="0" w:space="0" w:color="auto"/>
                                                        <w:left w:val="none" w:sz="0" w:space="0" w:color="auto"/>
                                                        <w:bottom w:val="none" w:sz="0" w:space="0" w:color="auto"/>
                                                        <w:right w:val="none" w:sz="0" w:space="0" w:color="auto"/>
                                                      </w:divBdr>
                                                      <w:divsChild>
                                                        <w:div w:id="15793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565475">
          <w:marLeft w:val="0"/>
          <w:marRight w:val="0"/>
          <w:marTop w:val="0"/>
          <w:marBottom w:val="0"/>
          <w:divBdr>
            <w:top w:val="none" w:sz="0" w:space="0" w:color="auto"/>
            <w:left w:val="none" w:sz="0" w:space="0" w:color="auto"/>
            <w:bottom w:val="none" w:sz="0" w:space="0" w:color="auto"/>
            <w:right w:val="none" w:sz="0" w:space="0" w:color="auto"/>
          </w:divBdr>
          <w:divsChild>
            <w:div w:id="1970012919">
              <w:marLeft w:val="0"/>
              <w:marRight w:val="0"/>
              <w:marTop w:val="0"/>
              <w:marBottom w:val="0"/>
              <w:divBdr>
                <w:top w:val="none" w:sz="0" w:space="0" w:color="auto"/>
                <w:left w:val="none" w:sz="0" w:space="0" w:color="auto"/>
                <w:bottom w:val="none" w:sz="0" w:space="0" w:color="auto"/>
                <w:right w:val="none" w:sz="0" w:space="0" w:color="auto"/>
              </w:divBdr>
              <w:divsChild>
                <w:div w:id="1828742534">
                  <w:marLeft w:val="0"/>
                  <w:marRight w:val="0"/>
                  <w:marTop w:val="0"/>
                  <w:marBottom w:val="0"/>
                  <w:divBdr>
                    <w:top w:val="none" w:sz="0" w:space="0" w:color="auto"/>
                    <w:left w:val="none" w:sz="0" w:space="0" w:color="auto"/>
                    <w:bottom w:val="none" w:sz="0" w:space="0" w:color="auto"/>
                    <w:right w:val="none" w:sz="0" w:space="0" w:color="auto"/>
                  </w:divBdr>
                  <w:divsChild>
                    <w:div w:id="1305112944">
                      <w:marLeft w:val="0"/>
                      <w:marRight w:val="0"/>
                      <w:marTop w:val="0"/>
                      <w:marBottom w:val="0"/>
                      <w:divBdr>
                        <w:top w:val="none" w:sz="0" w:space="0" w:color="auto"/>
                        <w:left w:val="none" w:sz="0" w:space="0" w:color="auto"/>
                        <w:bottom w:val="none" w:sz="0" w:space="0" w:color="auto"/>
                        <w:right w:val="none" w:sz="0" w:space="0" w:color="auto"/>
                      </w:divBdr>
                      <w:divsChild>
                        <w:div w:id="1168248024">
                          <w:marLeft w:val="0"/>
                          <w:marRight w:val="0"/>
                          <w:marTop w:val="0"/>
                          <w:marBottom w:val="0"/>
                          <w:divBdr>
                            <w:top w:val="none" w:sz="0" w:space="0" w:color="auto"/>
                            <w:left w:val="none" w:sz="0" w:space="0" w:color="auto"/>
                            <w:bottom w:val="none" w:sz="0" w:space="0" w:color="auto"/>
                            <w:right w:val="none" w:sz="0" w:space="0" w:color="auto"/>
                          </w:divBdr>
                          <w:divsChild>
                            <w:div w:id="1849519967">
                              <w:marLeft w:val="0"/>
                              <w:marRight w:val="0"/>
                              <w:marTop w:val="0"/>
                              <w:marBottom w:val="0"/>
                              <w:divBdr>
                                <w:top w:val="none" w:sz="0" w:space="0" w:color="auto"/>
                                <w:left w:val="none" w:sz="0" w:space="0" w:color="auto"/>
                                <w:bottom w:val="none" w:sz="0" w:space="0" w:color="auto"/>
                                <w:right w:val="none" w:sz="0" w:space="0" w:color="auto"/>
                              </w:divBdr>
                              <w:divsChild>
                                <w:div w:id="1878272262">
                                  <w:marLeft w:val="0"/>
                                  <w:marRight w:val="0"/>
                                  <w:marTop w:val="0"/>
                                  <w:marBottom w:val="0"/>
                                  <w:divBdr>
                                    <w:top w:val="none" w:sz="0" w:space="0" w:color="auto"/>
                                    <w:left w:val="none" w:sz="0" w:space="0" w:color="auto"/>
                                    <w:bottom w:val="none" w:sz="0" w:space="0" w:color="auto"/>
                                    <w:right w:val="none" w:sz="0" w:space="0" w:color="auto"/>
                                  </w:divBdr>
                                  <w:divsChild>
                                    <w:div w:id="1427578605">
                                      <w:marLeft w:val="0"/>
                                      <w:marRight w:val="0"/>
                                      <w:marTop w:val="0"/>
                                      <w:marBottom w:val="0"/>
                                      <w:divBdr>
                                        <w:top w:val="none" w:sz="0" w:space="0" w:color="auto"/>
                                        <w:left w:val="none" w:sz="0" w:space="0" w:color="auto"/>
                                        <w:bottom w:val="none" w:sz="0" w:space="0" w:color="auto"/>
                                        <w:right w:val="none" w:sz="0" w:space="0" w:color="auto"/>
                                      </w:divBdr>
                                      <w:divsChild>
                                        <w:div w:id="909464868">
                                          <w:marLeft w:val="0"/>
                                          <w:marRight w:val="0"/>
                                          <w:marTop w:val="0"/>
                                          <w:marBottom w:val="0"/>
                                          <w:divBdr>
                                            <w:top w:val="none" w:sz="0" w:space="0" w:color="auto"/>
                                            <w:left w:val="none" w:sz="0" w:space="0" w:color="auto"/>
                                            <w:bottom w:val="none" w:sz="0" w:space="0" w:color="auto"/>
                                            <w:right w:val="none" w:sz="0" w:space="0" w:color="auto"/>
                                          </w:divBdr>
                                          <w:divsChild>
                                            <w:div w:id="1641375599">
                                              <w:marLeft w:val="0"/>
                                              <w:marRight w:val="0"/>
                                              <w:marTop w:val="0"/>
                                              <w:marBottom w:val="0"/>
                                              <w:divBdr>
                                                <w:top w:val="none" w:sz="0" w:space="0" w:color="auto"/>
                                                <w:left w:val="none" w:sz="0" w:space="0" w:color="auto"/>
                                                <w:bottom w:val="none" w:sz="0" w:space="0" w:color="auto"/>
                                                <w:right w:val="none" w:sz="0" w:space="0" w:color="auto"/>
                                              </w:divBdr>
                                              <w:divsChild>
                                                <w:div w:id="68702042">
                                                  <w:marLeft w:val="0"/>
                                                  <w:marRight w:val="0"/>
                                                  <w:marTop w:val="0"/>
                                                  <w:marBottom w:val="0"/>
                                                  <w:divBdr>
                                                    <w:top w:val="none" w:sz="0" w:space="0" w:color="auto"/>
                                                    <w:left w:val="none" w:sz="0" w:space="0" w:color="auto"/>
                                                    <w:bottom w:val="none" w:sz="0" w:space="0" w:color="auto"/>
                                                    <w:right w:val="none" w:sz="0" w:space="0" w:color="auto"/>
                                                  </w:divBdr>
                                                  <w:divsChild>
                                                    <w:div w:id="3168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77242">
      <w:bodyDiv w:val="1"/>
      <w:marLeft w:val="0"/>
      <w:marRight w:val="0"/>
      <w:marTop w:val="0"/>
      <w:marBottom w:val="0"/>
      <w:divBdr>
        <w:top w:val="none" w:sz="0" w:space="0" w:color="auto"/>
        <w:left w:val="none" w:sz="0" w:space="0" w:color="auto"/>
        <w:bottom w:val="none" w:sz="0" w:space="0" w:color="auto"/>
        <w:right w:val="none" w:sz="0" w:space="0" w:color="auto"/>
      </w:divBdr>
    </w:div>
    <w:div w:id="1597401572">
      <w:bodyDiv w:val="1"/>
      <w:marLeft w:val="0"/>
      <w:marRight w:val="0"/>
      <w:marTop w:val="0"/>
      <w:marBottom w:val="0"/>
      <w:divBdr>
        <w:top w:val="none" w:sz="0" w:space="0" w:color="auto"/>
        <w:left w:val="none" w:sz="0" w:space="0" w:color="auto"/>
        <w:bottom w:val="none" w:sz="0" w:space="0" w:color="auto"/>
        <w:right w:val="none" w:sz="0" w:space="0" w:color="auto"/>
      </w:divBdr>
      <w:divsChild>
        <w:div w:id="1525941084">
          <w:marLeft w:val="0"/>
          <w:marRight w:val="0"/>
          <w:marTop w:val="0"/>
          <w:marBottom w:val="0"/>
          <w:divBdr>
            <w:top w:val="none" w:sz="0" w:space="0" w:color="auto"/>
            <w:left w:val="none" w:sz="0" w:space="0" w:color="auto"/>
            <w:bottom w:val="none" w:sz="0" w:space="0" w:color="auto"/>
            <w:right w:val="none" w:sz="0" w:space="0" w:color="auto"/>
          </w:divBdr>
          <w:divsChild>
            <w:div w:id="500780437">
              <w:marLeft w:val="0"/>
              <w:marRight w:val="0"/>
              <w:marTop w:val="0"/>
              <w:marBottom w:val="0"/>
              <w:divBdr>
                <w:top w:val="none" w:sz="0" w:space="0" w:color="auto"/>
                <w:left w:val="none" w:sz="0" w:space="0" w:color="auto"/>
                <w:bottom w:val="none" w:sz="0" w:space="0" w:color="auto"/>
                <w:right w:val="none" w:sz="0" w:space="0" w:color="auto"/>
              </w:divBdr>
              <w:divsChild>
                <w:div w:id="1941793740">
                  <w:marLeft w:val="0"/>
                  <w:marRight w:val="0"/>
                  <w:marTop w:val="0"/>
                  <w:marBottom w:val="0"/>
                  <w:divBdr>
                    <w:top w:val="none" w:sz="0" w:space="0" w:color="auto"/>
                    <w:left w:val="none" w:sz="0" w:space="0" w:color="auto"/>
                    <w:bottom w:val="none" w:sz="0" w:space="0" w:color="auto"/>
                    <w:right w:val="none" w:sz="0" w:space="0" w:color="auto"/>
                  </w:divBdr>
                  <w:divsChild>
                    <w:div w:id="15806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827458">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793867085">
      <w:bodyDiv w:val="1"/>
      <w:marLeft w:val="0"/>
      <w:marRight w:val="0"/>
      <w:marTop w:val="0"/>
      <w:marBottom w:val="0"/>
      <w:divBdr>
        <w:top w:val="none" w:sz="0" w:space="0" w:color="auto"/>
        <w:left w:val="none" w:sz="0" w:space="0" w:color="auto"/>
        <w:bottom w:val="none" w:sz="0" w:space="0" w:color="auto"/>
        <w:right w:val="none" w:sz="0" w:space="0" w:color="auto"/>
      </w:divBdr>
      <w:divsChild>
        <w:div w:id="1884711676">
          <w:marLeft w:val="0"/>
          <w:marRight w:val="0"/>
          <w:marTop w:val="0"/>
          <w:marBottom w:val="0"/>
          <w:divBdr>
            <w:top w:val="none" w:sz="0" w:space="0" w:color="auto"/>
            <w:left w:val="none" w:sz="0" w:space="0" w:color="auto"/>
            <w:bottom w:val="none" w:sz="0" w:space="0" w:color="auto"/>
            <w:right w:val="none" w:sz="0" w:space="0" w:color="auto"/>
          </w:divBdr>
          <w:divsChild>
            <w:div w:id="59523076">
              <w:marLeft w:val="0"/>
              <w:marRight w:val="0"/>
              <w:marTop w:val="0"/>
              <w:marBottom w:val="0"/>
              <w:divBdr>
                <w:top w:val="none" w:sz="0" w:space="0" w:color="auto"/>
                <w:left w:val="none" w:sz="0" w:space="0" w:color="auto"/>
                <w:bottom w:val="none" w:sz="0" w:space="0" w:color="auto"/>
                <w:right w:val="none" w:sz="0" w:space="0" w:color="auto"/>
              </w:divBdr>
              <w:divsChild>
                <w:div w:id="1810708247">
                  <w:marLeft w:val="0"/>
                  <w:marRight w:val="0"/>
                  <w:marTop w:val="0"/>
                  <w:marBottom w:val="0"/>
                  <w:divBdr>
                    <w:top w:val="none" w:sz="0" w:space="0" w:color="auto"/>
                    <w:left w:val="none" w:sz="0" w:space="0" w:color="auto"/>
                    <w:bottom w:val="none" w:sz="0" w:space="0" w:color="auto"/>
                    <w:right w:val="none" w:sz="0" w:space="0" w:color="auto"/>
                  </w:divBdr>
                  <w:divsChild>
                    <w:div w:id="64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70957">
      <w:bodyDiv w:val="1"/>
      <w:marLeft w:val="0"/>
      <w:marRight w:val="0"/>
      <w:marTop w:val="0"/>
      <w:marBottom w:val="0"/>
      <w:divBdr>
        <w:top w:val="none" w:sz="0" w:space="0" w:color="auto"/>
        <w:left w:val="none" w:sz="0" w:space="0" w:color="auto"/>
        <w:bottom w:val="none" w:sz="0" w:space="0" w:color="auto"/>
        <w:right w:val="none" w:sz="0" w:space="0" w:color="auto"/>
      </w:divBdr>
      <w:divsChild>
        <w:div w:id="2138528354">
          <w:marLeft w:val="0"/>
          <w:marRight w:val="0"/>
          <w:marTop w:val="0"/>
          <w:marBottom w:val="0"/>
          <w:divBdr>
            <w:top w:val="none" w:sz="0" w:space="0" w:color="auto"/>
            <w:left w:val="none" w:sz="0" w:space="0" w:color="auto"/>
            <w:bottom w:val="none" w:sz="0" w:space="0" w:color="auto"/>
            <w:right w:val="none" w:sz="0" w:space="0" w:color="auto"/>
          </w:divBdr>
          <w:divsChild>
            <w:div w:id="1069814682">
              <w:marLeft w:val="0"/>
              <w:marRight w:val="0"/>
              <w:marTop w:val="0"/>
              <w:marBottom w:val="0"/>
              <w:divBdr>
                <w:top w:val="none" w:sz="0" w:space="0" w:color="auto"/>
                <w:left w:val="none" w:sz="0" w:space="0" w:color="auto"/>
                <w:bottom w:val="none" w:sz="0" w:space="0" w:color="auto"/>
                <w:right w:val="none" w:sz="0" w:space="0" w:color="auto"/>
              </w:divBdr>
              <w:divsChild>
                <w:div w:id="1075665164">
                  <w:marLeft w:val="0"/>
                  <w:marRight w:val="0"/>
                  <w:marTop w:val="0"/>
                  <w:marBottom w:val="0"/>
                  <w:divBdr>
                    <w:top w:val="none" w:sz="0" w:space="0" w:color="auto"/>
                    <w:left w:val="none" w:sz="0" w:space="0" w:color="auto"/>
                    <w:bottom w:val="none" w:sz="0" w:space="0" w:color="auto"/>
                    <w:right w:val="none" w:sz="0" w:space="0" w:color="auto"/>
                  </w:divBdr>
                  <w:divsChild>
                    <w:div w:id="795370845">
                      <w:marLeft w:val="0"/>
                      <w:marRight w:val="0"/>
                      <w:marTop w:val="0"/>
                      <w:marBottom w:val="0"/>
                      <w:divBdr>
                        <w:top w:val="none" w:sz="0" w:space="0" w:color="auto"/>
                        <w:left w:val="none" w:sz="0" w:space="0" w:color="auto"/>
                        <w:bottom w:val="none" w:sz="0" w:space="0" w:color="auto"/>
                        <w:right w:val="none" w:sz="0" w:space="0" w:color="auto"/>
                      </w:divBdr>
                      <w:divsChild>
                        <w:div w:id="1255701300">
                          <w:marLeft w:val="0"/>
                          <w:marRight w:val="0"/>
                          <w:marTop w:val="0"/>
                          <w:marBottom w:val="0"/>
                          <w:divBdr>
                            <w:top w:val="none" w:sz="0" w:space="0" w:color="auto"/>
                            <w:left w:val="none" w:sz="0" w:space="0" w:color="auto"/>
                            <w:bottom w:val="none" w:sz="0" w:space="0" w:color="auto"/>
                            <w:right w:val="none" w:sz="0" w:space="0" w:color="auto"/>
                          </w:divBdr>
                          <w:divsChild>
                            <w:div w:id="907037042">
                              <w:marLeft w:val="0"/>
                              <w:marRight w:val="0"/>
                              <w:marTop w:val="0"/>
                              <w:marBottom w:val="0"/>
                              <w:divBdr>
                                <w:top w:val="none" w:sz="0" w:space="0" w:color="auto"/>
                                <w:left w:val="none" w:sz="0" w:space="0" w:color="auto"/>
                                <w:bottom w:val="none" w:sz="0" w:space="0" w:color="auto"/>
                                <w:right w:val="none" w:sz="0" w:space="0" w:color="auto"/>
                              </w:divBdr>
                              <w:divsChild>
                                <w:div w:id="1606843045">
                                  <w:marLeft w:val="0"/>
                                  <w:marRight w:val="0"/>
                                  <w:marTop w:val="0"/>
                                  <w:marBottom w:val="0"/>
                                  <w:divBdr>
                                    <w:top w:val="none" w:sz="0" w:space="0" w:color="auto"/>
                                    <w:left w:val="none" w:sz="0" w:space="0" w:color="auto"/>
                                    <w:bottom w:val="none" w:sz="0" w:space="0" w:color="auto"/>
                                    <w:right w:val="none" w:sz="0" w:space="0" w:color="auto"/>
                                  </w:divBdr>
                                  <w:divsChild>
                                    <w:div w:id="646471048">
                                      <w:marLeft w:val="0"/>
                                      <w:marRight w:val="0"/>
                                      <w:marTop w:val="0"/>
                                      <w:marBottom w:val="0"/>
                                      <w:divBdr>
                                        <w:top w:val="none" w:sz="0" w:space="0" w:color="auto"/>
                                        <w:left w:val="none" w:sz="0" w:space="0" w:color="auto"/>
                                        <w:bottom w:val="none" w:sz="0" w:space="0" w:color="auto"/>
                                        <w:right w:val="none" w:sz="0" w:space="0" w:color="auto"/>
                                      </w:divBdr>
                                      <w:divsChild>
                                        <w:div w:id="315768584">
                                          <w:marLeft w:val="0"/>
                                          <w:marRight w:val="0"/>
                                          <w:marTop w:val="0"/>
                                          <w:marBottom w:val="0"/>
                                          <w:divBdr>
                                            <w:top w:val="none" w:sz="0" w:space="0" w:color="auto"/>
                                            <w:left w:val="none" w:sz="0" w:space="0" w:color="auto"/>
                                            <w:bottom w:val="none" w:sz="0" w:space="0" w:color="auto"/>
                                            <w:right w:val="none" w:sz="0" w:space="0" w:color="auto"/>
                                          </w:divBdr>
                                          <w:divsChild>
                                            <w:div w:id="1167937585">
                                              <w:marLeft w:val="0"/>
                                              <w:marRight w:val="0"/>
                                              <w:marTop w:val="0"/>
                                              <w:marBottom w:val="0"/>
                                              <w:divBdr>
                                                <w:top w:val="none" w:sz="0" w:space="0" w:color="auto"/>
                                                <w:left w:val="none" w:sz="0" w:space="0" w:color="auto"/>
                                                <w:bottom w:val="none" w:sz="0" w:space="0" w:color="auto"/>
                                                <w:right w:val="none" w:sz="0" w:space="0" w:color="auto"/>
                                              </w:divBdr>
                                              <w:divsChild>
                                                <w:div w:id="1012337533">
                                                  <w:marLeft w:val="0"/>
                                                  <w:marRight w:val="0"/>
                                                  <w:marTop w:val="0"/>
                                                  <w:marBottom w:val="0"/>
                                                  <w:divBdr>
                                                    <w:top w:val="none" w:sz="0" w:space="0" w:color="auto"/>
                                                    <w:left w:val="none" w:sz="0" w:space="0" w:color="auto"/>
                                                    <w:bottom w:val="none" w:sz="0" w:space="0" w:color="auto"/>
                                                    <w:right w:val="none" w:sz="0" w:space="0" w:color="auto"/>
                                                  </w:divBdr>
                                                  <w:divsChild>
                                                    <w:div w:id="216858996">
                                                      <w:marLeft w:val="0"/>
                                                      <w:marRight w:val="0"/>
                                                      <w:marTop w:val="0"/>
                                                      <w:marBottom w:val="0"/>
                                                      <w:divBdr>
                                                        <w:top w:val="none" w:sz="0" w:space="0" w:color="auto"/>
                                                        <w:left w:val="none" w:sz="0" w:space="0" w:color="auto"/>
                                                        <w:bottom w:val="none" w:sz="0" w:space="0" w:color="auto"/>
                                                        <w:right w:val="none" w:sz="0" w:space="0" w:color="auto"/>
                                                      </w:divBdr>
                                                      <w:divsChild>
                                                        <w:div w:id="18982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270107">
          <w:marLeft w:val="0"/>
          <w:marRight w:val="0"/>
          <w:marTop w:val="0"/>
          <w:marBottom w:val="0"/>
          <w:divBdr>
            <w:top w:val="none" w:sz="0" w:space="0" w:color="auto"/>
            <w:left w:val="none" w:sz="0" w:space="0" w:color="auto"/>
            <w:bottom w:val="none" w:sz="0" w:space="0" w:color="auto"/>
            <w:right w:val="none" w:sz="0" w:space="0" w:color="auto"/>
          </w:divBdr>
          <w:divsChild>
            <w:div w:id="467169419">
              <w:marLeft w:val="0"/>
              <w:marRight w:val="0"/>
              <w:marTop w:val="0"/>
              <w:marBottom w:val="0"/>
              <w:divBdr>
                <w:top w:val="none" w:sz="0" w:space="0" w:color="auto"/>
                <w:left w:val="none" w:sz="0" w:space="0" w:color="auto"/>
                <w:bottom w:val="none" w:sz="0" w:space="0" w:color="auto"/>
                <w:right w:val="none" w:sz="0" w:space="0" w:color="auto"/>
              </w:divBdr>
              <w:divsChild>
                <w:div w:id="1545287765">
                  <w:marLeft w:val="0"/>
                  <w:marRight w:val="0"/>
                  <w:marTop w:val="0"/>
                  <w:marBottom w:val="0"/>
                  <w:divBdr>
                    <w:top w:val="none" w:sz="0" w:space="0" w:color="auto"/>
                    <w:left w:val="none" w:sz="0" w:space="0" w:color="auto"/>
                    <w:bottom w:val="none" w:sz="0" w:space="0" w:color="auto"/>
                    <w:right w:val="none" w:sz="0" w:space="0" w:color="auto"/>
                  </w:divBdr>
                  <w:divsChild>
                    <w:div w:id="269971836">
                      <w:marLeft w:val="0"/>
                      <w:marRight w:val="0"/>
                      <w:marTop w:val="0"/>
                      <w:marBottom w:val="0"/>
                      <w:divBdr>
                        <w:top w:val="none" w:sz="0" w:space="0" w:color="auto"/>
                        <w:left w:val="none" w:sz="0" w:space="0" w:color="auto"/>
                        <w:bottom w:val="none" w:sz="0" w:space="0" w:color="auto"/>
                        <w:right w:val="none" w:sz="0" w:space="0" w:color="auto"/>
                      </w:divBdr>
                      <w:divsChild>
                        <w:div w:id="568535093">
                          <w:marLeft w:val="0"/>
                          <w:marRight w:val="0"/>
                          <w:marTop w:val="0"/>
                          <w:marBottom w:val="0"/>
                          <w:divBdr>
                            <w:top w:val="none" w:sz="0" w:space="0" w:color="auto"/>
                            <w:left w:val="none" w:sz="0" w:space="0" w:color="auto"/>
                            <w:bottom w:val="none" w:sz="0" w:space="0" w:color="auto"/>
                            <w:right w:val="none" w:sz="0" w:space="0" w:color="auto"/>
                          </w:divBdr>
                          <w:divsChild>
                            <w:div w:id="1991056410">
                              <w:marLeft w:val="0"/>
                              <w:marRight w:val="0"/>
                              <w:marTop w:val="0"/>
                              <w:marBottom w:val="0"/>
                              <w:divBdr>
                                <w:top w:val="none" w:sz="0" w:space="0" w:color="auto"/>
                                <w:left w:val="none" w:sz="0" w:space="0" w:color="auto"/>
                                <w:bottom w:val="none" w:sz="0" w:space="0" w:color="auto"/>
                                <w:right w:val="none" w:sz="0" w:space="0" w:color="auto"/>
                              </w:divBdr>
                              <w:divsChild>
                                <w:div w:id="1996109601">
                                  <w:marLeft w:val="0"/>
                                  <w:marRight w:val="0"/>
                                  <w:marTop w:val="0"/>
                                  <w:marBottom w:val="0"/>
                                  <w:divBdr>
                                    <w:top w:val="none" w:sz="0" w:space="0" w:color="auto"/>
                                    <w:left w:val="none" w:sz="0" w:space="0" w:color="auto"/>
                                    <w:bottom w:val="none" w:sz="0" w:space="0" w:color="auto"/>
                                    <w:right w:val="none" w:sz="0" w:space="0" w:color="auto"/>
                                  </w:divBdr>
                                  <w:divsChild>
                                    <w:div w:id="1453593127">
                                      <w:marLeft w:val="0"/>
                                      <w:marRight w:val="0"/>
                                      <w:marTop w:val="0"/>
                                      <w:marBottom w:val="0"/>
                                      <w:divBdr>
                                        <w:top w:val="none" w:sz="0" w:space="0" w:color="auto"/>
                                        <w:left w:val="none" w:sz="0" w:space="0" w:color="auto"/>
                                        <w:bottom w:val="none" w:sz="0" w:space="0" w:color="auto"/>
                                        <w:right w:val="none" w:sz="0" w:space="0" w:color="auto"/>
                                      </w:divBdr>
                                      <w:divsChild>
                                        <w:div w:id="1326934159">
                                          <w:marLeft w:val="0"/>
                                          <w:marRight w:val="0"/>
                                          <w:marTop w:val="0"/>
                                          <w:marBottom w:val="0"/>
                                          <w:divBdr>
                                            <w:top w:val="none" w:sz="0" w:space="0" w:color="auto"/>
                                            <w:left w:val="none" w:sz="0" w:space="0" w:color="auto"/>
                                            <w:bottom w:val="none" w:sz="0" w:space="0" w:color="auto"/>
                                            <w:right w:val="none" w:sz="0" w:space="0" w:color="auto"/>
                                          </w:divBdr>
                                          <w:divsChild>
                                            <w:div w:id="174855438">
                                              <w:marLeft w:val="0"/>
                                              <w:marRight w:val="0"/>
                                              <w:marTop w:val="0"/>
                                              <w:marBottom w:val="0"/>
                                              <w:divBdr>
                                                <w:top w:val="none" w:sz="0" w:space="0" w:color="auto"/>
                                                <w:left w:val="none" w:sz="0" w:space="0" w:color="auto"/>
                                                <w:bottom w:val="none" w:sz="0" w:space="0" w:color="auto"/>
                                                <w:right w:val="none" w:sz="0" w:space="0" w:color="auto"/>
                                              </w:divBdr>
                                              <w:divsChild>
                                                <w:div w:id="833496694">
                                                  <w:marLeft w:val="0"/>
                                                  <w:marRight w:val="0"/>
                                                  <w:marTop w:val="0"/>
                                                  <w:marBottom w:val="0"/>
                                                  <w:divBdr>
                                                    <w:top w:val="none" w:sz="0" w:space="0" w:color="auto"/>
                                                    <w:left w:val="none" w:sz="0" w:space="0" w:color="auto"/>
                                                    <w:bottom w:val="none" w:sz="0" w:space="0" w:color="auto"/>
                                                    <w:right w:val="none" w:sz="0" w:space="0" w:color="auto"/>
                                                  </w:divBdr>
                                                  <w:divsChild>
                                                    <w:div w:id="3170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125183">
      <w:bodyDiv w:val="1"/>
      <w:marLeft w:val="0"/>
      <w:marRight w:val="0"/>
      <w:marTop w:val="0"/>
      <w:marBottom w:val="0"/>
      <w:divBdr>
        <w:top w:val="none" w:sz="0" w:space="0" w:color="auto"/>
        <w:left w:val="none" w:sz="0" w:space="0" w:color="auto"/>
        <w:bottom w:val="none" w:sz="0" w:space="0" w:color="auto"/>
        <w:right w:val="none" w:sz="0" w:space="0" w:color="auto"/>
      </w:divBdr>
      <w:divsChild>
        <w:div w:id="103043291">
          <w:marLeft w:val="0"/>
          <w:marRight w:val="0"/>
          <w:marTop w:val="0"/>
          <w:marBottom w:val="0"/>
          <w:divBdr>
            <w:top w:val="none" w:sz="0" w:space="0" w:color="auto"/>
            <w:left w:val="none" w:sz="0" w:space="0" w:color="auto"/>
            <w:bottom w:val="none" w:sz="0" w:space="0" w:color="auto"/>
            <w:right w:val="none" w:sz="0" w:space="0" w:color="auto"/>
          </w:divBdr>
          <w:divsChild>
            <w:div w:id="1157065422">
              <w:marLeft w:val="0"/>
              <w:marRight w:val="0"/>
              <w:marTop w:val="0"/>
              <w:marBottom w:val="0"/>
              <w:divBdr>
                <w:top w:val="none" w:sz="0" w:space="0" w:color="auto"/>
                <w:left w:val="none" w:sz="0" w:space="0" w:color="auto"/>
                <w:bottom w:val="none" w:sz="0" w:space="0" w:color="auto"/>
                <w:right w:val="none" w:sz="0" w:space="0" w:color="auto"/>
              </w:divBdr>
              <w:divsChild>
                <w:div w:id="2135824844">
                  <w:marLeft w:val="0"/>
                  <w:marRight w:val="0"/>
                  <w:marTop w:val="0"/>
                  <w:marBottom w:val="0"/>
                  <w:divBdr>
                    <w:top w:val="none" w:sz="0" w:space="0" w:color="auto"/>
                    <w:left w:val="none" w:sz="0" w:space="0" w:color="auto"/>
                    <w:bottom w:val="none" w:sz="0" w:space="0" w:color="auto"/>
                    <w:right w:val="none" w:sz="0" w:space="0" w:color="auto"/>
                  </w:divBdr>
                  <w:divsChild>
                    <w:div w:id="15178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24dddaf-6f1b-418b-99be-5822220a293b">
      <Terms xmlns="http://schemas.microsoft.com/office/infopath/2007/PartnerControls"/>
    </lcf76f155ced4ddcb4097134ff3c332f>
    <TaxCatchAll xmlns="b48d345b-a890-4075-a31c-f435ffa91160" xsi:nil="true"/>
    <EXPOSICION xmlns="524dddaf-6f1b-418b-99be-5822220a293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Men90</b:Tag>
    <b:SourceType>JournalArticle</b:SourceType>
    <b:Guid>{730FD2E1-9B60-4C43-84BA-17047ACBCB58}</b:Guid>
    <b:Author>
      <b:Author>
        <b:NameList>
          <b:Person>
            <b:Last>Mendo</b:Last>
            <b:First>Concepción</b:First>
          </b:Person>
        </b:NameList>
      </b:Author>
    </b:Author>
    <b:Title>La industria del cuero en la Villa y tierra de Madrid a finales de la Edad Media</b:Title>
    <b:JournalName>Espacio Tiempo y Forma. Serie III, Historia Medieval</b:JournalName>
    <b:Year>1990</b:Year>
    <b:Pages>181-21</b:Pages>
    <b:RefOrder>7</b:RefOrder>
  </b:Source>
  <b:Source>
    <b:Tag>Red12</b:Tag>
    <b:SourceType>JournalArticle</b:SourceType>
    <b:Guid>{E0699824-FB06-4340-8710-05C3B9D1973F}</b:Guid>
    <b:Title>The challenges of the leather industry</b:Title>
    <b:Year>2012</b:Year>
    <b:Author>
      <b:Author>
        <b:NameList>
          <b:Person>
            <b:Last>Redwood</b:Last>
            <b:First>Michael</b:First>
          </b:Person>
        </b:NameList>
      </b:Author>
    </b:Author>
    <b:JournalName>Journal of the Society of Leather Technologists and Chemists</b:JournalName>
    <b:Pages>179-182</b:Pages>
    <b:Volume>92</b:Volume>
    <b:Issue>2</b:Issue>
    <b:RefOrder>9</b:RefOrder>
  </b:Source>
  <b:Source>
    <b:Tag>Dep04</b:Tag>
    <b:SourceType>BookSection</b:SourceType>
    <b:Guid>{5FC0D674-6E61-104E-89C1-D5DC9F3CF3B7}</b:Guid>
    <b:Title>Cuero, calzado e industria marroquinera</b:Title>
    <b:Year>2004</b:Year>
    <b:Pages>155-172</b:Pages>
    <b:Author>
      <b:Author>
        <b:Corporate>Departamento Nacional de Planeación</b:Corporate>
      </b:Author>
    </b:Author>
    <b:BookTitle>Cadenas Productivas. Estructura, comercio internacional y protección</b:BookTitle>
    <b:RefOrder>10</b:RefOrder>
  </b:Source>
  <b:Source>
    <b:Tag>OCD22</b:Tag>
    <b:SourceType>Report</b:SourceType>
    <b:Guid>{D672F5C7-DA5C-4CFC-A930-BC060D331259}</b:Guid>
    <b:Title>Conducta empresarial responsable en el sector textil y del calzado en América Latina y el Caribe</b:Title>
    <b:Year>2022</b:Year>
    <b:Author>
      <b:Author>
        <b:NameList>
          <b:Person>
            <b:Last>OCDE</b:Last>
          </b:Person>
        </b:NameList>
      </b:Author>
    </b:Author>
    <b:RefOrder>11</b:RefOrder>
  </b:Source>
  <b:Source>
    <b:Tag>Bar20</b:Tag>
    <b:SourceType>JournalArticle</b:SourceType>
    <b:Guid>{7BEFBEE7-B311-5241-8E0A-25043D7B2796}</b:Guid>
    <b:Title>Sobre la eficiencia de la industria del cuero en los sectores de calzado y marroquinería en Colombia</b:Title>
    <b:Year>2020</b:Year>
    <b:Author>
      <b:Author>
        <b:NameList>
          <b:Person>
            <b:Last>Barrientos</b:Last>
            <b:First>Jorge</b:First>
          </b:Person>
          <b:Person>
            <b:Last>Tobón</b:Last>
            <b:First>David</b:First>
          </b:Person>
          <b:Person>
            <b:Last>Gutiérrez</b:Last>
            <b:First>David</b:First>
          </b:Person>
        </b:NameList>
      </b:Author>
    </b:Author>
    <b:JournalName>Revista Universidad y Empresa</b:JournalName>
    <b:Pages>131-159</b:Pages>
    <b:Volume>22</b:Volume>
    <b:Issue>38</b:Issue>
    <b:RefOrder>27</b:RefOrder>
  </b:Source>
  <b:Source>
    <b:Tag>Qui20</b:Tag>
    <b:SourceType>DocumentFromInternetSite</b:SourceType>
    <b:Guid>{99054DD6-B85C-534E-820B-E82C3EF4AF03}</b:Guid>
    <b:Author>
      <b:Author>
        <b:NameList>
          <b:Person>
            <b:Last>Quintero</b:Last>
            <b:First>Yakeline</b:First>
          </b:Person>
        </b:NameList>
      </b:Author>
    </b:Author>
    <b:Title>Cadenas globales de valor en Colombia: un análisis desde el sector cuero, calzado y marroquinería</b:Title>
    <b:Year>2020</b:Year>
    <b:URL>https://ciencia.lasalle.edu.co/economia/1649</b:URL>
    <b:RefOrder>12</b:RefOrder>
  </b:Source>
  <b:Source>
    <b:Tag>Uri06</b:Tag>
    <b:SourceType>JournalArticle</b:SourceType>
    <b:Guid>{1CDE64BC-BDDE-9343-B945-527307A814C1}</b:Guid>
    <b:Author>
      <b:Author>
        <b:NameList>
          <b:Person>
            <b:Last>Uribe</b:Last>
            <b:First>Carlos</b:First>
            <b:Middle>Mario</b:Middle>
          </b:Person>
        </b:NameList>
      </b:Author>
    </b:Author>
    <b:Title>Atributos característicos de las marcas de bienes de lujo</b:Title>
    <b:JournalName>AD-minister</b:JournalName>
    <b:Year>2006</b:Year>
    <b:Pages>27-50</b:Pages>
    <b:RefOrder>15</b:RefOrder>
  </b:Source>
  <b:Source>
    <b:Tag>Lim12</b:Tag>
    <b:SourceType>JournalArticle</b:SourceType>
    <b:Guid>{1144ADAA-66C8-C546-8D39-AA471771AEF9}</b:Guid>
    <b:Author>
      <b:Author>
        <b:NameList>
          <b:Person>
            <b:Last>Lim</b:Last>
            <b:First>Weng</b:First>
            <b:Middle>Marc</b:Middle>
          </b:Person>
          <b:Person>
            <b:Last>Ting</b:Last>
            <b:First>Ding</b:First>
            <b:Middle>Hooi</b:Middle>
          </b:Person>
          <b:Person>
            <b:Last>Khoo</b:Last>
            <b:First>Pei</b:First>
            <b:Middle>Theng</b:Middle>
          </b:Person>
          <b:Person>
            <b:Last>Wong</b:Last>
            <b:First>Wei</b:First>
            <b:Middle>Yi</b:Middle>
          </b:Person>
        </b:NameList>
      </b:Author>
    </b:Author>
    <b:Title>Understanding consumer values and socialization — a case of luxury products.</b:Title>
    <b:JournalName>Management &amp; Marketing Challenges for the Knowledge Society</b:JournalName>
    <b:Year>2012</b:Year>
    <b:Pages>209-220</b:Pages>
    <b:Volume>7</b:Volume>
    <b:Issue>2</b:Issue>
    <b:RefOrder>16</b:RefOrder>
  </b:Source>
  <b:Source>
    <b:Tag>Joh18</b:Tag>
    <b:SourceType>JournalArticle</b:SourceType>
    <b:Guid>{E5E24030-E90A-7248-B7DA-1E7994128A8E}</b:Guid>
    <b:Author>
      <b:Author>
        <b:NameList>
          <b:Person>
            <b:Last>Johnson</b:Last>
            <b:First>Catherine</b:First>
          </b:Person>
          <b:Person>
            <b:Last>Tariq</b:Last>
            <b:First>Ayesha</b:First>
          </b:Person>
        </b:NameList>
      </b:Author>
    </b:Author>
    <b:Title>From Gucci to green bags: conspicuous consumption as a signal for pro-social behavior</b:Title>
    <b:JournalName>The Journal of Marketing Theory and Practice</b:JournalName>
    <b:Year>2018</b:Year>
    <b:Pages>339-356</b:Pages>
    <b:Volume>6</b:Volume>
    <b:Issue>4</b:Issue>
    <b:RefOrder>18</b:RefOrder>
  </b:Source>
  <b:Source>
    <b:Tag>Mar20</b:Tag>
    <b:SourceType>Report</b:SourceType>
    <b:Guid>{32D2A2AE-4CCE-7247-8BB5-77E6E390323F}</b:Guid>
    <b:Author>
      <b:Author>
        <b:NameList>
          <b:Person>
            <b:Last>Martínez</b:Last>
            <b:First>María</b:First>
            <b:Middle>del Pilar</b:Middle>
          </b:Person>
        </b:NameList>
      </b:Author>
    </b:Author>
    <b:Title>Análisis bibliométrico sobre el consumo conspicuo en los últimos veinte años</b:Title>
    <b:Year>2020</b:Year>
    <b:RefOrder>19</b:RefOrder>
  </b:Source>
  <b:Source>
    <b:Tag>Fra10</b:Tag>
    <b:SourceType>Report</b:SourceType>
    <b:Guid>{A69344B0-9F8D-824D-943A-B8FB64FD37D4}</b:Guid>
    <b:Author>
      <b:Author>
        <b:NameList>
          <b:Person>
            <b:Last>Franco</b:Last>
            <b:First>José</b:First>
            <b:Middle>Ricardo</b:Middle>
          </b:Person>
        </b:NameList>
      </b:Author>
    </b:Author>
    <b:Title>Consumo conspicuo: construcción de identidades entre adolescentes de sectores de bajos ingresos</b:Title>
    <b:Year>2010</b:Year>
    <b:RefOrder>20</b:RefOrder>
  </b:Source>
  <b:Source>
    <b:Tag>Ton23</b:Tag>
    <b:SourceType>JournalArticle</b:SourceType>
    <b:Guid>{1A33CC2A-25D7-3B45-90B5-0537FE0CCCD9}</b:Guid>
    <b:Author>
      <b:Author>
        <b:NameList>
          <b:Person>
            <b:Last>Tong</b:Last>
            <b:First>Liu</b:First>
          </b:Person>
          <b:Person>
            <b:Last>Quintero</b:Last>
            <b:First>Carolina</b:First>
          </b:Person>
          <b:Person>
            <b:Last>Huang</b:Last>
            <b:First>Wen-Chieh</b:First>
          </b:Person>
        </b:NameList>
      </b:Author>
    </b:Author>
    <b:Title>Measuring consumers’ dominant value perceptions to determine their purchase intention of luxury fashion consumption</b:Title>
    <b:JournalName>Cogent Business &amp; Management</b:JournalName>
    <b:Year>2023</b:Year>
    <b:Month>octubre</b:Month>
    <b:RefOrder>28</b:RefOrder>
  </b:Source>
  <b:Source>
    <b:Tag>Asc14</b:Tag>
    <b:SourceType>Report</b:SourceType>
    <b:Guid>{E17A48BE-22DE-487C-BB14-BD4F708434DD}</b:Guid>
    <b:Title>Estudio de los factores que afectan el proceso de toma de decisiones de compra en el segmento de la marroquinería de lujo con cueros exóticos</b:Title>
    <b:Year>2014</b:Year>
    <b:Author>
      <b:Author>
        <b:NameList>
          <b:Person>
            <b:Last>Ascátegui</b:Last>
            <b:First>María</b:First>
            <b:Middle>Lucía</b:Middle>
          </b:Person>
          <b:Person>
            <b:Last>Peláez</b:Last>
            <b:First>Tatiana</b:First>
          </b:Person>
        </b:NameList>
      </b:Author>
    </b:Author>
    <b:City>Bogotá</b:City>
    <b:RefOrder>29</b:RefOrder>
  </b:Source>
  <b:Source>
    <b:Tag>Veb99</b:Tag>
    <b:SourceType>Book</b:SourceType>
    <b:Guid>{72174499-9A26-7745-AAF4-E32EB201354F}</b:Guid>
    <b:Author>
      <b:Author>
        <b:NameList>
          <b:Person>
            <b:Last>Veblen</b:Last>
            <b:First>Thorstein</b:First>
          </b:Person>
        </b:NameList>
      </b:Author>
    </b:Author>
    <b:Title>Teoría de la Clase Ociosa</b:Title>
    <b:Publisher>Alianza Editorial</b:Publisher>
    <b:Year>1899</b:Year>
    <b:RefOrder>23</b:RefOrder>
  </b:Source>
  <b:Source>
    <b:Tag>Fra101</b:Tag>
    <b:SourceType>Report</b:SourceType>
    <b:Guid>{6F74C031-593B-E246-851D-5021451F3C22}</b:Guid>
    <b:Title>Consumo conspicuo: construcción de identidades sociales entre adolescentes de sectores de bajos ingresos</b:Title>
    <b:Year>2010</b:Year>
    <b:Author>
      <b:Author>
        <b:NameList>
          <b:Person>
            <b:Last>Franco</b:Last>
            <b:First>José</b:First>
            <b:Middle>Ricardo</b:Middle>
          </b:Person>
        </b:NameList>
      </b:Author>
    </b:Author>
    <b:City>Bogotá</b:City>
    <b:Institution>Universidad de los Andes</b:Institution>
    <b:RefOrder>21</b:RefOrder>
  </b:Source>
  <b:Source>
    <b:Tag>Alc24</b:Tag>
    <b:SourceType>InternetSite</b:SourceType>
    <b:Guid>{E5494532-6627-4B77-9C83-43CE5162F443}</b:Guid>
    <b:Title>Filosofia i Pensament</b:Title>
    <b:Year>2024</b:Year>
    <b:Author>
      <b:Author>
        <b:NameList>
          <b:Person>
            <b:Last>Alcoberro</b:Last>
            <b:First>Ramon</b:First>
          </b:Person>
        </b:NameList>
      </b:Author>
    </b:Author>
    <b:Month>mayo</b:Month>
    <b:Day>21</b:Day>
    <b:MonthAccessed>mayo</b:MonthAccessed>
    <b:ShortTitle>Introducción a Max Weber</b:ShortTitle>
    <b:URL>http://www.alcoberro.info/</b:URL>
    <b:RefOrder>22</b:RefOrder>
  </b:Source>
  <b:Source>
    <b:Tag>Alv16</b:Tag>
    <b:SourceType>Report</b:SourceType>
    <b:Guid>{EBBC875E-9290-4074-8907-203CAC5C5170}</b:Guid>
    <b:Title>Fatores que influenciam os jovenes universitários a ter uma melhor posição social por meio do materialismo eo consumo de estado</b:Title>
    <b:Year>2016</b:Year>
    <b:Author>
      <b:Author>
        <b:NameList>
          <b:Person>
            <b:Last>Alves</b:Last>
            <b:First>Luciano</b:First>
          </b:Person>
        </b:NameList>
      </b:Author>
    </b:Author>
    <b:RefOrder>24</b:RefOrder>
  </b:Source>
  <b:Source>
    <b:Tag>Kas10</b:Tag>
    <b:SourceType>Report</b:SourceType>
    <b:Guid>{28EA9A9A-B0F3-D046-A89D-26E87AFC4B29}</b:Guid>
    <b:Author>
      <b:Author>
        <b:NameList>
          <b:Person>
            <b:Last>Kastanakis</b:Last>
            <b:First>Minas</b:First>
            <b:Middle>N.</b:Middle>
          </b:Person>
        </b:NameList>
      </b:Author>
    </b:Author>
    <b:Title>Explaining variation in luxury consumption</b:Title>
    <b:Publisher>Unpublished Doctoral thesis</b:Publisher>
    <b:Year>2010</b:Year>
    <b:Institution>City University of London</b:Institution>
    <b:RefOrder>25</b:RefOrder>
  </b:Source>
  <b:Source>
    <b:Tag>Mar00</b:Tag>
    <b:SourceType>JournalArticle</b:SourceType>
    <b:Guid>{DDF2E861-78D9-4391-8E91-825EDCFAAFC4}</b:Guid>
    <b:Title>Simmel y la cultura del consumo</b:Title>
    <b:Year>2000</b:Year>
    <b:JournalName>Reis: Revista Española de Investigaciones Sociológicas</b:JournalName>
    <b:Pages>183-218</b:Pages>
    <b:Author>
      <b:Author>
        <b:NameList>
          <b:Person>
            <b:Last>Marinas</b:Last>
            <b:First>José</b:First>
            <b:Middle>Miguel</b:Middle>
          </b:Person>
        </b:NameList>
      </b:Author>
    </b:Author>
    <b:Issue>89</b:Issue>
    <b:DOI>https://doi.org/10.2307/40184230</b:DOI>
    <b:RefOrder>1</b:RefOrder>
  </b:Source>
  <b:Source>
    <b:Tag>SIC21</b:Tag>
    <b:SourceType>DocumentFromInternetSite</b:SourceType>
    <b:Guid>{CE4138DC-57E2-46ED-A98C-EA2517C95FFE}</b:Guid>
    <b:Year>2021</b:Year>
    <b:Author>
      <b:Author>
        <b:Corporate>SICEX</b:Corporate>
      </b:Author>
    </b:Author>
    <b:InternetSiteTitle>Industria del cuero: gran potencial y escalabilidad en el mercado</b:InternetSiteTitle>
    <b:Month>Agosto</b:Month>
    <b:Day>30</b:Day>
    <b:URL>https://sicex.com/blog/industria-del-cuero-en-colombia/</b:URL>
    <b:RefOrder>3</b:RefOrder>
  </b:Source>
  <b:Source>
    <b:Tag>Min22</b:Tag>
    <b:SourceType>DocumentFromInternetSite</b:SourceType>
    <b:Guid>{7334512B-3696-40C4-B43E-E0AF8B70667A}</b:Guid>
    <b:Author>
      <b:Author>
        <b:Corporate>Ministerio de Comercio, Industria y Turismo</b:Corporate>
      </b:Author>
    </b:Author>
    <b:Year>2022</b:Year>
    <b:Month>Febrero</b:Month>
    <b:Day>8</b:Day>
    <b:URL>https://www.mincit.gov.co/prensa/noticias/industria/crecen-exportaciones-cuero-calzado-y-marroquineria</b:URL>
    <b:RefOrder>4</b:RefOrder>
  </b:Source>
  <b:Source>
    <b:Tag>Tur07</b:Tag>
    <b:SourceType>JournalArticle</b:SourceType>
    <b:Guid>{1CA44050-247E-4B5C-9424-18EA0FF49F88}</b:Guid>
    <b:Title>Marroquinería del carriel antioqueño en el municipio de Envigado, Colombia</b:Title>
    <b:Year>2007</b:Year>
    <b:URL>https://bibliotecadigital.udea.edu.co/bitstream/10495/8231/1/TurbaySandra_2007_Marroquiner%c3%adaCarrielAntioque%c3%b1o.pdf</b:URL>
    <b:Author>
      <b:Author>
        <b:NameList>
          <b:Person>
            <b:Last>Turbay Ceballos</b:Last>
            <b:First>Sandra</b:First>
            <b:Middle>María</b:Middle>
          </b:Person>
        </b:NameList>
      </b:Author>
    </b:Author>
    <b:JournalName>Revista Artesanías de América</b:JournalName>
    <b:Pages>83-102</b:Pages>
    <b:RefOrder>30</b:RefOrder>
  </b:Source>
  <b:Source>
    <b:Tag>Hel07</b:Tag>
    <b:SourceType>JournalArticle</b:SourceType>
    <b:Guid>{1A2CFD19-AA20-48C7-A3C8-8B24C7FF1D7E}</b:Guid>
    <b:Title>El consumo como cultura. Una perspectiva teórica sistémica</b:Title>
    <b:Year>2007</b:Year>
    <b:URL>https://www.jstor.org/stable/40421106</b:URL>
    <b:Author>
      <b:Author>
        <b:NameList>
          <b:Person>
            <b:Last>Hellmann</b:Last>
            <b:First>Kai-Uwe</b:First>
          </b:Person>
        </b:NameList>
      </b:Author>
    </b:Author>
    <b:Pages>709-729</b:Pages>
    <b:Volume>25</b:Volume>
    <b:Issue>75</b:Issue>
    <b:RefOrder>2</b:RefOrder>
  </b:Source>
  <b:Source>
    <b:Tag>Reg00</b:Tag>
    <b:SourceType>Book</b:SourceType>
    <b:Guid>{47FD6128-270A-4CF0-A7DF-9FEC54D18599}</b:Guid>
    <b:Author>
      <b:Author>
        <b:NameList>
          <b:Person>
            <b:Last>Reguillo</b:Last>
            <b:First>Rossana</b:First>
          </b:Person>
        </b:NameList>
      </b:Author>
    </b:Author>
    <b:Title>Emergencia de culturas juveniles. Estrategias del desencanto</b:Title>
    <b:Year>2000</b:Year>
    <b:City>Bogotá</b:City>
    <b:Publisher>Grupo Editorial Norma</b:Publisher>
    <b:RefOrder>6</b:RefOrder>
  </b:Source>
  <b:Source>
    <b:Tag>Dep23</b:Tag>
    <b:SourceType>DocumentFromInternetSite</b:SourceType>
    <b:Guid>{24566BF6-A07B-435E-9806-BD6C8B7C1642}</b:Guid>
    <b:Title>Departamento Nacional de Planeación</b:Title>
    <b:Year>2023</b:Year>
    <b:Author>
      <b:Author>
        <b:Corporate>Departamento Nacional de Planeación</b:Corporate>
      </b:Author>
    </b:Author>
    <b:InternetSiteTitle>Departamento Nacional de Planeación</b:InternetSiteTitle>
    <b:Month>noviembre</b:Month>
    <b:Day>20</b:Day>
    <b:URL>https://colaboracion.dnp.gov.co/cdt/desarrollo%20empresarial/cueros.pdf</b:URL>
    <b:RefOrder>31</b:RefOrder>
  </b:Source>
  <b:Source>
    <b:Tag>Min20</b:Tag>
    <b:SourceType>DocumentFromInternetSite</b:SourceType>
    <b:Guid>{14BC7C9A-B81E-49B2-A1EE-D0EB7EB17EFD}</b:Guid>
    <b:Title>Textil, Cuero, Confección y Diseño de Moda</b:Title>
    <b:Year>2020</b:Year>
    <b:Author>
      <b:Author>
        <b:Corporate>Ministerio de Educación</b:Corporate>
      </b:Author>
    </b:Author>
    <b:URL>https://www.colombiaaprende.edu.co/sites/default/files/files_public/2021-12/caracterizacion-sector-moda.pdf</b:URL>
    <b:RefOrder>13</b:RefOrder>
  </b:Source>
  <b:Source>
    <b:Tag>Pro24</b:Tag>
    <b:SourceType>DocumentFromInternetSite</b:SourceType>
    <b:Guid>{8E26D5E2-63EE-4761-B240-050635BAD443}</b:Guid>
    <b:Title>Procolombia</b:Title>
    <b:Year>2024</b:Year>
    <b:Author>
      <b:Author>
        <b:NameList>
          <b:Person>
            <b:Last>Procolombia</b:Last>
          </b:Person>
        </b:NameList>
      </b:Author>
    </b:Author>
    <b:Month>Febrero</b:Month>
    <b:Day>2</b:Day>
    <b:URL>https://procolombia.co/sala-de-prensa/noticias/compradores-de-14-paises-buscan-marroquineria-y-calzado-en-colombia#:~:text=Las%20exportaciones%20de%20cuero%20en,Rica%2C%20Ecuador%20y%20Estados%20Unidos.</b:URL>
    <b:RefOrder>5</b:RefOrder>
  </b:Source>
  <b:Source>
    <b:Tag>Osi06</b:Tag>
    <b:SourceType>BookSection</b:SourceType>
    <b:Guid>{688D188F-324E-DA45-B847-2368A8A3A3D9}</b:Guid>
    <b:Author>
      <b:Author>
        <b:NameList>
          <b:Person>
            <b:Last>Osinsky</b:Last>
            <b:First>Debra</b:First>
          </b:Person>
          <b:Person>
            <b:Last>Baker</b:Last>
            <b:First>Dean</b:First>
            <b:Middle>B</b:Middle>
          </b:Person>
          <b:Person>
            <b:Last>Braid</b:Last>
            <b:First>P.E</b:First>
          </b:Person>
          <b:Person>
            <b:Last>Conradi</b:Last>
            <b:First>F.L</b:First>
          </b:Person>
          <b:Person>
            <b:Last>Portich</b:Last>
            <b:First>Paulo</b:First>
          </b:Person>
          <b:Person>
            <b:Last>Stern</b:Last>
            <b:First>Frank</b:First>
            <b:Middle>B</b:Middle>
          </b:Person>
          <b:Person>
            <b:Last>Spiegel</b:Last>
            <b:First>Jerry</b:First>
          </b:Person>
        </b:NameList>
      </b:Author>
    </b:Author>
    <b:Title>Cuero, pieles y calzado</b:Title>
    <b:Publisher>Organización Internacional del Trabajo (OIT)</b:Publisher>
    <b:Year>2006</b:Year>
    <b:RefOrder>8</b:RefOrder>
  </b:Source>
  <b:Source>
    <b:Tag>Gobsf</b:Tag>
    <b:SourceType>DocumentFromInternetSite</b:SourceType>
    <b:Guid>{9FC36485-D7E0-4C7B-BA56-97871F688913}</b:Guid>
    <b:Title>Artesanías de Colombia</b:Title>
    <b:Year>s.f.</b:Year>
    <b:Author>
      <b:Author>
        <b:Corporate>Gobierno de Colombia Mincomercio</b:Corporate>
      </b:Author>
    </b:Author>
    <b:URL>https://repositorio.artesaniasdecolombia.com.co/bitstream/001/6336/1/INST-D%202020.%20376.pdf</b:URL>
    <b:RefOrder>14</b:RefOrder>
  </b:Source>
  <b:Source>
    <b:Tag>Mur24</b:Tag>
    <b:SourceType>Report</b:SourceType>
    <b:Guid>{3BF4CD64-2004-4F3E-847B-DDE4991E1F7B}</b:Guid>
    <b:Title>Modelo de negocio para la creación y posicionamiento de una marca de calzado de lujo femenino en cuero en Colombia </b:Title>
    <b:Year>2024</b:Year>
    <b:Author>
      <b:Author>
        <b:NameList>
          <b:Person>
            <b:Last>Murillo</b:Last>
            <b:First>Sergio</b:First>
            <b:Middle>Andres</b:Middle>
          </b:Person>
        </b:NameList>
      </b:Author>
    </b:Author>
    <b:Publisher>Universidad Autónoma de Bucaramanga </b:Publisher>
    <b:City>Bucaramanga </b:City>
    <b:RefOrder>17</b:RefOrder>
  </b:Source>
  <b:Source>
    <b:Tag>Her12</b:Tag>
    <b:SourceType>JournalArticle</b:SourceType>
    <b:Guid>{C11BDC58-9F11-49EF-A6A6-E8014EA646A4}</b:Guid>
    <b:Author>
      <b:Author>
        <b:NameList>
          <b:Person>
            <b:Last>Hernández</b:Last>
            <b:First>Asunción</b:First>
          </b:Person>
        </b:NameList>
      </b:Author>
    </b:Author>
    <b:Title>El valor percibido por el consumidor: conceptualización y variables relacionadas. Camino para el éxito de un negocio</b:Title>
    <b:Year>2012</b:Year>
    <b:Volume>1</b:Volume>
    <b:JournalName>3c Empresa: investigación y pensamiento crítico</b:JournalName>
    <b:Issue>4</b:Issue>
    <b:RefOrder>32</b:RefOrder>
  </b:Source>
  <b:Source>
    <b:Tag>Lip06</b:Tag>
    <b:SourceType>Book</b:SourceType>
    <b:Guid>{3530CDFC-B78B-458A-9D43-0D9A67EEBD9E}</b:Guid>
    <b:Author>
      <b:Author>
        <b:NameList>
          <b:Person>
            <b:Last>Lipovetsky</b:Last>
            <b:First>Gilles</b:First>
          </b:Person>
          <b:Person>
            <b:Last>Roux</b:Last>
            <b:First>Elyette</b:First>
          </b:Person>
        </b:NameList>
      </b:Author>
    </b:Author>
    <b:Title>El lujo eterno. De la era de lo sagrado al tiempo de las marcas</b:Title>
    <b:Year>2006</b:Year>
    <b:Publisher>Editorial Anagrama</b:Publisher>
    <b:RefOrder>26</b:RefOrder>
  </b:Source>
  <b:Source>
    <b:Tag>UIS15</b:Tag>
    <b:SourceType>DocumentFromInternetSite</b:SourceType>
    <b:Guid>{B7ED3100-58E1-4B8E-9A57-83671325BEE7}</b:Guid>
    <b:Title>Factores que influyen en la calidad de la educación superior en América Latina y el Caribe</b:Title>
    <b:Year>2015</b:Year>
    <b:Author>
      <b:Author>
        <b:NameList>
          <b:Person>
            <b:Last>UNESCO</b:Last>
            <b:First>UIS</b:First>
          </b:Person>
        </b:NameList>
      </b:Author>
    </b:Author>
    <b:URL>https://uis.unesco.org/sites/default/files/documents/f_unesco1015_brochure_web_sp.pdf</b:URL>
    <b:RefOrder>33</b:RefOrder>
  </b:Source>
  <b:Source>
    <b:Tag>UNA20</b:Tag>
    <b:SourceType>DocumentFromInternetSite</b:SourceType>
    <b:Guid>{6AC0A95E-9016-4BB6-A7B8-0DD4B129EACB}</b:Guid>
    <b:Author>
      <b:Author>
        <b:Corporate>UNAM</b:Corporate>
      </b:Author>
    </b:Author>
    <b:Title>Transición de la educación media superior a la educación superior: estudio en la UNAM</b:Title>
    <b:InternetSiteTitle>Revista Digital Universitaria</b:InternetSiteTitle>
    <b:Year>2020</b:Year>
    <b:URL>https://www.revista.unam.mx/2021v22n2/transicion_de_la_educacion_media_superior_a_la_educacion_superior_estudio_en_la_unam/</b:URL>
    <b:RefOrder>34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655E70DBC295A4DBE868FDC42B4B82B" ma:contentTypeVersion="11" ma:contentTypeDescription="Crear nuevo documento." ma:contentTypeScope="" ma:versionID="72b32dc0355d8e88acd08149c9e1bd74">
  <xsd:schema xmlns:xsd="http://www.w3.org/2001/XMLSchema" xmlns:xs="http://www.w3.org/2001/XMLSchema" xmlns:p="http://schemas.microsoft.com/office/2006/metadata/properties" xmlns:ns2="524dddaf-6f1b-418b-99be-5822220a293b" xmlns:ns3="b48d345b-a890-4075-a31c-f435ffa91160" targetNamespace="http://schemas.microsoft.com/office/2006/metadata/properties" ma:root="true" ma:fieldsID="d8b7e088f4b93277a3b5e91361265af2" ns2:_="" ns3:_="">
    <xsd:import namespace="524dddaf-6f1b-418b-99be-5822220a293b"/>
    <xsd:import namespace="b48d345b-a890-4075-a31c-f435ffa911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XPOSIC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4dddaf-6f1b-418b-99be-5822220a29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XPOSICION" ma:index="11" nillable="true" ma:displayName="EXPOSICION" ma:description="https://prezi.com/p/3ohuyrx4iyw4/?present=1" ma:format="Dropdown" ma:internalName="EXPOSIC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a0a33bb2-55a7-4816-9808-61a2c78e777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8d345b-a890-4075-a31c-f435ffa9116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6758e17-9ede-4d3c-9507-12f508d5ce56}" ma:internalName="TaxCatchAll" ma:showField="CatchAllData" ma:web="b48d345b-a890-4075-a31c-f435ffa911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8D4DAF-C7F0-4FA3-950B-89D41305B414}">
  <ds:schemaRefs>
    <ds:schemaRef ds:uri="http://purl.org/dc/dcmitype/"/>
    <ds:schemaRef ds:uri="http://schemas.microsoft.com/office/infopath/2007/PartnerControls"/>
    <ds:schemaRef ds:uri="http://www.w3.org/XML/1998/namespace"/>
    <ds:schemaRef ds:uri="161510e7-0bd1-4b95-b09c-ca6f09bb09d3"/>
    <ds:schemaRef ds:uri="http://purl.org/dc/elements/1.1/"/>
    <ds:schemaRef ds:uri="http://schemas.openxmlformats.org/package/2006/metadata/core-properties"/>
    <ds:schemaRef ds:uri="http://schemas.microsoft.com/office/2006/documentManagement/types"/>
    <ds:schemaRef ds:uri="c5324131-a272-481b-aaf1-40a9f378f2e6"/>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D656A10C-863C-46DD-9377-155E7137F6F2}">
  <ds:schemaRefs>
    <ds:schemaRef ds:uri="http://schemas.openxmlformats.org/officeDocument/2006/bibliography"/>
  </ds:schemaRefs>
</ds:datastoreItem>
</file>

<file path=customXml/itemProps3.xml><?xml version="1.0" encoding="utf-8"?>
<ds:datastoreItem xmlns:ds="http://schemas.openxmlformats.org/officeDocument/2006/customXml" ds:itemID="{7F74FD34-EBDF-4094-A9AD-E46225785B9A}">
  <ds:schemaRefs>
    <ds:schemaRef ds:uri="http://schemas.microsoft.com/sharepoint/v3/contenttype/forms"/>
  </ds:schemaRefs>
</ds:datastoreItem>
</file>

<file path=customXml/itemProps4.xml><?xml version="1.0" encoding="utf-8"?>
<ds:datastoreItem xmlns:ds="http://schemas.openxmlformats.org/officeDocument/2006/customXml" ds:itemID="{EF7DE612-CE0D-45EF-BA1A-0C323C718D43}"/>
</file>

<file path=docProps/app.xml><?xml version="1.0" encoding="utf-8"?>
<Properties xmlns="http://schemas.openxmlformats.org/officeDocument/2006/extended-properties" xmlns:vt="http://schemas.openxmlformats.org/officeDocument/2006/docPropsVTypes">
  <Template>Normal.dotm</Template>
  <TotalTime>0</TotalTime>
  <Pages>33</Pages>
  <Words>5475</Words>
  <Characters>30115</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2025-11-04T22:58:00Z</dcterms:created>
  <dcterms:modified xsi:type="dcterms:W3CDTF">2025-11-04T22:58:00Z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0x0101007655E70DBC295A4DBE868FDC42B4B82B</vt:lpwstr>
  </property>
  <property fmtid="{D5CDD505-2E9C-101B-9397-08002B2CF9AE}" pid="3" name="MediaServiceImageTags">
    <vt:lpwstr/>
  </property>
</Properties>
</file>