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AD71F2" w14:textId="73C8B58E" w:rsidR="00517D97" w:rsidRDefault="46F32371" w:rsidP="46F32371">
      <w:pPr>
        <w:spacing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 xml:space="preserve">Water quality analysis with python </w:t>
      </w:r>
    </w:p>
    <w:p w14:paraId="1DC1652E" w14:textId="58284A6F" w:rsidR="00517D97" w:rsidRDefault="46F32371" w:rsidP="46F32371">
      <w:pPr>
        <w:spacing w:before="99"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 xml:space="preserve">programming </w:t>
      </w:r>
    </w:p>
    <w:tbl>
      <w:tblPr>
        <w:tblStyle w:val="TableGrid"/>
        <w:tblW w:w="0" w:type="auto"/>
        <w:tblLayout w:type="fixed"/>
        <w:tblLook w:val="06A0" w:firstRow="1" w:lastRow="0" w:firstColumn="1" w:lastColumn="0" w:noHBand="1" w:noVBand="1"/>
      </w:tblPr>
      <w:tblGrid>
        <w:gridCol w:w="9360"/>
      </w:tblGrid>
      <w:tr w:rsidR="46F32371" w14:paraId="702A45CC" w14:textId="77777777" w:rsidTr="46F32371">
        <w:trPr>
          <w:trHeight w:val="300"/>
        </w:trPr>
        <w:tc>
          <w:tcPr>
            <w:tcW w:w="9360" w:type="dxa"/>
          </w:tcPr>
          <w:p w14:paraId="68F529E2" w14:textId="77777777" w:rsidR="00D4600F" w:rsidRDefault="00D4600F" w:rsidP="00D4600F">
            <w:pPr>
              <w:pBdr>
                <w:top w:val="single" w:sz="4" w:space="4" w:color="000000"/>
                <w:left w:val="single" w:sz="4" w:space="4" w:color="000000"/>
                <w:bottom w:val="single" w:sz="4" w:space="4" w:color="000000"/>
                <w:right w:val="single" w:sz="4" w:space="4" w:color="000000"/>
              </w:pBdr>
              <w:jc w:val="center"/>
              <w:rPr>
                <w:rFonts w:ascii="Times New Roman" w:eastAsia="Times New Roman" w:hAnsi="Times New Roman" w:cs="Times New Roman"/>
                <w:sz w:val="48"/>
                <w:szCs w:val="48"/>
              </w:rPr>
            </w:pPr>
            <w:r w:rsidRPr="005A4437">
              <w:rPr>
                <w:rFonts w:ascii="Times New Roman" w:eastAsia="Times New Roman" w:hAnsi="Times New Roman" w:cs="Times New Roman"/>
                <w:sz w:val="36"/>
                <w:szCs w:val="48"/>
              </w:rPr>
              <w:t>BATCH MEMBER</w:t>
            </w:r>
            <w:r>
              <w:rPr>
                <w:rFonts w:ascii="Times New Roman" w:eastAsia="Times New Roman" w:hAnsi="Times New Roman" w:cs="Times New Roman"/>
                <w:sz w:val="48"/>
                <w:szCs w:val="48"/>
              </w:rPr>
              <w:t>:</w:t>
            </w:r>
            <w:r w:rsidRPr="005A4437">
              <w:t xml:space="preserve"> </w:t>
            </w:r>
            <w:r w:rsidRPr="005A4437">
              <w:rPr>
                <w:rFonts w:ascii="Times New Roman" w:eastAsia="Times New Roman" w:hAnsi="Times New Roman" w:cs="Times New Roman"/>
                <w:sz w:val="48"/>
                <w:szCs w:val="48"/>
              </w:rPr>
              <w:t>Aswin</w:t>
            </w:r>
            <w:r>
              <w:rPr>
                <w:rFonts w:ascii="Times New Roman" w:eastAsia="Times New Roman" w:hAnsi="Times New Roman" w:cs="Times New Roman"/>
                <w:sz w:val="48"/>
                <w:szCs w:val="48"/>
              </w:rPr>
              <w:t xml:space="preserve"> [</w:t>
            </w:r>
            <w:r w:rsidRPr="005A4437">
              <w:rPr>
                <w:rFonts w:ascii="Times New Roman" w:eastAsia="Times New Roman" w:hAnsi="Times New Roman" w:cs="Times New Roman"/>
                <w:sz w:val="48"/>
                <w:szCs w:val="48"/>
              </w:rPr>
              <w:t>812121106006</w:t>
            </w:r>
            <w:r>
              <w:rPr>
                <w:rFonts w:ascii="Times New Roman" w:eastAsia="Times New Roman" w:hAnsi="Times New Roman" w:cs="Times New Roman"/>
                <w:sz w:val="48"/>
                <w:szCs w:val="48"/>
              </w:rPr>
              <w:t>]</w:t>
            </w:r>
          </w:p>
          <w:p w14:paraId="62219388" w14:textId="5C6D5225" w:rsidR="46F32371" w:rsidRDefault="46F32371" w:rsidP="46F32371">
            <w:pPr>
              <w:rPr>
                <w:rFonts w:ascii="Arial" w:eastAsia="Arial" w:hAnsi="Arial" w:cs="Arial"/>
                <w:color w:val="000000" w:themeColor="text1"/>
                <w:sz w:val="34"/>
                <w:szCs w:val="34"/>
              </w:rPr>
            </w:pPr>
          </w:p>
        </w:tc>
      </w:tr>
    </w:tbl>
    <w:p w14:paraId="2C078E63" w14:textId="1EA14A43" w:rsidR="00517D97" w:rsidRDefault="00D4600F" w:rsidP="46F32371">
      <w:r>
        <w:br/>
      </w:r>
      <w:r>
        <w:rPr>
          <w:noProof/>
        </w:rPr>
        <w:drawing>
          <wp:inline distT="0" distB="0" distL="0" distR="0" wp14:anchorId="6E89D556" wp14:editId="4C668495">
            <wp:extent cx="5248275" cy="6200775"/>
            <wp:effectExtent l="0" t="0" r="0" b="0"/>
            <wp:docPr id="865600516" name="Picture 86560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248275" cy="6200775"/>
                    </a:xfrm>
                    <a:prstGeom prst="rect">
                      <a:avLst/>
                    </a:prstGeom>
                  </pic:spPr>
                </pic:pic>
              </a:graphicData>
            </a:graphic>
          </wp:inline>
        </w:drawing>
      </w:r>
      <w:bookmarkStart w:id="0" w:name="_GoBack"/>
      <w:bookmarkEnd w:id="0"/>
    </w:p>
    <w:p w14:paraId="69FE311A" w14:textId="57202294" w:rsidR="46F32371" w:rsidRDefault="46F32371">
      <w:r>
        <w:br w:type="page"/>
      </w:r>
    </w:p>
    <w:p w14:paraId="2445DD35" w14:textId="66DEC068" w:rsidR="46F32371" w:rsidRDefault="46F32371" w:rsidP="46F32371">
      <w:pPr>
        <w:spacing w:after="0"/>
        <w:rPr>
          <w:rFonts w:ascii="Times New Roman" w:eastAsia="Times New Roman" w:hAnsi="Times New Roman" w:cs="Times New Roman"/>
          <w:color w:val="000000" w:themeColor="text1"/>
          <w:sz w:val="52"/>
          <w:szCs w:val="52"/>
        </w:rPr>
      </w:pPr>
      <w:r w:rsidRPr="46F32371">
        <w:rPr>
          <w:rFonts w:ascii="Times New Roman" w:eastAsia="Times New Roman" w:hAnsi="Times New Roman" w:cs="Times New Roman"/>
          <w:color w:val="000000" w:themeColor="text1"/>
          <w:sz w:val="36"/>
          <w:szCs w:val="36"/>
        </w:rPr>
        <w:lastRenderedPageBreak/>
        <w:t>Introduction: Water Quality Analysis</w:t>
      </w:r>
      <w:r w:rsidRPr="46F32371">
        <w:rPr>
          <w:rFonts w:ascii="Times New Roman" w:eastAsia="Times New Roman" w:hAnsi="Times New Roman" w:cs="Times New Roman"/>
          <w:color w:val="000000" w:themeColor="text1"/>
          <w:sz w:val="52"/>
          <w:szCs w:val="52"/>
        </w:rPr>
        <w:t xml:space="preserve"> </w:t>
      </w:r>
    </w:p>
    <w:p w14:paraId="1AEBDA6B" w14:textId="1AAB628A" w:rsidR="46F32371" w:rsidRDefault="46F32371" w:rsidP="46F32371">
      <w:pPr>
        <w:spacing w:before="484" w:after="0"/>
        <w:ind w:left="319" w:hanging="319"/>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Analysing water quality is one of the key topics of machine learning research. </w:t>
      </w:r>
    </w:p>
    <w:p w14:paraId="28D877C7" w14:textId="1DC32807" w:rsidR="46F32371" w:rsidRDefault="46F32371" w:rsidP="46F32371">
      <w:pPr>
        <w:spacing w:before="27" w:after="0"/>
        <w:ind w:left="319" w:hanging="319"/>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In order to train a machine learning model that can determine if a certain water sample is safe or unsafe for eating, we must first understand all the parameters that impact water potability. </w:t>
      </w:r>
    </w:p>
    <w:p w14:paraId="490A65A8" w14:textId="2F559049" w:rsidR="46F32371" w:rsidRDefault="46F32371" w:rsidP="46F32371">
      <w:pPr>
        <w:spacing w:before="27" w:after="0"/>
        <w:ind w:left="346" w:hanging="346"/>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This process is also known as water potability analysis. </w:t>
      </w:r>
    </w:p>
    <w:p w14:paraId="187FC8D5" w14:textId="41AC1242" w:rsidR="46F32371" w:rsidRDefault="46F32371" w:rsidP="46F32371">
      <w:pPr>
        <w:spacing w:before="27" w:after="0"/>
        <w:ind w:left="336" w:hanging="336"/>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We'll be utilising a Kaggle dataset that includes information on all of the key elements that have an impact on the potability of water for the water quality analysis challenge. </w:t>
      </w:r>
    </w:p>
    <w:p w14:paraId="1538F9FD" w14:textId="066DB97F" w:rsidR="46F32371" w:rsidRDefault="46F32371" w:rsidP="46F32371">
      <w:pPr>
        <w:spacing w:before="27" w:after="0"/>
        <w:ind w:left="336" w:hanging="336"/>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Before building a model using machine learning to predict whether the water specimen is acceptable or unsafe for eating. </w:t>
      </w:r>
    </w:p>
    <w:p w14:paraId="3190422E" w14:textId="73BFFCD7" w:rsidR="46F32371" w:rsidRDefault="46F32371" w:rsidP="46F32371">
      <w:pPr>
        <w:spacing w:before="27" w:after="0"/>
        <w:ind w:left="319" w:hanging="319"/>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we must first quickly examine each characteristic of this dataset because all of the elements that determine water quality are crucial.</w:t>
      </w:r>
    </w:p>
    <w:p w14:paraId="75C8425D" w14:textId="587919A1" w:rsidR="46F32371" w:rsidRDefault="46F32371" w:rsidP="46F32371">
      <w:pPr>
        <w:spacing w:after="0"/>
      </w:pPr>
    </w:p>
    <w:p w14:paraId="0321DD4A" w14:textId="2346E3D7" w:rsidR="46F32371" w:rsidRDefault="46F32371" w:rsidP="46F32371">
      <w:pPr>
        <w:spacing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About dataset </w:t>
      </w:r>
    </w:p>
    <w:p w14:paraId="1EEF8A05" w14:textId="26652047" w:rsidR="46F32371" w:rsidRDefault="46F32371" w:rsidP="46F32371">
      <w:pPr>
        <w:spacing w:before="58" w:after="0"/>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1. pH value</w:t>
      </w:r>
      <w:r w:rsidRPr="46F32371">
        <w:rPr>
          <w:rFonts w:ascii="Times New Roman" w:eastAsia="Times New Roman" w:hAnsi="Times New Roman" w:cs="Times New Roman"/>
          <w:color w:val="000000" w:themeColor="text1"/>
          <w:sz w:val="32"/>
          <w:szCs w:val="32"/>
        </w:rPr>
        <w:t xml:space="preserve">: </w:t>
      </w:r>
    </w:p>
    <w:p w14:paraId="53329B5B" w14:textId="3382ABB0" w:rsidR="46F32371" w:rsidRDefault="46F32371" w:rsidP="46F32371">
      <w:pPr>
        <w:spacing w:before="50" w:after="0"/>
        <w:ind w:firstLine="1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 </w:t>
      </w:r>
    </w:p>
    <w:p w14:paraId="39CDA61F" w14:textId="51758D74"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2. Hardness: </w:t>
      </w:r>
    </w:p>
    <w:p w14:paraId="3F41B687" w14:textId="0A453E4D" w:rsidR="46F32371" w:rsidRDefault="46F32371" w:rsidP="46F32371">
      <w:pPr>
        <w:spacing w:before="50" w:after="0"/>
        <w:ind w:firstLine="2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 </w:t>
      </w:r>
    </w:p>
    <w:p w14:paraId="6774EDD4" w14:textId="629A01B9"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3. Solids (Total dissolved solids - TDS): </w:t>
      </w:r>
    </w:p>
    <w:p w14:paraId="35BE7525" w14:textId="2961384F" w:rsidR="46F32371" w:rsidRDefault="46F32371" w:rsidP="46F32371">
      <w:pPr>
        <w:spacing w:before="50" w:after="0"/>
        <w:ind w:firstLine="3"/>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 xml:space="preserve">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 </w:t>
      </w:r>
    </w:p>
    <w:p w14:paraId="1D336D40" w14:textId="25D581C1"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4. Chloramines: </w:t>
      </w:r>
    </w:p>
    <w:p w14:paraId="7505EFD3" w14:textId="2905B166" w:rsidR="46F32371" w:rsidRDefault="46F32371" w:rsidP="46F32371">
      <w:pPr>
        <w:spacing w:before="50" w:after="0"/>
        <w:ind w:left="5" w:hanging="5"/>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Chlorine and chloramine are the major disinfectants used in public water systems. Chloramines are most commonly formed</w:t>
      </w:r>
    </w:p>
    <w:p w14:paraId="6867C5FD" w14:textId="4DEA5E03" w:rsidR="46F32371" w:rsidRDefault="46F32371" w:rsidP="46F32371">
      <w:pPr>
        <w:spacing w:after="0"/>
        <w:ind w:left="15" w:hanging="1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when ammonia is added to chlorine to treat drinking water. Chlorine levels up to 4 milligrams per liter (mg/L or 4 parts per million (ppm)) are considered safe in drinking water. </w:t>
      </w:r>
    </w:p>
    <w:p w14:paraId="0BAB5C77" w14:textId="2E22E94A"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5. Sulfate: </w:t>
      </w:r>
    </w:p>
    <w:p w14:paraId="4FE427A7" w14:textId="6A5FB90D" w:rsidR="46F32371" w:rsidRDefault="46F32371" w:rsidP="46F32371">
      <w:pPr>
        <w:spacing w:before="50" w:after="0"/>
        <w:ind w:firstLine="12"/>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 </w:t>
      </w:r>
    </w:p>
    <w:p w14:paraId="58CBC30A" w14:textId="42F2410D"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6. Conductivity: </w:t>
      </w:r>
    </w:p>
    <w:p w14:paraId="2B3B4026" w14:textId="66783688" w:rsidR="46F32371" w:rsidRDefault="46F32371" w:rsidP="46F32371">
      <w:pPr>
        <w:spacing w:before="50" w:after="0"/>
        <w:ind w:firstLine="21"/>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Pure water is not a good conductor of electric current rather’s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w:t>
      </w:r>
      <w:r w:rsidRPr="46F32371">
        <w:rPr>
          <w:rFonts w:ascii="Times New Roman" w:eastAsia="Times New Roman" w:hAnsi="Times New Roman" w:cs="Times New Roman"/>
          <w:color w:val="000000" w:themeColor="text1"/>
          <w:sz w:val="32"/>
          <w:szCs w:val="32"/>
        </w:rPr>
        <w:lastRenderedPageBreak/>
        <w:t xml:space="preserve">transmit current. According to WHO standards, EC value should not exceeded 400 μS/cm. </w:t>
      </w:r>
    </w:p>
    <w:p w14:paraId="34C7BCB3" w14:textId="28353696"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7. Organic_carbon: </w:t>
      </w:r>
    </w:p>
    <w:p w14:paraId="61A83AC3" w14:textId="12EC4915" w:rsidR="46F32371" w:rsidRDefault="46F32371" w:rsidP="46F32371">
      <w:pPr>
        <w:spacing w:before="50" w:after="0"/>
        <w:ind w:left="3" w:hanging="3"/>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62BBC018" w14:textId="148EF44D" w:rsidR="46F32371" w:rsidRDefault="46F32371" w:rsidP="46F32371">
      <w:pPr>
        <w:spacing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8. Trihalomethanes: </w:t>
      </w:r>
    </w:p>
    <w:p w14:paraId="72C063DA" w14:textId="6DE6465D" w:rsidR="46F32371" w:rsidRDefault="46F32371" w:rsidP="46F32371">
      <w:pPr>
        <w:spacing w:before="50" w:after="0"/>
        <w:ind w:firstLine="2"/>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 </w:t>
      </w:r>
    </w:p>
    <w:p w14:paraId="436AB8D2" w14:textId="0C7EA973"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9. Turbidity: </w:t>
      </w:r>
    </w:p>
    <w:p w14:paraId="1D5EFEA3" w14:textId="30E67887" w:rsidR="46F32371" w:rsidRDefault="46F32371" w:rsidP="46F32371">
      <w:pPr>
        <w:spacing w:before="50" w:after="0"/>
        <w:ind w:firstLine="6"/>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Wondo Genet Campus (0.98 NTU) is lower than the WHO recommended value of 5.00 NTU. </w:t>
      </w:r>
    </w:p>
    <w:p w14:paraId="5E55CCDC" w14:textId="215D5F5F" w:rsidR="46F32371" w:rsidRDefault="46F32371" w:rsidP="46F32371">
      <w:pPr>
        <w:spacing w:before="864"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10. Potability: </w:t>
      </w:r>
    </w:p>
    <w:p w14:paraId="45D56A63" w14:textId="0A954840" w:rsidR="46F32371" w:rsidRDefault="46F32371" w:rsidP="46F32371">
      <w:pPr>
        <w:spacing w:before="50" w:after="0"/>
        <w:ind w:firstLine="9"/>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Indicates if water is safe for human consumption where 1 means Potable and 0 means Not potable.</w:t>
      </w:r>
    </w:p>
    <w:p w14:paraId="4EE542FB" w14:textId="23A96BE8" w:rsidR="46F32371" w:rsidRDefault="46F32371" w:rsidP="46F32371">
      <w:pPr>
        <w:spacing w:after="0"/>
      </w:pPr>
      <w:r>
        <w:br/>
      </w:r>
    </w:p>
    <w:p w14:paraId="338BB2BE" w14:textId="7610DBAF" w:rsidR="46F32371" w:rsidRDefault="46F32371">
      <w:r>
        <w:br w:type="page"/>
      </w:r>
    </w:p>
    <w:p w14:paraId="1A2C8AD1" w14:textId="5E4E702A" w:rsidR="46F32371" w:rsidRDefault="46F32371" w:rsidP="46F32371">
      <w:pPr>
        <w:spacing w:after="0"/>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48"/>
          <w:szCs w:val="48"/>
        </w:rPr>
        <w:lastRenderedPageBreak/>
        <w:t xml:space="preserve">                                  DATASET</w:t>
      </w:r>
      <w:r>
        <w:br/>
      </w:r>
      <w:r>
        <w:rPr>
          <w:noProof/>
        </w:rPr>
        <w:drawing>
          <wp:inline distT="0" distB="0" distL="0" distR="0" wp14:anchorId="0B490451" wp14:editId="263FB6BE">
            <wp:extent cx="5734052" cy="6743700"/>
            <wp:effectExtent l="0" t="0" r="0" b="0"/>
            <wp:docPr id="7239926" name="Picture 723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34052" cy="6743700"/>
                    </a:xfrm>
                    <a:prstGeom prst="rect">
                      <a:avLst/>
                    </a:prstGeom>
                  </pic:spPr>
                </pic:pic>
              </a:graphicData>
            </a:graphic>
          </wp:inline>
        </w:drawing>
      </w:r>
    </w:p>
    <w:p w14:paraId="2E188F67" w14:textId="7C34646A" w:rsidR="46F32371" w:rsidRDefault="46F32371" w:rsidP="46F32371">
      <w:r>
        <w:br w:type="page"/>
      </w:r>
    </w:p>
    <w:p w14:paraId="3731D07C" w14:textId="78B837F8" w:rsidR="46F32371" w:rsidRDefault="46F32371" w:rsidP="46F32371">
      <w:pPr>
        <w:spacing w:after="0"/>
        <w:rPr>
          <w:rFonts w:ascii="Times New Roman" w:eastAsia="Times New Roman" w:hAnsi="Times New Roman" w:cs="Times New Roman"/>
          <w:b/>
          <w:bCs/>
          <w:sz w:val="48"/>
          <w:szCs w:val="48"/>
        </w:rPr>
      </w:pPr>
      <w:r w:rsidRPr="46F32371">
        <w:rPr>
          <w:rFonts w:ascii="Times New Roman" w:eastAsia="Times New Roman" w:hAnsi="Times New Roman" w:cs="Times New Roman"/>
          <w:b/>
          <w:bCs/>
          <w:color w:val="FF0000"/>
          <w:sz w:val="48"/>
          <w:szCs w:val="48"/>
        </w:rPr>
        <w:lastRenderedPageBreak/>
        <w:t xml:space="preserve">Here's a list of tools and software commonly used in the process: </w:t>
      </w:r>
    </w:p>
    <w:p w14:paraId="5457CCE0" w14:textId="0E62A4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Water quality analysis is essential for monitoring and maintaining the safety and health of water sources. Various tools and software are commonly used in this field to collect, analyze, and interpret water quality data. Here is a list of tools and software commonly used in water quality analysis:</w:t>
      </w:r>
    </w:p>
    <w:p w14:paraId="5FB39E62" w14:textId="17D7D30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E1C6082" w14:textId="3201180F"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1. Water Quality Testing Kits:</w:t>
      </w:r>
    </w:p>
    <w:p w14:paraId="4DDE59FD" w14:textId="7CD6388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pH meters: Measure the acidity or alkalinity of water.</w:t>
      </w:r>
    </w:p>
    <w:p w14:paraId="30FA1435" w14:textId="31E864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Conductivity meters: Determine the water's electrical conductivity, which is related to ion concentration.</w:t>
      </w:r>
    </w:p>
    <w:p w14:paraId="02758343" w14:textId="0DCE7D9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Turbidity meters: Assess water clarity and the presence of suspended particles.</w:t>
      </w:r>
    </w:p>
    <w:p w14:paraId="70BD8A33" w14:textId="306668F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Dissolved oxygen (DO) meters: Measure the concentration of oxygen dissolved in water, vital for aquatic life.</w:t>
      </w:r>
    </w:p>
    <w:p w14:paraId="5BF97B3B" w14:textId="31168CF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Total dissolved solids (TDS) meters: Quantify the concentration of dissolved solids in water.</w:t>
      </w:r>
    </w:p>
    <w:p w14:paraId="7FE1C293" w14:textId="5F6B24A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Colorimeters: Measure specific chemical parameters by analyzing color changes in water samples.</w:t>
      </w:r>
    </w:p>
    <w:p w14:paraId="2BA1368A" w14:textId="545DF55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Test strips: Quick and simple tests for specific parameters like chlorine, hardness, and nitrate.</w:t>
      </w:r>
    </w:p>
    <w:p w14:paraId="185496FE" w14:textId="496AD9A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0D67B467" w14:textId="7FCED759"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2. Water Sampling Equipment:</w:t>
      </w:r>
    </w:p>
    <w:p w14:paraId="664D6006" w14:textId="7CB13EA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samplers: Collect representative water samples from various depths and locations.</w:t>
      </w:r>
    </w:p>
    <w:p w14:paraId="707FA221" w14:textId="13D66F0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Bailer and bailer pumps: Used for collecting groundwater samples from wells.</w:t>
      </w:r>
    </w:p>
    <w:p w14:paraId="344208FB" w14:textId="036E43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Sediment samplers: Gather samples from the sediment at the bottom of water bodies.</w:t>
      </w:r>
    </w:p>
    <w:p w14:paraId="46402769" w14:textId="57EE085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A4093AC" w14:textId="1003AB56"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3. Laboratory Analysis Software:</w:t>
      </w:r>
    </w:p>
    <w:p w14:paraId="2BE8EA9B" w14:textId="43146FF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Environmental Data Management Systems (EDMS): Manage, store, and analyze water quality data.</w:t>
      </w:r>
    </w:p>
    <w:p w14:paraId="7AB0E419" w14:textId="5DBF33B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LIMS (Laboratory Information Management System): Software for managing laboratory workflows and data.</w:t>
      </w:r>
    </w:p>
    <w:p w14:paraId="69B2D337" w14:textId="0431D7A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GIS (Geographic Information System) software: Used to map and analyze spatial water quality data.</w:t>
      </w:r>
    </w:p>
    <w:p w14:paraId="06CBB720" w14:textId="38AF963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Statistical analysis software (e.g., R, MATLAB, or SPSS): Perform statistical tests on water quality data.</w:t>
      </w:r>
    </w:p>
    <w:p w14:paraId="0E757F9F" w14:textId="2CABAAC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Database management systems (e.g., SQL, Microsoft Access): Store and retrieve water quality data.</w:t>
      </w:r>
    </w:p>
    <w:p w14:paraId="23B9E630" w14:textId="5BDB344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57BEBC54" w14:textId="2E4DBEDE"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4. Water Quality Analysis Software:</w:t>
      </w:r>
    </w:p>
    <w:p w14:paraId="31407809" w14:textId="0A6C869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Aquatic modeling software (e.g., AQUATOX, CE-QUAL-W2): Predict and model water quality changes.</w:t>
      </w:r>
    </w:p>
    <w:p w14:paraId="06CDB27C" w14:textId="6002C20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HSPF (Hydrological Simulation Program - Fortran): Simulate hydrologic and water quality processes in watersheds.</w:t>
      </w:r>
    </w:p>
    <w:p w14:paraId="262DDE1F" w14:textId="2A1A86F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SWMM (Storm Water Management Model): Model stormwater runoff and quality in urban areas.</w:t>
      </w:r>
    </w:p>
    <w:p w14:paraId="2699B438" w14:textId="386BAB5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quality modeling and simulation software (e.g., QUAL2K, WASP): Assess and predict water quality in rivers and streams.</w:t>
      </w:r>
    </w:p>
    <w:p w14:paraId="1DB26C01" w14:textId="080E0F9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6A04074D" w14:textId="397FCB5D"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5. Remote Sensing and Monitoring Tools:</w:t>
      </w:r>
    </w:p>
    <w:p w14:paraId="73838F99" w14:textId="5938D31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Satellite imagery and remote sensors: Collect data on water quality parameters from space.</w:t>
      </w:r>
    </w:p>
    <w:p w14:paraId="1C22BC24" w14:textId="19604B2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quality monitoring buoys and probes: Collect real-time data from water bodies.</w:t>
      </w:r>
    </w:p>
    <w:p w14:paraId="72727DC4" w14:textId="07E2B1E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Telemetry systems: Transmit data from remote monitoring stations to a central location.</w:t>
      </w:r>
    </w:p>
    <w:p w14:paraId="3A596C2E" w14:textId="4D478FE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9193DD3" w14:textId="391D7708" w:rsidR="46F32371" w:rsidRDefault="46F32371" w:rsidP="46F32371">
      <w:pPr>
        <w:spacing w:after="0"/>
        <w:rPr>
          <w:rFonts w:ascii="Times New Roman" w:eastAsia="Times New Roman" w:hAnsi="Times New Roman" w:cs="Times New Roman"/>
          <w:b/>
          <w:bCs/>
          <w:sz w:val="32"/>
          <w:szCs w:val="32"/>
        </w:rPr>
      </w:pPr>
    </w:p>
    <w:p w14:paraId="70B0E32B" w14:textId="250DF7C0" w:rsidR="46F32371" w:rsidRDefault="46F32371" w:rsidP="46F32371">
      <w:pPr>
        <w:spacing w:after="0"/>
        <w:rPr>
          <w:rFonts w:ascii="Times New Roman" w:eastAsia="Times New Roman" w:hAnsi="Times New Roman" w:cs="Times New Roman"/>
          <w:b/>
          <w:bCs/>
          <w:sz w:val="32"/>
          <w:szCs w:val="32"/>
        </w:rPr>
      </w:pPr>
    </w:p>
    <w:p w14:paraId="3027BB25" w14:textId="51805545"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6. Data Visualization and Analysis Tools:</w:t>
      </w:r>
    </w:p>
    <w:p w14:paraId="55348948" w14:textId="2EA6DCD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Spreadsheet software (e.g., Microsoft Excel): Organize and visualize data using charts and graphs.</w:t>
      </w:r>
    </w:p>
    <w:p w14:paraId="524FF88D" w14:textId="3155982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Data visualization tools (e.g., Tableau, Power BI): Create interactive visualizations of water quality data.</w:t>
      </w:r>
    </w:p>
    <w:p w14:paraId="2E8258A1" w14:textId="699A295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Geographic Information Systems (GIS) software: Visualize spatial water quality data through maps and layers.</w:t>
      </w:r>
    </w:p>
    <w:p w14:paraId="0FF28165" w14:textId="52FFA9C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84C9912" w14:textId="63ACAD33"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7. Field Data Collection Apps:</w:t>
      </w:r>
    </w:p>
    <w:p w14:paraId="39CC12F9" w14:textId="5B574AE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Mobile apps for data collection and analysis, such as EQuIS, AquaCrop, and Water Quality Field App.</w:t>
      </w:r>
    </w:p>
    <w:p w14:paraId="590B7299" w14:textId="6129A8A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6A8A4CF" w14:textId="0367467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These tools and software are used by environmental scientists, water resource managers, and other professionals to assess and maintain the quality of water in various environments, from rivers and lakes to groundwater and coastal areas.</w:t>
      </w:r>
    </w:p>
    <w:p w14:paraId="2D5466B2" w14:textId="5C3708AB" w:rsidR="46F32371" w:rsidRDefault="46F32371" w:rsidP="46F32371">
      <w:pPr>
        <w:spacing w:after="0"/>
        <w:rPr>
          <w:rFonts w:ascii="Times New Roman" w:eastAsia="Times New Roman" w:hAnsi="Times New Roman" w:cs="Times New Roman"/>
          <w:color w:val="374151"/>
          <w:sz w:val="32"/>
          <w:szCs w:val="32"/>
        </w:rPr>
      </w:pPr>
    </w:p>
    <w:p w14:paraId="46A0FC7E" w14:textId="19714917" w:rsidR="46F32371" w:rsidRDefault="46F32371" w:rsidP="46F32371">
      <w:pPr>
        <w:spacing w:after="0"/>
        <w:rPr>
          <w:rFonts w:ascii="Times New Roman" w:eastAsia="Times New Roman" w:hAnsi="Times New Roman" w:cs="Times New Roman"/>
          <w:color w:val="374151"/>
          <w:sz w:val="32"/>
          <w:szCs w:val="32"/>
        </w:rPr>
      </w:pPr>
    </w:p>
    <w:p w14:paraId="35F0E044" w14:textId="5A448F56" w:rsidR="46F32371" w:rsidRDefault="46F32371" w:rsidP="46F32371">
      <w:pPr>
        <w:spacing w:after="0"/>
        <w:jc w:val="center"/>
        <w:rPr>
          <w:rFonts w:ascii="Times New Roman" w:eastAsia="Times New Roman" w:hAnsi="Times New Roman" w:cs="Times New Roman"/>
          <w:b/>
          <w:bCs/>
          <w:color w:val="FF0000"/>
          <w:sz w:val="48"/>
          <w:szCs w:val="48"/>
          <w:u w:val="single"/>
        </w:rPr>
      </w:pPr>
      <w:r w:rsidRPr="46F32371">
        <w:rPr>
          <w:rFonts w:ascii="Times New Roman" w:eastAsia="Times New Roman" w:hAnsi="Times New Roman" w:cs="Times New Roman"/>
          <w:b/>
          <w:bCs/>
          <w:color w:val="FF0000"/>
          <w:sz w:val="48"/>
          <w:szCs w:val="48"/>
          <w:u w:val="single"/>
        </w:rPr>
        <w:t>DESIGN THINKING AND PRESENT IN FORM OF DOCUMENT</w:t>
      </w:r>
    </w:p>
    <w:p w14:paraId="3865483D" w14:textId="0AA87127" w:rsidR="46F32371" w:rsidRDefault="46F32371" w:rsidP="46F32371">
      <w:pPr>
        <w:spacing w:after="0"/>
        <w:rPr>
          <w:rFonts w:ascii="Times New Roman" w:eastAsia="Times New Roman" w:hAnsi="Times New Roman" w:cs="Times New Roman"/>
          <w:b/>
          <w:bCs/>
          <w:color w:val="FF0000"/>
          <w:sz w:val="48"/>
          <w:szCs w:val="48"/>
          <w:u w:val="single"/>
        </w:rPr>
      </w:pPr>
    </w:p>
    <w:p w14:paraId="4A256496" w14:textId="6DC1B9E2" w:rsidR="46F32371" w:rsidRDefault="46F32371" w:rsidP="46F32371">
      <w:pPr>
        <w:spacing w:after="0"/>
        <w:rPr>
          <w:rFonts w:ascii="Times New Roman" w:eastAsia="Times New Roman" w:hAnsi="Times New Roman" w:cs="Times New Roman"/>
          <w:b/>
          <w:bCs/>
          <w:sz w:val="32"/>
          <w:szCs w:val="32"/>
        </w:rPr>
      </w:pPr>
    </w:p>
    <w:p w14:paraId="34631C6F" w14:textId="66D91A16" w:rsidR="46F32371" w:rsidRDefault="46F32371" w:rsidP="46F32371">
      <w:pPr>
        <w:spacing w:after="0"/>
        <w:rPr>
          <w:rFonts w:ascii="Times New Roman" w:eastAsia="Times New Roman" w:hAnsi="Times New Roman" w:cs="Times New Roman"/>
          <w:b/>
          <w:bCs/>
          <w:sz w:val="32"/>
          <w:szCs w:val="32"/>
        </w:rPr>
      </w:pPr>
    </w:p>
    <w:p w14:paraId="7B941892" w14:textId="72E52F09"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 Here's a design thinking approach to water quality analysis presented in a simplified form:</w:t>
      </w:r>
    </w:p>
    <w:p w14:paraId="12B22BC0" w14:textId="7360B87B"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 </w:t>
      </w:r>
    </w:p>
    <w:p w14:paraId="1E06F1BD" w14:textId="71F6DF06"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1. Empathize:</w:t>
      </w:r>
    </w:p>
    <w:p w14:paraId="63688872" w14:textId="7EE2E9C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Understand the stakeholders: Identify the various stakeholders involved in water quality analysis, including scientists, government agencies, environmentalists, and the general public.</w:t>
      </w:r>
    </w:p>
    <w:p w14:paraId="4D53C9CB" w14:textId="714E9D3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Listen to their needs and concerns: Conduct interviews, surveys, and workshops to gather insights into what users require from water quality analysis.</w:t>
      </w:r>
    </w:p>
    <w:p w14:paraId="70E2A817" w14:textId="4432B4E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Observe the current methods and tools: Examine existing practices for collecting and analyzing water quality data.</w:t>
      </w:r>
    </w:p>
    <w:p w14:paraId="5824F947" w14:textId="1C83057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E5883A4" w14:textId="5523B140"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2. Define:</w:t>
      </w:r>
    </w:p>
    <w:p w14:paraId="39A56A1F" w14:textId="7068CB9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Define the problem: Clearly articulate the challenges and limitations in existing water quality analysis methods. This could include issues like data accuracy, accessibility, or timeliness.</w:t>
      </w:r>
    </w:p>
    <w:p w14:paraId="546C6CCC" w14:textId="5D4FB7E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Create user personas: Develop profiles of different user groups, highlighting their specific needs and pain points.</w:t>
      </w:r>
    </w:p>
    <w:p w14:paraId="04476445" w14:textId="42CC9E6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88CED32" w14:textId="791D33BC"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3. Ideate:</w:t>
      </w:r>
    </w:p>
    <w:p w14:paraId="70543079" w14:textId="0C9E7BC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Brainstorm solutions: Organize collaborative sessions to generate creative ideas for improving water quality analysis.</w:t>
      </w:r>
    </w:p>
    <w:p w14:paraId="40E77C50" w14:textId="0D953F8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Encourage diverse perspectives: Invite participants from various backgrounds to bring fresh insights to the ideation process.</w:t>
      </w:r>
    </w:p>
    <w:p w14:paraId="2219E139" w14:textId="06FDCA9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 design thinking tools like mind maps, brainstorming sessions, and ideation workshops to generate a wide range of potential solutions.</w:t>
      </w:r>
    </w:p>
    <w:p w14:paraId="257F8EF8" w14:textId="2C1909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2AB7255C" w14:textId="2FC4970D"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4. Prototype:</w:t>
      </w:r>
    </w:p>
    <w:p w14:paraId="7197F564" w14:textId="0DDA059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Build prototypes: Create mock-ups or prototypes of the proposed solutions, whether they are new testing devices, data visualization tools, or monitoring systems.</w:t>
      </w:r>
    </w:p>
    <w:p w14:paraId="68D9C6B8" w14:textId="2718CB8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Test and iterate: Gather feedback from users and refine the prototypes based on their input. Iteration is a key part of the design thinking process.</w:t>
      </w:r>
    </w:p>
    <w:p w14:paraId="264A1971" w14:textId="59EE5678"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 </w:t>
      </w:r>
    </w:p>
    <w:p w14:paraId="2577F458" w14:textId="3E412D32"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5. Test:</w:t>
      </w:r>
    </w:p>
    <w:p w14:paraId="08287824" w14:textId="0E71AB1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Conduct user testing: Invite users to interact with the prototypes and provide feedback on their usability and effectiveness.</w:t>
      </w:r>
    </w:p>
    <w:p w14:paraId="4DA17D9A" w14:textId="18BD821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Evaluate the solutions: Assess the prototypes against predefined criteria, considering factors like accuracy, accessibility, cost-effectiveness, and ease of use.</w:t>
      </w:r>
    </w:p>
    <w:p w14:paraId="4684C218" w14:textId="34E55E8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6F654E05" w14:textId="14288044"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6. Implement:</w:t>
      </w:r>
    </w:p>
    <w:p w14:paraId="368CA0C9" w14:textId="1BC290F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Develop a comprehensive plan for implementing the chosen solution.</w:t>
      </w:r>
    </w:p>
    <w:p w14:paraId="36B6263B" w14:textId="01782EA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Collaborate with stakeholders to ensure a smooth transition to the new water quality analysis approach.</w:t>
      </w:r>
    </w:p>
    <w:p w14:paraId="5C76CA65" w14:textId="78D926C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2BBEC4FC" w14:textId="7A32CA92"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7. Monitor and Improve:</w:t>
      </w:r>
    </w:p>
    <w:p w14:paraId="3E3D249C" w14:textId="3183DF5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Continuously monitor the implemented solution to identify areas for improvement.</w:t>
      </w:r>
    </w:p>
    <w:p w14:paraId="3BF72A7B" w14:textId="2E2442E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Gather feedback from users and make iterative adjustments as necessary to optimize the system.</w:t>
      </w:r>
    </w:p>
    <w:p w14:paraId="13637D3C" w14:textId="5EF9C33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12414CB" w14:textId="6BE36D3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This design thinking approach to water quality analysis is a user-centered and iterative process that aims to address the specific needs and challenges of various stakeholders involved in water quality monitoring and management. By focusing on empathy, defining problems, ideation, prototyping, testing, and ongoing improvement, the process can lead to more effective and user-friendly solutions for maintaining and protecting water quality.</w:t>
      </w:r>
    </w:p>
    <w:p w14:paraId="2A515378" w14:textId="66A3A06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color w:val="374151"/>
          <w:sz w:val="32"/>
          <w:szCs w:val="32"/>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w:t>
      </w:r>
    </w:p>
    <w:p w14:paraId="5025B7F0" w14:textId="1C75D560" w:rsidR="46F32371" w:rsidRDefault="46F32371" w:rsidP="46F32371">
      <w:pPr>
        <w:spacing w:after="0"/>
        <w:jc w:val="center"/>
        <w:rPr>
          <w:rFonts w:ascii="Times New Roman" w:eastAsia="Times New Roman" w:hAnsi="Times New Roman" w:cs="Times New Roman"/>
          <w:b/>
          <w:bCs/>
          <w:color w:val="FF0000"/>
          <w:sz w:val="48"/>
          <w:szCs w:val="48"/>
          <w:u w:val="single"/>
        </w:rPr>
      </w:pPr>
      <w:r w:rsidRPr="46F32371">
        <w:rPr>
          <w:rFonts w:ascii="Times New Roman" w:eastAsia="Times New Roman" w:hAnsi="Times New Roman" w:cs="Times New Roman"/>
          <w:b/>
          <w:bCs/>
          <w:color w:val="FF0000"/>
          <w:sz w:val="48"/>
          <w:szCs w:val="48"/>
          <w:u w:val="single"/>
        </w:rPr>
        <w:t>DESIGN INTO INNOVATION</w:t>
      </w:r>
    </w:p>
    <w:p w14:paraId="73B4B283" w14:textId="0DD7A18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Design thinking can be a powerful approach to drive innovation in water quality analysis. By applying the principles of design thinking, you can develop innovative solutions that address the specific needs and challenges of water quality analysis. Here's how to apply design thinking to foster innovation in this field:</w:t>
      </w:r>
    </w:p>
    <w:p w14:paraId="019A22E9" w14:textId="64EF49B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5EE255A2" w14:textId="06A3B15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1. Empathize:</w:t>
      </w:r>
    </w:p>
    <w:p w14:paraId="2AB1CABD" w14:textId="1DC585C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Understand the stakeholders: Begin by empathizing with all the stakeholders involved in water quality analysis, including scientists, environmentalists, regulatory agencies, and the public. Gain insights into their needs and concerns.</w:t>
      </w:r>
    </w:p>
    <w:p w14:paraId="66663F66" w14:textId="273F461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User research: Conduct in-depth interviews, surveys, and observations to gather data on how users interact with current water quality analysis methods and what issues they encounter.</w:t>
      </w:r>
    </w:p>
    <w:p w14:paraId="152811C3" w14:textId="6F8B9D0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Field visits: Visit water testing sites, laboratories, and monitoring stations to see the challenges faced by professionals on the ground.</w:t>
      </w:r>
    </w:p>
    <w:p w14:paraId="7E9C0714" w14:textId="2FEBD59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D62A7BC" w14:textId="71E53F1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2. Define:</w:t>
      </w:r>
    </w:p>
    <w:p w14:paraId="33CE6FA2" w14:textId="16650E27"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Define the innovation challenge: Clearly articulate the specific challenges and limitations in the current water quality analysis methods. Understand the pain points and opportunities for improvement.</w:t>
      </w:r>
    </w:p>
    <w:p w14:paraId="037854F6" w14:textId="5A2CE90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Identify user pain points: Create user personas and journey maps to visualize the user experience and highlight areas where innovation is most needed.</w:t>
      </w:r>
    </w:p>
    <w:p w14:paraId="16BB216F" w14:textId="58AE3EB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9777C6F" w14:textId="48D261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3. Ideate:</w:t>
      </w:r>
    </w:p>
    <w:p w14:paraId="677993CE" w14:textId="7F315B2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Brainstorm for innovation: Organize creative brainstorming sessions with cross-functional teams to generate a wide range of innovative ideas for water quality analysis.</w:t>
      </w:r>
    </w:p>
    <w:p w14:paraId="458274B6" w14:textId="171872F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Encourage interdisciplinary collaboration: Bring together experts from various fields such as technology, data science, environmental science, and design to explore novel approaches.</w:t>
      </w:r>
    </w:p>
    <w:p w14:paraId="66A60695" w14:textId="7DC9149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Think beyond existing solutions: Challenge conventional thinking and explore unconventional ideas that could revolutionize water quality analysis.</w:t>
      </w:r>
    </w:p>
    <w:p w14:paraId="5773B403" w14:textId="7793801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F7D71FC" w14:textId="287B51C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4. Prototype:</w:t>
      </w:r>
    </w:p>
    <w:p w14:paraId="395CB9F5" w14:textId="360B30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Create prototypes: Develop prototypes or mock-ups of the most promising innovative solutions. These could be new testing devices, data visualization tools, real-time monitoring systems, or data analysis algorithms.</w:t>
      </w:r>
    </w:p>
    <w:p w14:paraId="5B2EEF67" w14:textId="118A4D3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Low-cost experimentation: Use rapid prototyping and low-cost materials to test ideas quickly and efficiently.</w:t>
      </w:r>
    </w:p>
    <w:p w14:paraId="75137103" w14:textId="6FB3EF7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User feedback: Involve users in the testing of prototypes to ensure their practicality and user-friendliness.</w:t>
      </w:r>
    </w:p>
    <w:p w14:paraId="45B7F651" w14:textId="275657D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0A10B999" w14:textId="30180A4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5. Test:</w:t>
      </w:r>
    </w:p>
    <w:p w14:paraId="0DE4BB89" w14:textId="52BBDB8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Gather user feedback: Conduct usability testing and gather feedback from users and stakeholders on the prototypes.</w:t>
      </w:r>
    </w:p>
    <w:p w14:paraId="0EFDF610" w14:textId="21ED9E2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Iterate based on feedback: Make iterative improvements to the prototypes based on the feedback received during testing.</w:t>
      </w:r>
    </w:p>
    <w:p w14:paraId="2806EF42" w14:textId="0B54B74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A51836B" w14:textId="65C0649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6. Implement:</w:t>
      </w:r>
    </w:p>
    <w:p w14:paraId="087AF68A" w14:textId="70D28E9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Develop an implementation plan: Once a refined innovative solution is identified, create a comprehensive plan for implementing it within the water quality analysis process.</w:t>
      </w:r>
    </w:p>
    <w:p w14:paraId="582740F9" w14:textId="57DC8BF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Collaboration and integration: Collaborate with relevant organizations and agencies to ensure a smooth integration of the innovative solution into existing water quality monitoring systems.</w:t>
      </w:r>
    </w:p>
    <w:p w14:paraId="0DA55D19" w14:textId="5626FE8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34ADB0F" w14:textId="4A28302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7. Monitor and Improve:</w:t>
      </w:r>
    </w:p>
    <w:p w14:paraId="7DB35726" w14:textId="10D2936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Continuously monitor the implemented innovation to assess its performance and effectiveness.</w:t>
      </w:r>
    </w:p>
    <w:p w14:paraId="55AC7BF0" w14:textId="322E12E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Gather ongoing feedback from users and stakeholders to make further improvements and refinements as needed.</w:t>
      </w:r>
    </w:p>
    <w:p w14:paraId="12D27994" w14:textId="7556B65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F880B8B" w14:textId="6748F16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By applying design thinking to water quality analysis, you can encourage innovative thinking and develop solutions that are not only technically advanced but also user-centric and more effective in addressing the challenges of water quality monitoring and management. This approach can lead to more accurate, efficient, and environmentally responsible methods for ensuring clean and safe water resources.</w:t>
      </w:r>
    </w:p>
    <w:p w14:paraId="7717A493" w14:textId="47F0A577" w:rsidR="46F32371" w:rsidRDefault="46F32371" w:rsidP="46F32371">
      <w:pPr>
        <w:spacing w:after="0"/>
      </w:pPr>
      <w:r>
        <w:rPr>
          <w:noProof/>
        </w:rPr>
        <w:drawing>
          <wp:inline distT="0" distB="0" distL="0" distR="0" wp14:anchorId="25A3AED1" wp14:editId="05B0CF0F">
            <wp:extent cx="5952926" cy="4362450"/>
            <wp:effectExtent l="0" t="0" r="0" b="0"/>
            <wp:docPr id="39011661" name="Picture 3901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52926" cy="4362450"/>
                    </a:xfrm>
                    <a:prstGeom prst="rect">
                      <a:avLst/>
                    </a:prstGeom>
                  </pic:spPr>
                </pic:pic>
              </a:graphicData>
            </a:graphic>
          </wp:inline>
        </w:drawing>
      </w:r>
    </w:p>
    <w:p w14:paraId="30310011" w14:textId="56B60970" w:rsidR="46F32371" w:rsidRDefault="46F32371" w:rsidP="46F32371">
      <w:pPr>
        <w:spacing w:after="0"/>
        <w:rPr>
          <w:rFonts w:ascii="Times New Roman" w:eastAsia="Times New Roman" w:hAnsi="Times New Roman" w:cs="Times New Roman"/>
          <w:sz w:val="32"/>
          <w:szCs w:val="32"/>
        </w:rPr>
      </w:pPr>
    </w:p>
    <w:p w14:paraId="6877ED8A" w14:textId="7DE1B57A" w:rsidR="46F32371" w:rsidRDefault="46F32371" w:rsidP="46F32371">
      <w:pPr>
        <w:spacing w:after="0"/>
      </w:pPr>
    </w:p>
    <w:p w14:paraId="1687B69F" w14:textId="1AD04CE0" w:rsidR="46F32371" w:rsidRDefault="46F32371">
      <w:r>
        <w:br w:type="page"/>
      </w:r>
    </w:p>
    <w:p w14:paraId="6CE29B2E" w14:textId="411D23C9" w:rsidR="46F32371" w:rsidRDefault="46F32371" w:rsidP="46F32371">
      <w:pPr>
        <w:spacing w:after="0"/>
        <w:jc w:val="center"/>
        <w:rPr>
          <w:rFonts w:ascii="Times New Roman" w:eastAsia="Times New Roman" w:hAnsi="Times New Roman" w:cs="Times New Roman"/>
          <w:b/>
          <w:bCs/>
          <w:color w:val="FF0000"/>
          <w:sz w:val="48"/>
          <w:szCs w:val="48"/>
        </w:rPr>
      </w:pPr>
      <w:r w:rsidRPr="46F32371">
        <w:rPr>
          <w:rFonts w:ascii="Times New Roman" w:eastAsia="Times New Roman" w:hAnsi="Times New Roman" w:cs="Times New Roman"/>
          <w:b/>
          <w:bCs/>
          <w:color w:val="FF0000"/>
          <w:sz w:val="48"/>
          <w:szCs w:val="48"/>
        </w:rPr>
        <w:lastRenderedPageBreak/>
        <w:t>PYHON PROGRAM</w:t>
      </w:r>
    </w:p>
    <w:p w14:paraId="70325B9F" w14:textId="06FAA2BA" w:rsidR="46F32371" w:rsidRDefault="46F32371" w:rsidP="46F32371">
      <w:pPr>
        <w:spacing w:before="130" w:after="0"/>
        <w:ind w:firstLine="4"/>
        <w:rPr>
          <w:rFonts w:ascii="Arial" w:eastAsia="Arial" w:hAnsi="Arial" w:cs="Arial"/>
          <w:b/>
          <w:bCs/>
          <w:color w:val="000000" w:themeColor="text1"/>
          <w:sz w:val="32"/>
          <w:szCs w:val="32"/>
        </w:rPr>
      </w:pPr>
      <w:r w:rsidRPr="46F32371">
        <w:rPr>
          <w:rFonts w:ascii="Arial" w:eastAsia="Arial" w:hAnsi="Arial" w:cs="Arial"/>
          <w:b/>
          <w:bCs/>
          <w:color w:val="000000" w:themeColor="text1"/>
          <w:sz w:val="32"/>
          <w:szCs w:val="32"/>
        </w:rPr>
        <w:t xml:space="preserve">Program: </w:t>
      </w:r>
    </w:p>
    <w:p w14:paraId="0E0E31E0" w14:textId="7518042B" w:rsidR="46F32371" w:rsidRDefault="46F32371" w:rsidP="46F32371">
      <w:pPr>
        <w:spacing w:before="19"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import plotly.graph_objs as go </w:t>
      </w:r>
    </w:p>
    <w:p w14:paraId="63BE74F8" w14:textId="7D5CD724" w:rsidR="46F32371" w:rsidRDefault="46F32371" w:rsidP="46F32371">
      <w:pPr>
        <w:spacing w:before="56" w:after="0"/>
        <w:ind w:firstLine="12"/>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index_vals = data['Potability'].astype('category').cat.codes </w:t>
      </w:r>
    </w:p>
    <w:p w14:paraId="4664FBD0" w14:textId="28DDADB3" w:rsidR="46F32371" w:rsidRDefault="46F32371" w:rsidP="46F32371">
      <w:pPr>
        <w:spacing w:before="495"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fig = go.Figure(data=go.Splom( </w:t>
      </w:r>
    </w:p>
    <w:p w14:paraId="3A9822C1" w14:textId="3019291A"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dimensions=[dict(label='ph', </w:t>
      </w:r>
    </w:p>
    <w:p w14:paraId="3411F0CD" w14:textId="797B11E5"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values=data['ph']), </w:t>
      </w:r>
    </w:p>
    <w:p w14:paraId="15CA9E1D" w14:textId="4FAC41DB"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dict(label='Hardness', </w:t>
      </w:r>
    </w:p>
    <w:p w14:paraId="12ED6AB4" w14:textId="786C5D34"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values=data['Hardness']), </w:t>
      </w:r>
    </w:p>
    <w:p w14:paraId="05D8A285" w14:textId="3A194EB8"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dict(label='Solids', </w:t>
      </w:r>
    </w:p>
    <w:p w14:paraId="08CD84E3" w14:textId="52D8C8B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values=data['Solids']), </w:t>
      </w:r>
    </w:p>
    <w:p w14:paraId="6824D49B" w14:textId="7C8574CC"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dict(label='Chloramines', </w:t>
      </w:r>
    </w:p>
    <w:p w14:paraId="5B959CA2" w14:textId="75A9760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values=data['Chloramines'])</w:t>
      </w:r>
    </w:p>
    <w:p w14:paraId="0B75F722" w14:textId="06F8E242" w:rsidR="46F32371" w:rsidRDefault="46F32371" w:rsidP="46F32371">
      <w:pPr>
        <w:spacing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dict(label='Sulfate', </w:t>
      </w:r>
    </w:p>
    <w:p w14:paraId="52B56813" w14:textId="7E2C270C"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values=data['Sulfate']), </w:t>
      </w:r>
    </w:p>
    <w:p w14:paraId="6FCC19AE" w14:textId="37BB7760"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dict(label='Conductivity', </w:t>
      </w:r>
    </w:p>
    <w:p w14:paraId="1718BF52" w14:textId="199D4DD0"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values=data['Conductivity']), </w:t>
      </w:r>
    </w:p>
    <w:p w14:paraId="37EC8548" w14:textId="3D22E89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dict(label='Organic_carbon', </w:t>
      </w:r>
    </w:p>
    <w:p w14:paraId="736173A9" w14:textId="7BAEFB5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values=data['Organic_carbon']), </w:t>
      </w:r>
    </w:p>
    <w:p w14:paraId="294C71AC" w14:textId="012B8B62"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dict(label='Trihalomethanes', </w:t>
      </w:r>
    </w:p>
    <w:p w14:paraId="004F3247" w14:textId="6765BF7D"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values=data['Trihalomethanes']), </w:t>
      </w:r>
    </w:p>
    <w:p w14:paraId="57D80CE0" w14:textId="1297737C" w:rsidR="46F32371" w:rsidRDefault="46F32371" w:rsidP="46F32371">
      <w:pPr>
        <w:spacing w:before="532" w:after="0"/>
        <w:ind w:firstLine="1"/>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dict(label='Turbidity',values=data['Turbidity'])], showupperhalf=False, </w:t>
      </w:r>
    </w:p>
    <w:p w14:paraId="5245A2BC" w14:textId="06084AD6" w:rsidR="46F32371" w:rsidRDefault="46F32371" w:rsidP="46F32371">
      <w:pPr>
        <w:spacing w:before="19"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text=data['Potability'], </w:t>
      </w:r>
    </w:p>
    <w:p w14:paraId="6C8DEBCE" w14:textId="2127B43D"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marker=dict(color=index_vals, </w:t>
      </w:r>
    </w:p>
    <w:p w14:paraId="47233219" w14:textId="20C01238"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showscale=False, </w:t>
      </w:r>
    </w:p>
    <w:p w14:paraId="78492315" w14:textId="3E8AE3C2" w:rsidR="46F32371" w:rsidRDefault="46F32371" w:rsidP="46F32371">
      <w:pPr>
        <w:spacing w:before="56" w:after="0"/>
        <w:rPr>
          <w:rFonts w:ascii="Arial" w:eastAsia="Arial" w:hAnsi="Arial" w:cs="Arial"/>
          <w:color w:val="000000" w:themeColor="text1"/>
          <w:sz w:val="32"/>
          <w:szCs w:val="32"/>
        </w:rPr>
      </w:pPr>
    </w:p>
    <w:p w14:paraId="2BCDCE02" w14:textId="0E3A8CAC" w:rsidR="46F32371" w:rsidRDefault="46F32371" w:rsidP="46F32371">
      <w:pPr>
        <w:spacing w:before="56" w:after="0"/>
        <w:rPr>
          <w:rFonts w:ascii="Arial" w:eastAsia="Arial" w:hAnsi="Arial" w:cs="Arial"/>
          <w:color w:val="000000" w:themeColor="text1"/>
          <w:sz w:val="32"/>
          <w:szCs w:val="32"/>
        </w:rPr>
      </w:pPr>
    </w:p>
    <w:p w14:paraId="6538C5A5" w14:textId="555A25D0" w:rsidR="46F32371" w:rsidRDefault="46F32371" w:rsidP="46F32371">
      <w:pPr>
        <w:spacing w:before="56" w:after="0"/>
        <w:rPr>
          <w:rFonts w:ascii="Arial" w:eastAsia="Arial" w:hAnsi="Arial" w:cs="Arial"/>
          <w:color w:val="000000" w:themeColor="text1"/>
          <w:sz w:val="32"/>
          <w:szCs w:val="32"/>
        </w:rPr>
      </w:pPr>
    </w:p>
    <w:p w14:paraId="5A9D8EA1" w14:textId="4755A963"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line_color='white', line_width=0.5) </w:t>
      </w:r>
    </w:p>
    <w:p w14:paraId="32AC5761" w14:textId="2146EC59"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 </w:t>
      </w:r>
    </w:p>
    <w:p w14:paraId="60286871" w14:textId="4B70C5B5"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fig.update_layout( </w:t>
      </w:r>
    </w:p>
    <w:p w14:paraId="4D32A522" w14:textId="5CC6233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title='Water Quality', </w:t>
      </w:r>
    </w:p>
    <w:p w14:paraId="14053989" w14:textId="48901BA4"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width=1000, </w:t>
      </w:r>
    </w:p>
    <w:p w14:paraId="658B393C" w14:textId="7DFB16D8"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height=1000, </w:t>
      </w:r>
    </w:p>
    <w:p w14:paraId="3092D09B" w14:textId="04B9820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 </w:t>
      </w:r>
    </w:p>
    <w:p w14:paraId="237CBB4A" w14:textId="103ABE20" w:rsidR="46F32371" w:rsidRDefault="46F32371" w:rsidP="46F32371">
      <w:pPr>
        <w:spacing w:before="532"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fig.show().</w:t>
      </w:r>
    </w:p>
    <w:p w14:paraId="3890B3A3" w14:textId="402D2A50" w:rsidR="46F32371" w:rsidRDefault="46F32371" w:rsidP="46F32371">
      <w:pPr>
        <w:spacing w:before="532" w:after="0"/>
        <w:rPr>
          <w:rFonts w:ascii="Arial" w:eastAsia="Arial" w:hAnsi="Arial" w:cs="Arial"/>
          <w:color w:val="000000" w:themeColor="text1"/>
          <w:sz w:val="32"/>
          <w:szCs w:val="32"/>
        </w:rPr>
      </w:pPr>
    </w:p>
    <w:p w14:paraId="337AFA73" w14:textId="2AAD2208" w:rsidR="46F32371" w:rsidRDefault="46F32371" w:rsidP="46F32371">
      <w:pPr>
        <w:spacing w:before="532"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OUTPUT</w:t>
      </w:r>
    </w:p>
    <w:p w14:paraId="33562326" w14:textId="062C9B90" w:rsidR="46F32371" w:rsidRDefault="46F32371" w:rsidP="46F32371">
      <w:pPr>
        <w:spacing w:after="0"/>
      </w:pPr>
      <w:r>
        <w:br/>
      </w:r>
    </w:p>
    <w:p w14:paraId="133D514D" w14:textId="47891522" w:rsidR="46F32371" w:rsidRDefault="46F32371">
      <w:r>
        <w:br w:type="page"/>
      </w:r>
    </w:p>
    <w:p w14:paraId="765BD09A" w14:textId="0441FF96" w:rsidR="46F32371" w:rsidRDefault="46F32371" w:rsidP="46F32371">
      <w:r>
        <w:lastRenderedPageBreak/>
        <w:br w:type="page"/>
      </w:r>
      <w:r>
        <w:rPr>
          <w:noProof/>
        </w:rPr>
        <w:lastRenderedPageBreak/>
        <w:drawing>
          <wp:inline distT="0" distB="0" distL="0" distR="0" wp14:anchorId="227B4DC6" wp14:editId="6CFE5942">
            <wp:extent cx="5734052" cy="7877176"/>
            <wp:effectExtent l="0" t="0" r="0" b="0"/>
            <wp:docPr id="653670623" name="Picture 65367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4052" cy="7877176"/>
                    </a:xfrm>
                    <a:prstGeom prst="rect">
                      <a:avLst/>
                    </a:prstGeom>
                  </pic:spPr>
                </pic:pic>
              </a:graphicData>
            </a:graphic>
          </wp:inline>
        </w:drawing>
      </w:r>
    </w:p>
    <w:p w14:paraId="7085DD3C" w14:textId="7071971D" w:rsidR="46F32371" w:rsidRDefault="46F32371" w:rsidP="46F32371">
      <w:pPr>
        <w:spacing w:after="0"/>
        <w:jc w:val="center"/>
        <w:rPr>
          <w:rFonts w:ascii="Calibri" w:eastAsia="Calibri" w:hAnsi="Calibri" w:cs="Calibri"/>
        </w:rPr>
      </w:pPr>
      <w:r w:rsidRPr="46F32371">
        <w:rPr>
          <w:rFonts w:ascii="Calibri" w:eastAsia="Calibri" w:hAnsi="Calibri" w:cs="Calibri"/>
        </w:rPr>
        <w:lastRenderedPageBreak/>
        <w:t xml:space="preserve">      </w:t>
      </w:r>
      <w:r w:rsidRPr="46F32371">
        <w:rPr>
          <w:rFonts w:ascii="Times New Roman" w:eastAsia="Times New Roman" w:hAnsi="Times New Roman" w:cs="Times New Roman"/>
          <w:b/>
          <w:bCs/>
          <w:color w:val="FF0000"/>
          <w:sz w:val="48"/>
          <w:szCs w:val="48"/>
        </w:rPr>
        <w:t>Steps for Water Quality Analysis</w:t>
      </w:r>
    </w:p>
    <w:p w14:paraId="3BE6D6B3" w14:textId="2E5FC61A" w:rsidR="46F32371" w:rsidRDefault="46F32371" w:rsidP="46F32371">
      <w:r>
        <w:br/>
      </w:r>
    </w:p>
    <w:p w14:paraId="021BA9F1" w14:textId="1A09C1AC"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MODULES</w:t>
      </w:r>
    </w:p>
    <w:p w14:paraId="328BD73D" w14:textId="1B7CB10E"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Selection of Parameters</w:t>
      </w:r>
    </w:p>
    <w:p w14:paraId="04B8A9D6" w14:textId="2D6E9209"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parameters of water quality are selected entirely according to the need for a specific use of that water. Some examples are:</w:t>
      </w:r>
    </w:p>
    <w:p w14:paraId="7FDC9E40" w14:textId="31037D7D" w:rsidR="46F32371" w:rsidRDefault="46F32371" w:rsidP="46F32371">
      <w:pPr>
        <w:spacing w:before="11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Drinking: </w:t>
      </w:r>
      <w:r w:rsidRPr="46F32371">
        <w:rPr>
          <w:rFonts w:ascii="Times New Roman" w:eastAsia="Times New Roman" w:hAnsi="Times New Roman" w:cs="Times New Roman"/>
          <w:color w:val="000000" w:themeColor="text1"/>
          <w:sz w:val="32"/>
          <w:szCs w:val="32"/>
        </w:rPr>
        <w:t>As per WHO/CPCB Standards</w:t>
      </w:r>
    </w:p>
    <w:p w14:paraId="6F2FB75A" w14:textId="19E27403" w:rsidR="46F32371" w:rsidRDefault="46F32371" w:rsidP="46F32371">
      <w:pPr>
        <w:pStyle w:val="Heading4"/>
        <w:spacing w:before="109"/>
        <w:jc w:val="both"/>
        <w:rPr>
          <w:rFonts w:ascii="Times New Roman" w:eastAsia="Times New Roman" w:hAnsi="Times New Roman" w:cs="Times New Roman"/>
          <w:b/>
          <w:bCs/>
          <w:i w:val="0"/>
          <w:iCs w:val="0"/>
          <w:color w:val="000000" w:themeColor="text1"/>
          <w:sz w:val="32"/>
          <w:szCs w:val="32"/>
        </w:rPr>
      </w:pPr>
      <w:r w:rsidRPr="46F32371">
        <w:rPr>
          <w:rFonts w:ascii="Times New Roman" w:eastAsia="Times New Roman" w:hAnsi="Times New Roman" w:cs="Times New Roman"/>
          <w:b/>
          <w:bCs/>
          <w:i w:val="0"/>
          <w:iCs w:val="0"/>
          <w:color w:val="000000" w:themeColor="text1"/>
          <w:sz w:val="32"/>
          <w:szCs w:val="32"/>
        </w:rPr>
        <w:t>Irrigation:</w:t>
      </w:r>
    </w:p>
    <w:p w14:paraId="0F3D3B66" w14:textId="50027C44" w:rsidR="46F32371" w:rsidRDefault="46F32371" w:rsidP="46F32371">
      <w:pPr>
        <w:spacing w:before="108"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pH Conductivity</w:t>
      </w:r>
    </w:p>
    <w:p w14:paraId="283DDA2A" w14:textId="4EBC4FAB" w:rsidR="46F32371" w:rsidRDefault="46F32371" w:rsidP="46F32371">
      <w:pPr>
        <w:spacing w:before="2"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Sodium &amp; Potassium Nutrients</w:t>
      </w:r>
    </w:p>
    <w:p w14:paraId="46D0B479" w14:textId="1DC776A6" w:rsidR="46F32371" w:rsidRDefault="46F32371" w:rsidP="46F32371">
      <w:pPr>
        <w:spacing w:before="4"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Specific compounds</w:t>
      </w:r>
    </w:p>
    <w:p w14:paraId="4890F752" w14:textId="7AAABFDD"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Industries: </w:t>
      </w:r>
      <w:r w:rsidRPr="46F32371">
        <w:rPr>
          <w:rFonts w:ascii="Times New Roman" w:eastAsia="Times New Roman" w:hAnsi="Times New Roman" w:cs="Times New Roman"/>
          <w:color w:val="000000" w:themeColor="text1"/>
          <w:sz w:val="32"/>
          <w:szCs w:val="32"/>
        </w:rPr>
        <w:t xml:space="preserve">As per specific requirement </w:t>
      </w:r>
      <w:r w:rsidRPr="46F32371">
        <w:rPr>
          <w:rFonts w:ascii="Times New Roman" w:eastAsia="Times New Roman" w:hAnsi="Times New Roman" w:cs="Times New Roman"/>
          <w:b/>
          <w:bCs/>
          <w:color w:val="000000" w:themeColor="text1"/>
          <w:sz w:val="32"/>
          <w:szCs w:val="32"/>
        </w:rPr>
        <w:t xml:space="preserve">Domestic Consumption: </w:t>
      </w:r>
      <w:r w:rsidRPr="46F32371">
        <w:rPr>
          <w:rFonts w:ascii="Times New Roman" w:eastAsia="Times New Roman" w:hAnsi="Times New Roman" w:cs="Times New Roman"/>
          <w:color w:val="000000" w:themeColor="text1"/>
          <w:sz w:val="32"/>
          <w:szCs w:val="32"/>
        </w:rPr>
        <w:t xml:space="preserve">As per BIS Standards </w:t>
      </w:r>
      <w:r w:rsidRPr="46F32371">
        <w:rPr>
          <w:rFonts w:ascii="Times New Roman" w:eastAsia="Times New Roman" w:hAnsi="Times New Roman" w:cs="Times New Roman"/>
          <w:b/>
          <w:bCs/>
          <w:color w:val="000000" w:themeColor="text1"/>
          <w:sz w:val="32"/>
          <w:szCs w:val="32"/>
        </w:rPr>
        <w:t xml:space="preserve">Water Bodies: </w:t>
      </w:r>
      <w:r w:rsidRPr="46F32371">
        <w:rPr>
          <w:rFonts w:ascii="Times New Roman" w:eastAsia="Times New Roman" w:hAnsi="Times New Roman" w:cs="Times New Roman"/>
          <w:color w:val="000000" w:themeColor="text1"/>
          <w:sz w:val="32"/>
          <w:szCs w:val="32"/>
        </w:rPr>
        <w:t>As per CPCB guidelines</w:t>
      </w:r>
    </w:p>
    <w:p w14:paraId="3058B07D" w14:textId="5BCB2246" w:rsidR="46F32371" w:rsidRDefault="46F32371" w:rsidP="46F32371">
      <w:pPr>
        <w:rPr>
          <w:rFonts w:ascii="Times New Roman" w:eastAsia="Times New Roman" w:hAnsi="Times New Roman" w:cs="Times New Roman"/>
          <w:sz w:val="32"/>
          <w:szCs w:val="32"/>
        </w:rPr>
      </w:pPr>
      <w:r>
        <w:br/>
      </w:r>
    </w:p>
    <w:p w14:paraId="391A6E00" w14:textId="20F53C4D" w:rsidR="46F32371" w:rsidRDefault="46F32371" w:rsidP="46F32371">
      <w:pPr>
        <w:pStyle w:val="ListParagraph"/>
        <w:numPr>
          <w:ilvl w:val="0"/>
          <w:numId w:val="4"/>
        </w:numPr>
        <w:spacing w:before="240" w:after="24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Selection of Methods</w:t>
      </w:r>
    </w:p>
    <w:p w14:paraId="3AD74A09" w14:textId="2CD8AF51"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methods of water quality analysis are selected according to the requirement. The factors playing key role for the selection of methods are:</w:t>
      </w:r>
    </w:p>
    <w:p w14:paraId="3A62B630" w14:textId="5C6F5619"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Volume and number of sample to be analyzed</w:t>
      </w:r>
    </w:p>
    <w:p w14:paraId="626E845D" w14:textId="5CCD4C30"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Cost of analysis</w:t>
      </w:r>
    </w:p>
    <w:p w14:paraId="5E24CDC3" w14:textId="3838CC6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Precision required</w:t>
      </w:r>
    </w:p>
    <w:p w14:paraId="00AF1918" w14:textId="7FBBB3DA"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Promptness of the analysis as required</w:t>
      </w:r>
    </w:p>
    <w:p w14:paraId="3F737715" w14:textId="1BB250D2" w:rsidR="46F32371" w:rsidRDefault="46F32371" w:rsidP="46F32371">
      <w:pPr>
        <w:rPr>
          <w:rFonts w:ascii="Times New Roman" w:eastAsia="Times New Roman" w:hAnsi="Times New Roman" w:cs="Times New Roman"/>
          <w:sz w:val="32"/>
          <w:szCs w:val="32"/>
        </w:rPr>
      </w:pPr>
      <w:r>
        <w:br/>
      </w:r>
    </w:p>
    <w:p w14:paraId="14CD256C" w14:textId="242A121D" w:rsidR="46F32371" w:rsidRDefault="46F32371" w:rsidP="46F32371">
      <w:pPr>
        <w:pStyle w:val="Heading2"/>
        <w:spacing w:before="10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Precision and Accuracy of Method Selected as per Requirement</w:t>
      </w:r>
    </w:p>
    <w:p w14:paraId="0D170FD9" w14:textId="6D86C60F" w:rsidR="46F32371" w:rsidRDefault="46F32371" w:rsidP="46F32371">
      <w:pPr>
        <w:spacing w:before="13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What precision and accuracy to be maintained against a particular method is decided according to the objective of the monitoring. The factors influencing this decision includes:</w:t>
      </w:r>
    </w:p>
    <w:p w14:paraId="432EC1A4" w14:textId="7383112D" w:rsidR="46F32371" w:rsidRDefault="46F32371" w:rsidP="46F32371">
      <w:pPr>
        <w:rPr>
          <w:rFonts w:ascii="Times New Roman" w:eastAsia="Times New Roman" w:hAnsi="Times New Roman" w:cs="Times New Roman"/>
          <w:sz w:val="32"/>
          <w:szCs w:val="32"/>
        </w:rPr>
      </w:pPr>
      <w:r>
        <w:br/>
      </w:r>
    </w:p>
    <w:p w14:paraId="77879CC0" w14:textId="7310A880"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Budget of Monitoring System</w:t>
      </w:r>
    </w:p>
    <w:p w14:paraId="029C814F" w14:textId="50E74D52"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Parameters to be Monitored</w:t>
      </w:r>
    </w:p>
    <w:p w14:paraId="1A20FD14" w14:textId="5172E6C9"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Use of the Water</w:t>
      </w:r>
    </w:p>
    <w:p w14:paraId="583814D9" w14:textId="1BBA3B44" w:rsidR="46F32371" w:rsidRDefault="46F32371" w:rsidP="46F32371">
      <w:pPr>
        <w:rPr>
          <w:rFonts w:ascii="Times New Roman" w:eastAsia="Times New Roman" w:hAnsi="Times New Roman" w:cs="Times New Roman"/>
          <w:sz w:val="32"/>
          <w:szCs w:val="32"/>
        </w:rPr>
      </w:pPr>
      <w:r>
        <w:br/>
      </w:r>
    </w:p>
    <w:p w14:paraId="6CA96629" w14:textId="12FCBED8"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Chain–of–Custody Procedures</w:t>
      </w:r>
    </w:p>
    <w:p w14:paraId="4AF6E828" w14:textId="46D776FE"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Properly designed and executed chain-of-custody forms will ensure sample integrity from collection to data reporting. This includes the ability to trace possession and handling of the sample from the time of collection through analysis and final disposition. This process is referred to as “chain-of- custody” and is required to demonstrate sample control</w:t>
      </w:r>
    </w:p>
    <w:p w14:paraId="76E1361F" w14:textId="26542249"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when the data are to be used for regulation or litigation. Where litigation is not involved, chain-of-custody procedures are useful for routine control of samples.</w:t>
      </w:r>
    </w:p>
    <w:p w14:paraId="0E5F4714" w14:textId="2CE6C569" w:rsidR="46F32371" w:rsidRDefault="46F32371" w:rsidP="46F32371">
      <w:pPr>
        <w:spacing w:before="119"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 sample is considered to be under a person’s custody if it is in the individual’s physical possession, in the individual’s sight, secured and tamper-proofed by that individual, or secured in an area restricted to authorized personnel. The following procedures summarize the major aspects of chain- of-custody:</w:t>
      </w:r>
    </w:p>
    <w:p w14:paraId="5537FB97" w14:textId="602B66A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Labels: </w:t>
      </w:r>
      <w:r w:rsidRPr="46F32371">
        <w:rPr>
          <w:rFonts w:ascii="Times New Roman" w:eastAsia="Times New Roman" w:hAnsi="Times New Roman" w:cs="Times New Roman"/>
          <w:color w:val="000000" w:themeColor="text1"/>
          <w:sz w:val="32"/>
          <w:szCs w:val="32"/>
        </w:rPr>
        <w:t>Labels are used to prevent sample misidentification as well as to identify the collector, if required. In other words, labeling ensures the responsibility and accountability of the collector.</w:t>
      </w:r>
    </w:p>
    <w:p w14:paraId="493287AB" w14:textId="6CB28CBB"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 xml:space="preserve">Sample Seals: </w:t>
      </w:r>
      <w:r w:rsidRPr="46F32371">
        <w:rPr>
          <w:rFonts w:ascii="Times New Roman" w:eastAsia="Times New Roman" w:hAnsi="Times New Roman" w:cs="Times New Roman"/>
          <w:color w:val="000000" w:themeColor="text1"/>
          <w:sz w:val="32"/>
          <w:szCs w:val="32"/>
        </w:rPr>
        <w:t>Sample seals are used to detect unauthorized tampering with samples up to the time of analysis. So, it is essential to seal a sample before leaving the custody of the collector. Sealing must be done in such a way as one have to break the seal to access the sample.</w:t>
      </w:r>
    </w:p>
    <w:p w14:paraId="7E27FCCF" w14:textId="47345092"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Field Log Book: </w:t>
      </w:r>
      <w:r w:rsidRPr="46F32371">
        <w:rPr>
          <w:rFonts w:ascii="Times New Roman" w:eastAsia="Times New Roman" w:hAnsi="Times New Roman" w:cs="Times New Roman"/>
          <w:color w:val="000000" w:themeColor="text1"/>
          <w:sz w:val="32"/>
          <w:szCs w:val="32"/>
        </w:rPr>
        <w:t>All the useful information related to a field survey or sampling should be recorded in a Log Book. At least the following data should be in the log book:</w:t>
      </w:r>
    </w:p>
    <w:p w14:paraId="3FB00197" w14:textId="345B8E3D"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Purpose of sampling</w:t>
      </w:r>
    </w:p>
    <w:p w14:paraId="5CF976D8" w14:textId="70DA3BA3"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Location of sampling point</w:t>
      </w:r>
    </w:p>
    <w:p w14:paraId="5BF6EF76" w14:textId="7A972CB6"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Name and address of field contact</w:t>
      </w:r>
    </w:p>
    <w:p w14:paraId="36129BAD" w14:textId="7A2D27E3"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Producer of material being sampled and address, if different from location</w:t>
      </w:r>
    </w:p>
    <w:p w14:paraId="467A35F2" w14:textId="3E1D2FC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Type of sample</w:t>
      </w:r>
    </w:p>
    <w:p w14:paraId="1C8E2948" w14:textId="3E54175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Method, date, and time of preservation.</w:t>
      </w:r>
    </w:p>
    <w:p w14:paraId="282EA3CB" w14:textId="6E88064D"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Analysis Request Sheet: </w:t>
      </w:r>
      <w:r w:rsidRPr="46F32371">
        <w:rPr>
          <w:rFonts w:ascii="Times New Roman" w:eastAsia="Times New Roman" w:hAnsi="Times New Roman" w:cs="Times New Roman"/>
          <w:color w:val="000000" w:themeColor="text1"/>
          <w:sz w:val="32"/>
          <w:szCs w:val="32"/>
        </w:rPr>
        <w:t>The sample analysis request sheet accompanies samples to the laboratory. The collector completes the field portion of such a form that includes most of the pertinent information noted in the log book. The laboratory portion of such a form is to be completed by laboratory personnel and includes: name of</w:t>
      </w:r>
    </w:p>
    <w:p w14:paraId="4CBB8182" w14:textId="561F32D1"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person receiving the sample, laboratory sample number, date of sample receipt, condition of each sample (i.e., if it is cold or warm, whether the container is full or not, color, if more than one phase is present, etc.) and determinations to be performed.</w:t>
      </w:r>
    </w:p>
    <w:p w14:paraId="10305122" w14:textId="3EA198F5"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Delivery to the Laboratory: </w:t>
      </w:r>
      <w:r w:rsidRPr="46F32371">
        <w:rPr>
          <w:rFonts w:ascii="Times New Roman" w:eastAsia="Times New Roman" w:hAnsi="Times New Roman" w:cs="Times New Roman"/>
          <w:color w:val="000000" w:themeColor="text1"/>
          <w:sz w:val="32"/>
          <w:szCs w:val="32"/>
        </w:rPr>
        <w:t xml:space="preserve">Sample(s) should be delivered to laboratory as soon as possible after collection, typically within 2 days. Where shorter sample holding times are required, special arrangements must be made to insure timely delivery to the laboratory. Where samples are shipped by a commercial carrier, the waybill number to be included in the </w:t>
      </w:r>
      <w:r w:rsidRPr="46F32371">
        <w:rPr>
          <w:rFonts w:ascii="Times New Roman" w:eastAsia="Times New Roman" w:hAnsi="Times New Roman" w:cs="Times New Roman"/>
          <w:color w:val="000000" w:themeColor="text1"/>
          <w:sz w:val="32"/>
          <w:szCs w:val="32"/>
        </w:rPr>
        <w:lastRenderedPageBreak/>
        <w:t>sample custody documentation. Samples must be accompanied by a complete chain-of-custody record and a sample analysis request sheet.</w:t>
      </w:r>
    </w:p>
    <w:p w14:paraId="4A364D0C" w14:textId="77F932D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Receipt and Logging of Sample: </w:t>
      </w:r>
      <w:r w:rsidRPr="46F32371">
        <w:rPr>
          <w:rFonts w:ascii="Times New Roman" w:eastAsia="Times New Roman" w:hAnsi="Times New Roman" w:cs="Times New Roman"/>
          <w:color w:val="000000" w:themeColor="text1"/>
          <w:sz w:val="32"/>
          <w:szCs w:val="32"/>
        </w:rPr>
        <w:t>In the laboratory, the sample custodian inspects the condition and seal of the sample and reconciles label information and seal against the chain-of-custody record before the sample is accepted for analysis. After acceptance, the custodian assigns a laboratory number, logs sample in the laboratory log book and/or computerized laboratory information management system, and stores it in a secured storage room or cabinet or refrigerator at the specified temperature until it is assigned to an analyst.</w:t>
      </w:r>
    </w:p>
    <w:p w14:paraId="42DE5A94" w14:textId="6D5E484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Assignment of Sample for Analysis: </w:t>
      </w:r>
      <w:r w:rsidRPr="46F32371">
        <w:rPr>
          <w:rFonts w:ascii="Times New Roman" w:eastAsia="Times New Roman" w:hAnsi="Times New Roman" w:cs="Times New Roman"/>
          <w:color w:val="000000" w:themeColor="text1"/>
          <w:sz w:val="32"/>
          <w:szCs w:val="32"/>
        </w:rPr>
        <w:t>The laboratory supervisor usually assigns the sample for analysis. Once the sample is in the laboratory, the supervisor or analyst is responsible for its care and custody.</w:t>
      </w:r>
    </w:p>
    <w:p w14:paraId="17570DEC" w14:textId="5618D1AC"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Disposal: </w:t>
      </w:r>
      <w:r w:rsidRPr="46F32371">
        <w:rPr>
          <w:rFonts w:ascii="Times New Roman" w:eastAsia="Times New Roman" w:hAnsi="Times New Roman" w:cs="Times New Roman"/>
          <w:color w:val="000000" w:themeColor="text1"/>
          <w:sz w:val="32"/>
          <w:szCs w:val="32"/>
        </w:rPr>
        <w:t>Samples are held for the prescribed amount and duration for the project or until the data have been reviewed and accepted. Samples are disposed usually after documentation. However, disposal must be in accordance with approved methods.</w:t>
      </w:r>
    </w:p>
    <w:p w14:paraId="12244C75" w14:textId="6F4CE9D2" w:rsidR="46F32371" w:rsidRDefault="46F32371" w:rsidP="46F32371">
      <w:pPr>
        <w:pStyle w:val="Heading2"/>
        <w:spacing w:before="18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Proper Sampling</w:t>
      </w:r>
    </w:p>
    <w:p w14:paraId="2639A0D3" w14:textId="17100D7B" w:rsidR="46F32371" w:rsidRDefault="46F32371" w:rsidP="46F32371">
      <w:pPr>
        <w:spacing w:before="19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 sampling is a vital condition for correct measurement of water quality parameters. Even if advanced techniques and sophisticated tools are used, the parameters can give an incorrect image of the actual scenario due to improper sampling. The proper sampling should fulfill the following criteria:</w:t>
      </w:r>
    </w:p>
    <w:p w14:paraId="440116B9" w14:textId="7223AA7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Representative: </w:t>
      </w:r>
      <w:r w:rsidRPr="46F32371">
        <w:rPr>
          <w:rFonts w:ascii="Times New Roman" w:eastAsia="Times New Roman" w:hAnsi="Times New Roman" w:cs="Times New Roman"/>
          <w:color w:val="000000" w:themeColor="text1"/>
          <w:sz w:val="32"/>
          <w:szCs w:val="32"/>
        </w:rPr>
        <w:t>The data must represent the wastewater or water body being sampled. So, the following factors must be well planned for proper sampling:</w:t>
      </w:r>
    </w:p>
    <w:p w14:paraId="0C4A7431" w14:textId="51E60112"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Process of Sampling</w:t>
      </w:r>
    </w:p>
    <w:p w14:paraId="5F36C32A" w14:textId="2A618147"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Sampling size/volume</w:t>
      </w:r>
    </w:p>
    <w:p w14:paraId="38BAF7CB" w14:textId="23365A1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Number of Sampling Locations</w:t>
      </w:r>
    </w:p>
    <w:p w14:paraId="6A874270" w14:textId="099960D7"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Number of Samples</w:t>
      </w:r>
    </w:p>
    <w:p w14:paraId="7D258B36" w14:textId="48035804"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Type of Samples</w:t>
      </w:r>
    </w:p>
    <w:p w14:paraId="44D7F015" w14:textId="4C640286"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Time Intervals</w:t>
      </w:r>
    </w:p>
    <w:p w14:paraId="21B41874" w14:textId="661138AC" w:rsidR="46F32371" w:rsidRDefault="46F32371" w:rsidP="46F32371">
      <w:pPr>
        <w:spacing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During sampling, these factors must also be taken care of:</w:t>
      </w:r>
    </w:p>
    <w:p w14:paraId="7AA269B2" w14:textId="4B1E2D17"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Choosing of proper sampling container</w:t>
      </w:r>
    </w:p>
    <w:p w14:paraId="42C407D6" w14:textId="2B384285"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Avoiding contamination</w:t>
      </w:r>
    </w:p>
    <w:p w14:paraId="0DAB9F70" w14:textId="44838216"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Ensure the personal safety of the collector</w:t>
      </w:r>
    </w:p>
    <w:p w14:paraId="25D5D434" w14:textId="71784E2F"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Reproducible: </w:t>
      </w:r>
      <w:r w:rsidRPr="46F32371">
        <w:rPr>
          <w:rFonts w:ascii="Times New Roman" w:eastAsia="Times New Roman" w:hAnsi="Times New Roman" w:cs="Times New Roman"/>
          <w:color w:val="000000" w:themeColor="text1"/>
          <w:sz w:val="32"/>
          <w:szCs w:val="32"/>
        </w:rPr>
        <w:t>The data obtained must be reproducible by others following the same sampling and analytical protocols.</w:t>
      </w:r>
    </w:p>
    <w:p w14:paraId="640FED9A" w14:textId="31382835"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Defensible: </w:t>
      </w:r>
      <w:r w:rsidRPr="46F32371">
        <w:rPr>
          <w:rFonts w:ascii="Times New Roman" w:eastAsia="Times New Roman" w:hAnsi="Times New Roman" w:cs="Times New Roman"/>
          <w:color w:val="000000" w:themeColor="text1"/>
          <w:sz w:val="32"/>
          <w:szCs w:val="32"/>
        </w:rPr>
        <w:t>Documentation must be available to validate the sampling procedures. The data must have a known degree of accuracy and precision.</w:t>
      </w:r>
    </w:p>
    <w:p w14:paraId="78873912" w14:textId="111D92BE"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Useful: </w:t>
      </w:r>
      <w:r w:rsidRPr="46F32371">
        <w:rPr>
          <w:rFonts w:ascii="Times New Roman" w:eastAsia="Times New Roman" w:hAnsi="Times New Roman" w:cs="Times New Roman"/>
          <w:color w:val="000000" w:themeColor="text1"/>
          <w:sz w:val="32"/>
          <w:szCs w:val="32"/>
        </w:rPr>
        <w:t>The data can be used to meet the objectives of the monitoring plan.</w:t>
      </w:r>
    </w:p>
    <w:p w14:paraId="6390B8AA" w14:textId="6E6DCABA" w:rsidR="46F32371" w:rsidRDefault="46F32371" w:rsidP="46F32371">
      <w:pPr>
        <w:rPr>
          <w:rFonts w:ascii="Times New Roman" w:eastAsia="Times New Roman" w:hAnsi="Times New Roman" w:cs="Times New Roman"/>
          <w:sz w:val="32"/>
          <w:szCs w:val="32"/>
        </w:rPr>
      </w:pPr>
      <w:r>
        <w:br/>
      </w:r>
    </w:p>
    <w:p w14:paraId="15867143" w14:textId="49B5C7DA" w:rsidR="46F32371" w:rsidRDefault="46F32371" w:rsidP="46F32371">
      <w:pPr>
        <w:pStyle w:val="Heading2"/>
        <w:spacing w:before="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Proper Labeling</w:t>
      </w:r>
    </w:p>
    <w:p w14:paraId="67F61166" w14:textId="046B2EBB" w:rsidR="46F32371" w:rsidRDefault="46F32371" w:rsidP="46F32371">
      <w:pPr>
        <w:rPr>
          <w:rFonts w:ascii="Times New Roman" w:eastAsia="Times New Roman" w:hAnsi="Times New Roman" w:cs="Times New Roman"/>
          <w:sz w:val="32"/>
          <w:szCs w:val="32"/>
        </w:rPr>
      </w:pPr>
      <w:r>
        <w:br/>
      </w:r>
    </w:p>
    <w:p w14:paraId="2BACACC9" w14:textId="1542CE21"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 labeling prevents sample misidentification and ensures the responsibility and accountability of the collector. The sample container should be labeled properly, preferably by attaching an appropriately inscribed tag or label. Alternatively, the bottle can be labeled directly with a water- proof marker. Barcode labels are also available nowadays.</w:t>
      </w:r>
    </w:p>
    <w:p w14:paraId="3B3A5703" w14:textId="68FDA79E" w:rsidR="46F32371" w:rsidRDefault="46F32371" w:rsidP="46F32371">
      <w:pPr>
        <w:spacing w:before="121"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Information on the sample container or the tag should include at least:</w:t>
      </w:r>
    </w:p>
    <w:p w14:paraId="5A4F5451" w14:textId="4FDFBB6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Sample code number (identifying location)</w:t>
      </w:r>
    </w:p>
    <w:p w14:paraId="531F2B13" w14:textId="4D874FB8"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Date and time of sampling</w:t>
      </w:r>
    </w:p>
    <w:p w14:paraId="3E3EA16E" w14:textId="123B8E48"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Source and type of sample</w:t>
      </w:r>
    </w:p>
    <w:p w14:paraId="621CEDB7" w14:textId="11777A22"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Pre-treatment or preservation carried out on the sample</w:t>
      </w:r>
    </w:p>
    <w:p w14:paraId="01030E3D" w14:textId="56EFF5C0"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Any special notes for the analyst</w:t>
      </w:r>
    </w:p>
    <w:p w14:paraId="0C72CE7A" w14:textId="3071915C"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Sampler’s name</w:t>
      </w:r>
    </w:p>
    <w:p w14:paraId="270B6845" w14:textId="2994BB0A" w:rsidR="46F32371" w:rsidRDefault="46F32371" w:rsidP="46F32371">
      <w:pPr>
        <w:rPr>
          <w:rFonts w:ascii="Times New Roman" w:eastAsia="Times New Roman" w:hAnsi="Times New Roman" w:cs="Times New Roman"/>
          <w:sz w:val="32"/>
          <w:szCs w:val="32"/>
        </w:rPr>
      </w:pPr>
      <w:r>
        <w:br/>
      </w:r>
    </w:p>
    <w:p w14:paraId="200791F6" w14:textId="41C79F6E" w:rsidR="46F32371" w:rsidRDefault="46F32371" w:rsidP="46F32371">
      <w:pPr>
        <w:pStyle w:val="Heading2"/>
        <w:spacing w:before="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Preservation</w:t>
      </w:r>
    </w:p>
    <w:p w14:paraId="0DCB73BC" w14:textId="2C3BD92C"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Usually a delay occurs between the collection and analysis of a sample. The characteristics of the sample can be changed</w:t>
      </w:r>
    </w:p>
    <w:p w14:paraId="06A81430" w14:textId="4D9012B5" w:rsidR="46F32371" w:rsidRDefault="46F32371" w:rsidP="46F32371">
      <w:pPr>
        <w:spacing w:before="19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during this period. Therefore proper preservation is required in the way to laboratory after collection, and in the laboratory upto when analysis starts.</w:t>
      </w:r>
    </w:p>
    <w:p w14:paraId="3D27C3B1" w14:textId="77FBF7D9" w:rsidR="46F32371" w:rsidRDefault="46F32371" w:rsidP="46F32371">
      <w:pPr>
        <w:spacing w:before="122"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Complete and unequivocal preservation of samples, whether domestic wastewater, industrial wastes, or natural waters, is a practical impossibility because complete stability for every constituent never can be achieved. At best, preservation techniques only retard chemical (especially, hydrolysis of constituents) and biological changes that inevitably continue after sample collection.</w:t>
      </w:r>
    </w:p>
    <w:p w14:paraId="296153BA" w14:textId="0C09853B" w:rsidR="46F32371" w:rsidRDefault="46F32371" w:rsidP="46F32371">
      <w:pPr>
        <w:spacing w:before="11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14:paraId="544F7F80" w14:textId="2BE40A58" w:rsidR="46F32371" w:rsidRDefault="46F32371" w:rsidP="46F32371">
      <w:pPr>
        <w:rPr>
          <w:rFonts w:ascii="Times New Roman" w:eastAsia="Times New Roman" w:hAnsi="Times New Roman" w:cs="Times New Roman"/>
          <w:sz w:val="32"/>
          <w:szCs w:val="32"/>
        </w:rPr>
      </w:pPr>
      <w:r>
        <w:br/>
      </w:r>
    </w:p>
    <w:p w14:paraId="18D29C33" w14:textId="16D407CE"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Analysis</w:t>
      </w:r>
    </w:p>
    <w:p w14:paraId="7397AB23" w14:textId="3F448F5A" w:rsidR="46F32371" w:rsidRDefault="46F32371" w:rsidP="46F32371">
      <w:pPr>
        <w:spacing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samples, after reaching laboratory, are analyzed, according to the requisite parameters, following standard methods and protocols.</w:t>
      </w:r>
    </w:p>
    <w:p w14:paraId="7D3555E1" w14:textId="466FE135" w:rsidR="46F32371" w:rsidRDefault="46F32371" w:rsidP="46F32371">
      <w:pPr>
        <w:rPr>
          <w:rFonts w:ascii="Times New Roman" w:eastAsia="Times New Roman" w:hAnsi="Times New Roman" w:cs="Times New Roman"/>
          <w:sz w:val="32"/>
          <w:szCs w:val="32"/>
        </w:rPr>
      </w:pPr>
      <w:r>
        <w:br/>
      </w:r>
    </w:p>
    <w:p w14:paraId="1B6D1F97" w14:textId="7BBD47BB"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Reporting</w:t>
      </w:r>
    </w:p>
    <w:p w14:paraId="3300A3E4" w14:textId="06210296"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ultimate procedure of water analysis is to prepare a proper report against the submitted requisition. The report must be authenticated before handing over the authority. All data should be kept in the laboratory log and preferably in laboratory database.</w:t>
      </w:r>
    </w:p>
    <w:p w14:paraId="4BC28E47" w14:textId="3DB46AF7" w:rsidR="46F32371" w:rsidRDefault="46F32371" w:rsidP="46F32371">
      <w:pPr>
        <w:spacing w:before="12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An alternative way to present the overall quality of water is to express it in the form of Water Quality Index (WQI). WQI is a concise numerical representation of overall water quality of a water body, which is convenient to interpret and used widely. WQI expresses the overall quality of water with a single digit, instead of many digits for all the WQP. Thus, it is readily conceivable for common people.</w:t>
      </w:r>
    </w:p>
    <w:p w14:paraId="1560679C" w14:textId="75DDB428" w:rsidR="46F32371" w:rsidRDefault="46F32371" w:rsidP="46F32371">
      <w:pPr>
        <w:spacing w:before="122"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      Complete and unequivocal preservation of samples, whether domestic wastewater, industrial wastes, or natural waters, is a practical impossibility because complete stability for every constituent never can be achieved. At best, preservation techniques only retard chemical (especially, hydrolysis of constituents) and biological changes that inevitably continue after sample collection.</w:t>
      </w:r>
    </w:p>
    <w:p w14:paraId="51A23C5F" w14:textId="0C09853B" w:rsidR="46F32371" w:rsidRDefault="46F32371" w:rsidP="46F32371">
      <w:pPr>
        <w:spacing w:before="11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14:paraId="645CA94E" w14:textId="61F68F16" w:rsidR="46F32371" w:rsidRDefault="46F32371" w:rsidP="46F32371"/>
    <w:p w14:paraId="7AD9C53C" w14:textId="3E469131" w:rsidR="46F32371" w:rsidRDefault="46F32371" w:rsidP="46F32371"/>
    <w:p w14:paraId="21939E4B" w14:textId="054CFFE4" w:rsidR="46F32371" w:rsidRDefault="46F32371" w:rsidP="46F32371"/>
    <w:p w14:paraId="1297E118" w14:textId="44BABA1B" w:rsidR="46F32371" w:rsidRDefault="46F32371" w:rsidP="46F32371"/>
    <w:p w14:paraId="1E1F8CE9" w14:textId="7308F92F" w:rsidR="46F32371" w:rsidRDefault="46F32371" w:rsidP="46F32371"/>
    <w:p w14:paraId="4095C50B" w14:textId="7A4524DF" w:rsidR="46F32371" w:rsidRDefault="46F32371" w:rsidP="46F32371">
      <w:pPr>
        <w:jc w:val="center"/>
        <w:rPr>
          <w:rFonts w:ascii="Times New Roman" w:eastAsia="Times New Roman" w:hAnsi="Times New Roman" w:cs="Times New Roman"/>
          <w:b/>
          <w:bCs/>
          <w:sz w:val="48"/>
          <w:szCs w:val="48"/>
        </w:rPr>
      </w:pPr>
      <w:r w:rsidRPr="46F32371">
        <w:rPr>
          <w:rFonts w:ascii="Times New Roman" w:eastAsia="Times New Roman" w:hAnsi="Times New Roman" w:cs="Times New Roman"/>
          <w:b/>
          <w:bCs/>
          <w:color w:val="343541"/>
          <w:sz w:val="48"/>
          <w:szCs w:val="48"/>
        </w:rPr>
        <w:t>BUILD LOADING AND PREPROCESSING THE DATASET</w:t>
      </w:r>
      <w:r>
        <w:br/>
      </w:r>
    </w:p>
    <w:p w14:paraId="56EE5349" w14:textId="64B0E26D" w:rsidR="46F32371" w:rsidRDefault="46F32371" w:rsidP="46F32371">
      <w:pPr>
        <w:spacing w:before="12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Loading and preprocessing a dataset are critical steps in preparing data for analysis or machine learning tasks. These steps ensure that the data is clean, structured, and ready for use. Below, I'll provide an outline of how to load and preprocess a dataset:</w:t>
      </w:r>
    </w:p>
    <w:p w14:paraId="1DBD8EC3" w14:textId="3E6E149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6EFDC4A7" w14:textId="093C1EF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1. Loading the Dataset:</w:t>
      </w:r>
    </w:p>
    <w:p w14:paraId="2279D265" w14:textId="5A060CA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4A89928" w14:textId="1851533D"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a. Data Source:</w:t>
      </w:r>
    </w:p>
    <w:p w14:paraId="7131649B" w14:textId="2F2F0C7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Identify the source of your dataset. It can be a CSV file, Excel spreadsheet, SQL database, web API, or any other data repository.</w:t>
      </w:r>
    </w:p>
    <w:p w14:paraId="6AD82B68" w14:textId="4558A95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FF3E7B9" w14:textId="24182F59"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Data Retrieval:</w:t>
      </w:r>
    </w:p>
    <w:p w14:paraId="79014FFB" w14:textId="6FA201D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Use appropriate libraries or tools to retrieve the data from the source. For example, you might use Python libraries like Pandas for CSV files, SQLAlchemy for databases, or requests for web APIs.</w:t>
      </w:r>
    </w:p>
    <w:p w14:paraId="032FE18C" w14:textId="1798F3D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9B21B0C" w14:textId="5054E426"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c. Data Inspection:</w:t>
      </w:r>
    </w:p>
    <w:p w14:paraId="37BB4780" w14:textId="041AFD0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Load a small portion of the dataset to inspect its structure. Use functions like `head()` or `sample()` to get an overview of the data.</w:t>
      </w:r>
    </w:p>
    <w:p w14:paraId="174B5F82" w14:textId="5E5F2923"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E2A1854" w14:textId="13DA03CB"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2. Data Preprocessing:</w:t>
      </w:r>
    </w:p>
    <w:p w14:paraId="302E8246" w14:textId="51D3AFA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6A8BD07F" w14:textId="02643F7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a.Handling Missing Data:</w:t>
      </w:r>
    </w:p>
    <w:p w14:paraId="041927CE" w14:textId="6783E27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Identify and handle missing values. You can choose to remove rows with missing data, impute missing values, or use advanced techniques like interpolation.</w:t>
      </w:r>
    </w:p>
    <w:p w14:paraId="65DDF6E8" w14:textId="5631C03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57D2FEE" w14:textId="276784FE"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Data Cleaning:</w:t>
      </w:r>
    </w:p>
    <w:p w14:paraId="252DD07D" w14:textId="327CD2F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 Address any data anomalies, such as outliers or incorrect values. This may involve data transformations or removal of inconsistent data.</w:t>
      </w:r>
    </w:p>
    <w:p w14:paraId="11EA42CB" w14:textId="30E6FB76"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488399AB" w14:textId="06A5DAF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 xml:space="preserve"> c. Data Conversion:</w:t>
      </w:r>
    </w:p>
    <w:p w14:paraId="5EF59B8F" w14:textId="12038BC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Convert data types if needed. For example, convert date strings to datetime objects, or numerical values stored as strings to numeric data types.</w:t>
      </w:r>
    </w:p>
    <w:p w14:paraId="4A41E95E" w14:textId="09B74935"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
    <w:p w14:paraId="6FE7A6FB" w14:textId="61179E44"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d. Encoding Categorical Variables:</w:t>
      </w:r>
    </w:p>
    <w:p w14:paraId="49B8205E" w14:textId="537A6690"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Convert categorical variables into a numerical format using techniques like one-hot encoding or label encoding.</w:t>
      </w:r>
    </w:p>
    <w:p w14:paraId="6D28FA8C" w14:textId="01AB7CC1"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
    <w:p w14:paraId="2BFF990D" w14:textId="6294FF9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e. Feature Selection:</w:t>
      </w:r>
    </w:p>
    <w:p w14:paraId="4DC8C4DD" w14:textId="60460345"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your dataset contains a large number of features, consider selecting relevant features to reduce dimensionality and improve model efficiency.</w:t>
      </w:r>
    </w:p>
    <w:p w14:paraId="68A34677" w14:textId="3AACECCC"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color w:val="000000" w:themeColor="text1"/>
          <w:sz w:val="32"/>
          <w:szCs w:val="32"/>
        </w:rPr>
        <w:t xml:space="preserve"> </w:t>
      </w:r>
    </w:p>
    <w:p w14:paraId="2C27B51B" w14:textId="69771AEB"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f. Scaling/Normalization:</w:t>
      </w:r>
    </w:p>
    <w:p w14:paraId="7A682CB4" w14:textId="1C6DBD82"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Scale or normalize the features if your machine learning algorithm relies on feature scaling. Common techniques include min-max scaling or z-score normalization.</w:t>
      </w:r>
    </w:p>
    <w:p w14:paraId="198D385C" w14:textId="5914821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312D97EE" w14:textId="416CA322"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g. Data Splitting:</w:t>
      </w:r>
    </w:p>
    <w:p w14:paraId="2F2ABABC" w14:textId="5854D83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Split the dataset into training, validation, and test sets to evaluate model performance. Common splits are 70-30 or 80-20 for training and testing, respectively.</w:t>
      </w:r>
    </w:p>
    <w:p w14:paraId="38A8DDEE" w14:textId="7B3940B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3C781AD0" w14:textId="0D79636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h. Data Balancing:</w:t>
      </w:r>
    </w:p>
    <w:p w14:paraId="464BE970" w14:textId="4943CD5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 If the dataset is imbalanced (e.g., in classification tasks), consider applying techniques like oversampling, undersampling, or using a combination of both to address class imbalance.</w:t>
      </w:r>
    </w:p>
    <w:p w14:paraId="199E4CF9" w14:textId="5F128B6B"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D6931F4" w14:textId="60562A2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3. Feature Engineering:</w:t>
      </w:r>
    </w:p>
    <w:p w14:paraId="10FF221D" w14:textId="5DC973B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FF49681" w14:textId="35737AC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 xml:space="preserve">  a. Creating New Features:</w:t>
      </w:r>
    </w:p>
    <w:p w14:paraId="02AED9E5" w14:textId="2C6EDEE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Generate new features based on domain knowledge or data insights. These features can enhance the predictive power of the model.</w:t>
      </w:r>
    </w:p>
    <w:p w14:paraId="6D1DCE38" w14:textId="3785FE6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C43751A" w14:textId="59AAADD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Dimension Reduction:</w:t>
      </w:r>
    </w:p>
    <w:p w14:paraId="4F17B65C" w14:textId="52473E1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Apply techniques like Principal Component Analysis (PCA) or t-SNE to reduce the dimensionality of the dataset while preserving essential information.</w:t>
      </w:r>
    </w:p>
    <w:p w14:paraId="4FA3AA7E" w14:textId="6D62550E"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47EB40D" w14:textId="4FA5F2F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4. Data Visualization:</w:t>
      </w:r>
    </w:p>
    <w:p w14:paraId="6A898493" w14:textId="7EEB9D3E"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547DF72" w14:textId="562977A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Use data visualization libraries like Matplotlib, Seaborn, or Plotly to explore the dataset and gain insights. Visualizations can help identify trends, patterns, and potential issues in the data.</w:t>
      </w:r>
    </w:p>
    <w:p w14:paraId="49D444F9" w14:textId="7452A8D8"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192DBE3" w14:textId="333CF5E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5. Save Processed Data:</w:t>
      </w:r>
    </w:p>
    <w:p w14:paraId="5D47BC3B" w14:textId="73A552D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1FA48CD" w14:textId="6CFD8252"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After preprocessing, save the cleaned and structured dataset to a file for future use. Common formats include CSV, Excel, or databases.</w:t>
      </w:r>
    </w:p>
    <w:p w14:paraId="48BDA8B1" w14:textId="1921452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1013E8C" w14:textId="1064B96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6. Documentation:</w:t>
      </w:r>
    </w:p>
    <w:p w14:paraId="3369143C" w14:textId="1461035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4D0EAA5" w14:textId="5F3E7D98"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 Maintain clear and well-documented records of the preprocessing steps and transformations performed on the dataset. This documentation is essential for transparency and reproducibility.</w:t>
      </w:r>
    </w:p>
    <w:p w14:paraId="4D82FD2F" w14:textId="6D438A4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EF95191" w14:textId="13587383" w:rsidR="46F32371" w:rsidRDefault="46F32371" w:rsidP="46F32371">
      <w:pPr>
        <w:spacing w:before="120" w:after="0"/>
        <w:jc w:val="both"/>
      </w:pPr>
      <w:r w:rsidRPr="46F32371">
        <w:rPr>
          <w:rFonts w:ascii="Times New Roman" w:eastAsia="Times New Roman" w:hAnsi="Times New Roman" w:cs="Times New Roman"/>
          <w:b/>
          <w:bCs/>
          <w:color w:val="000000" w:themeColor="text1"/>
          <w:sz w:val="32"/>
          <w:szCs w:val="32"/>
        </w:rPr>
        <w:t>7. Version Control</w:t>
      </w:r>
      <w:r w:rsidRPr="46F32371">
        <w:rPr>
          <w:rFonts w:ascii="Times New Roman" w:eastAsia="Times New Roman" w:hAnsi="Times New Roman" w:cs="Times New Roman"/>
          <w:color w:val="000000" w:themeColor="text1"/>
          <w:sz w:val="32"/>
          <w:szCs w:val="32"/>
        </w:rPr>
        <w:t>:</w:t>
      </w:r>
    </w:p>
    <w:p w14:paraId="4FADDD44" w14:textId="3ABA78E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B2F2855" w14:textId="6F549CB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working in a collaborative environment, consider using version control systems like Git to track changes to the dataset and preprocessing code.</w:t>
      </w:r>
    </w:p>
    <w:p w14:paraId="4DB5106A" w14:textId="53250D23"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3626CA6" w14:textId="122158D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Remember that the specific preprocessing steps will vary depending on the nature of the dataset and the analysis or machine learning task at hand. It's crucial to tailor the preprocessing steps to the characteristics of your data and the requirements of your project.</w:t>
      </w:r>
    </w:p>
    <w:p w14:paraId="36B70AEB" w14:textId="6EA6C54F" w:rsidR="46F32371" w:rsidRDefault="46F32371" w:rsidP="46F32371">
      <w:pPr>
        <w:spacing w:before="120" w:after="0" w:line="240" w:lineRule="auto"/>
        <w:jc w:val="center"/>
        <w:rPr>
          <w:rFonts w:ascii="Times New Roman" w:eastAsia="Times New Roman" w:hAnsi="Times New Roman" w:cs="Times New Roman"/>
          <w:color w:val="92D050"/>
          <w:sz w:val="32"/>
          <w:szCs w:val="32"/>
        </w:rPr>
      </w:pPr>
    </w:p>
    <w:p w14:paraId="157A1887" w14:textId="6DB0B2A3" w:rsidR="46F32371" w:rsidRDefault="46F32371" w:rsidP="46F32371">
      <w:pPr>
        <w:spacing w:before="120" w:after="0" w:line="240" w:lineRule="auto"/>
        <w:jc w:val="center"/>
        <w:rPr>
          <w:rFonts w:ascii="Times New Roman" w:eastAsia="Times New Roman" w:hAnsi="Times New Roman" w:cs="Times New Roman"/>
          <w:b/>
          <w:bCs/>
          <w:color w:val="92D050"/>
          <w:sz w:val="40"/>
          <w:szCs w:val="40"/>
        </w:rPr>
      </w:pPr>
      <w:r w:rsidRPr="46F32371">
        <w:rPr>
          <w:rFonts w:ascii="Times New Roman" w:eastAsia="Times New Roman" w:hAnsi="Times New Roman" w:cs="Times New Roman"/>
          <w:b/>
          <w:bCs/>
          <w:color w:val="92D050"/>
          <w:sz w:val="40"/>
          <w:szCs w:val="40"/>
        </w:rPr>
        <w:t>3.BUILD LOADING AND PREPROCESSING THE</w:t>
      </w:r>
    </w:p>
    <w:p w14:paraId="295C08C6" w14:textId="214CA57C" w:rsidR="46F32371" w:rsidRDefault="46F32371" w:rsidP="46F32371">
      <w:pPr>
        <w:spacing w:before="120" w:after="0" w:line="240" w:lineRule="auto"/>
        <w:jc w:val="center"/>
        <w:rPr>
          <w:rFonts w:ascii="Times New Roman" w:eastAsia="Times New Roman" w:hAnsi="Times New Roman" w:cs="Times New Roman"/>
          <w:b/>
          <w:bCs/>
          <w:color w:val="92D050"/>
          <w:sz w:val="40"/>
          <w:szCs w:val="40"/>
        </w:rPr>
      </w:pPr>
      <w:r w:rsidRPr="46F32371">
        <w:rPr>
          <w:rFonts w:ascii="Times New Roman" w:eastAsia="Times New Roman" w:hAnsi="Times New Roman" w:cs="Times New Roman"/>
          <w:b/>
          <w:bCs/>
          <w:color w:val="92D050"/>
          <w:sz w:val="40"/>
          <w:szCs w:val="40"/>
        </w:rPr>
        <w:t xml:space="preserve"> DATASET</w:t>
      </w:r>
    </w:p>
    <w:p w14:paraId="7257B83A" w14:textId="5B789311" w:rsidR="46F32371" w:rsidRDefault="46F32371" w:rsidP="46F32371">
      <w:pPr>
        <w:spacing w:before="120" w:after="0" w:line="240" w:lineRule="auto"/>
        <w:rPr>
          <w:rFonts w:ascii="Times New Roman" w:eastAsia="Times New Roman" w:hAnsi="Times New Roman" w:cs="Times New Roman"/>
          <w:b/>
          <w:bCs/>
          <w:color w:val="92D050"/>
          <w:sz w:val="40"/>
          <w:szCs w:val="40"/>
        </w:rPr>
      </w:pPr>
    </w:p>
    <w:p w14:paraId="6396A539" w14:textId="7D5CA9B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1. Data Collection:</w:t>
      </w:r>
    </w:p>
    <w:p w14:paraId="465A3731" w14:textId="6F81060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Obtain a dataset that contains information about houses and their corresponding prices. This dataset can be obtained from sources like real estate websites, government records, or other reliable data providers.</w:t>
      </w:r>
    </w:p>
    <w:p w14:paraId="46CE1CF9" w14:textId="3ED9999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2. Load the Dataset:</w:t>
      </w:r>
    </w:p>
    <w:p w14:paraId="34A0CD88" w14:textId="1B98082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Import relevant libraries, such as pandas for data manipulation and</w:t>
      </w:r>
    </w:p>
    <w:p w14:paraId="1DDF4B10" w14:textId="4D4645B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numpy for numerical operations. Load the dataset into a pandas DataFrame for easy data handling. You can use pd.read_csv() for CSV files or other appropriate functions for different file formats.</w:t>
      </w:r>
      <w:r>
        <w:br/>
      </w:r>
    </w:p>
    <w:p w14:paraId="447DE201" w14:textId="628E3CFA" w:rsidR="46F32371" w:rsidRDefault="46F32371" w:rsidP="46F32371">
      <w:pPr>
        <w:spacing w:after="0"/>
        <w:rPr>
          <w:rFonts w:ascii="Times New Roman" w:eastAsia="Times New Roman" w:hAnsi="Times New Roman" w:cs="Times New Roman"/>
          <w:b/>
          <w:bCs/>
          <w:i/>
          <w:iCs/>
          <w:sz w:val="32"/>
          <w:szCs w:val="32"/>
        </w:rPr>
      </w:pPr>
      <w:r w:rsidRPr="46F32371">
        <w:rPr>
          <w:rFonts w:ascii="Times New Roman" w:eastAsia="Times New Roman" w:hAnsi="Times New Roman" w:cs="Times New Roman"/>
          <w:b/>
          <w:bCs/>
          <w:i/>
          <w:iCs/>
          <w:sz w:val="32"/>
          <w:szCs w:val="32"/>
        </w:rPr>
        <w:t>PROGRAM</w:t>
      </w:r>
    </w:p>
    <w:p w14:paraId="23B1A0CE" w14:textId="5A07D12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import pandas as pd</w:t>
      </w:r>
    </w:p>
    <w:p w14:paraId="2C1DA1DD" w14:textId="36EA81AE" w:rsidR="46F32371" w:rsidRDefault="46F32371" w:rsidP="46F32371">
      <w:pPr>
        <w:spacing w:after="0"/>
      </w:pPr>
      <w:r w:rsidRPr="46F32371">
        <w:rPr>
          <w:rFonts w:ascii="Times New Roman" w:eastAsia="Times New Roman" w:hAnsi="Times New Roman" w:cs="Times New Roman"/>
          <w:sz w:val="32"/>
          <w:szCs w:val="32"/>
        </w:rPr>
        <w:lastRenderedPageBreak/>
        <w:t>import matplotlib.pyplot as plt</w:t>
      </w:r>
    </w:p>
    <w:p w14:paraId="25BD1FDB" w14:textId="6CE59422" w:rsidR="46F32371" w:rsidRDefault="46F32371" w:rsidP="46F32371">
      <w:pPr>
        <w:spacing w:after="0"/>
      </w:pPr>
      <w:r w:rsidRPr="46F32371">
        <w:rPr>
          <w:rFonts w:ascii="Times New Roman" w:eastAsia="Times New Roman" w:hAnsi="Times New Roman" w:cs="Times New Roman"/>
          <w:sz w:val="32"/>
          <w:szCs w:val="32"/>
        </w:rPr>
        <w:t xml:space="preserve"> </w:t>
      </w:r>
    </w:p>
    <w:p w14:paraId="1AAA1851" w14:textId="45867AB6" w:rsidR="46F32371" w:rsidRDefault="46F32371" w:rsidP="46F32371">
      <w:pPr>
        <w:spacing w:after="0"/>
      </w:pPr>
      <w:r w:rsidRPr="46F32371">
        <w:rPr>
          <w:rFonts w:ascii="Times New Roman" w:eastAsia="Times New Roman" w:hAnsi="Times New Roman" w:cs="Times New Roman"/>
          <w:sz w:val="32"/>
          <w:szCs w:val="32"/>
        </w:rPr>
        <w:t># Sample water quality data (pH and temperature)</w:t>
      </w:r>
    </w:p>
    <w:p w14:paraId="42EEA4C0" w14:textId="6C2AFB62" w:rsidR="46F32371" w:rsidRDefault="46F32371" w:rsidP="46F32371">
      <w:pPr>
        <w:spacing w:after="0"/>
      </w:pPr>
      <w:r w:rsidRPr="46F32371">
        <w:rPr>
          <w:rFonts w:ascii="Times New Roman" w:eastAsia="Times New Roman" w:hAnsi="Times New Roman" w:cs="Times New Roman"/>
          <w:sz w:val="32"/>
          <w:szCs w:val="32"/>
        </w:rPr>
        <w:t>data = {</w:t>
      </w:r>
    </w:p>
    <w:p w14:paraId="1651B15D" w14:textId="1B7548C4" w:rsidR="46F32371" w:rsidRDefault="46F32371" w:rsidP="46F32371">
      <w:pPr>
        <w:spacing w:after="0"/>
      </w:pPr>
      <w:r w:rsidRPr="46F32371">
        <w:rPr>
          <w:rFonts w:ascii="Times New Roman" w:eastAsia="Times New Roman" w:hAnsi="Times New Roman" w:cs="Times New Roman"/>
          <w:sz w:val="32"/>
          <w:szCs w:val="32"/>
        </w:rPr>
        <w:t xml:space="preserve">    'pH': [7.2, 7.0, 6.8, 7.5, 7.2, 7.1, 7.3, 7.0, 6.9, 7.2],</w:t>
      </w:r>
    </w:p>
    <w:p w14:paraId="45B057E9" w14:textId="55412347" w:rsidR="46F32371" w:rsidRDefault="46F32371" w:rsidP="46F32371">
      <w:pPr>
        <w:spacing w:after="0"/>
      </w:pPr>
      <w:r w:rsidRPr="46F32371">
        <w:rPr>
          <w:rFonts w:ascii="Times New Roman" w:eastAsia="Times New Roman" w:hAnsi="Times New Roman" w:cs="Times New Roman"/>
          <w:sz w:val="32"/>
          <w:szCs w:val="32"/>
        </w:rPr>
        <w:t xml:space="preserve">    'Temperature (°C)': [25, 24, 26, 23, 24, 25, 25, 24, 26, 23]</w:t>
      </w:r>
    </w:p>
    <w:p w14:paraId="489A45E0" w14:textId="7176C8D6" w:rsidR="46F32371" w:rsidRDefault="46F32371" w:rsidP="46F32371">
      <w:pPr>
        <w:spacing w:after="0"/>
      </w:pPr>
      <w:r w:rsidRPr="46F32371">
        <w:rPr>
          <w:rFonts w:ascii="Times New Roman" w:eastAsia="Times New Roman" w:hAnsi="Times New Roman" w:cs="Times New Roman"/>
          <w:sz w:val="32"/>
          <w:szCs w:val="32"/>
        </w:rPr>
        <w:t>}</w:t>
      </w:r>
    </w:p>
    <w:p w14:paraId="0F7FD37C" w14:textId="5BD0279E" w:rsidR="46F32371" w:rsidRDefault="46F32371" w:rsidP="46F32371">
      <w:pPr>
        <w:spacing w:after="0"/>
      </w:pPr>
      <w:r w:rsidRPr="46F32371">
        <w:rPr>
          <w:rFonts w:ascii="Times New Roman" w:eastAsia="Times New Roman" w:hAnsi="Times New Roman" w:cs="Times New Roman"/>
          <w:sz w:val="32"/>
          <w:szCs w:val="32"/>
        </w:rPr>
        <w:t xml:space="preserve"> </w:t>
      </w:r>
    </w:p>
    <w:p w14:paraId="3D3A51F6" w14:textId="76F6B2AE" w:rsidR="46F32371" w:rsidRDefault="46F32371" w:rsidP="46F32371">
      <w:pPr>
        <w:spacing w:after="0"/>
      </w:pPr>
      <w:r w:rsidRPr="46F32371">
        <w:rPr>
          <w:rFonts w:ascii="Times New Roman" w:eastAsia="Times New Roman" w:hAnsi="Times New Roman" w:cs="Times New Roman"/>
          <w:sz w:val="32"/>
          <w:szCs w:val="32"/>
        </w:rPr>
        <w:t># Create a Pandas DataFrame from the sample data</w:t>
      </w:r>
    </w:p>
    <w:p w14:paraId="665FD464" w14:textId="6D84316D" w:rsidR="46F32371" w:rsidRDefault="46F32371" w:rsidP="46F32371">
      <w:pPr>
        <w:spacing w:after="0"/>
      </w:pPr>
      <w:r w:rsidRPr="46F32371">
        <w:rPr>
          <w:rFonts w:ascii="Times New Roman" w:eastAsia="Times New Roman" w:hAnsi="Times New Roman" w:cs="Times New Roman"/>
          <w:sz w:val="32"/>
          <w:szCs w:val="32"/>
        </w:rPr>
        <w:t>df = pd.DataFrame(data)</w:t>
      </w:r>
    </w:p>
    <w:p w14:paraId="07DEF2F8" w14:textId="4C376A9B" w:rsidR="46F32371" w:rsidRDefault="46F32371" w:rsidP="46F32371">
      <w:pPr>
        <w:spacing w:after="0"/>
      </w:pPr>
      <w:r w:rsidRPr="46F32371">
        <w:rPr>
          <w:rFonts w:ascii="Times New Roman" w:eastAsia="Times New Roman" w:hAnsi="Times New Roman" w:cs="Times New Roman"/>
          <w:sz w:val="32"/>
          <w:szCs w:val="32"/>
        </w:rPr>
        <w:t xml:space="preserve"> </w:t>
      </w:r>
    </w:p>
    <w:p w14:paraId="59DF26D6" w14:textId="00AF14E5" w:rsidR="46F32371" w:rsidRDefault="46F32371" w:rsidP="46F32371">
      <w:pPr>
        <w:spacing w:after="0"/>
      </w:pPr>
      <w:r w:rsidRPr="46F32371">
        <w:rPr>
          <w:rFonts w:ascii="Times New Roman" w:eastAsia="Times New Roman" w:hAnsi="Times New Roman" w:cs="Times New Roman"/>
          <w:sz w:val="32"/>
          <w:szCs w:val="32"/>
        </w:rPr>
        <w:t># Basic statistics</w:t>
      </w:r>
    </w:p>
    <w:p w14:paraId="3C406754" w14:textId="187D7273" w:rsidR="46F32371" w:rsidRDefault="46F32371" w:rsidP="46F32371">
      <w:pPr>
        <w:spacing w:after="0"/>
      </w:pPr>
      <w:r w:rsidRPr="46F32371">
        <w:rPr>
          <w:rFonts w:ascii="Times New Roman" w:eastAsia="Times New Roman" w:hAnsi="Times New Roman" w:cs="Times New Roman"/>
          <w:sz w:val="32"/>
          <w:szCs w:val="32"/>
        </w:rPr>
        <w:t>statistics = df.describe()</w:t>
      </w:r>
    </w:p>
    <w:p w14:paraId="4E798A5F" w14:textId="355C193D" w:rsidR="46F32371" w:rsidRDefault="46F32371" w:rsidP="46F32371">
      <w:pPr>
        <w:spacing w:after="0"/>
      </w:pPr>
      <w:r w:rsidRPr="46F32371">
        <w:rPr>
          <w:rFonts w:ascii="Times New Roman" w:eastAsia="Times New Roman" w:hAnsi="Times New Roman" w:cs="Times New Roman"/>
          <w:sz w:val="32"/>
          <w:szCs w:val="32"/>
        </w:rPr>
        <w:t xml:space="preserve"> </w:t>
      </w:r>
    </w:p>
    <w:p w14:paraId="5C80B5AE" w14:textId="44C00B9E" w:rsidR="46F32371" w:rsidRDefault="46F32371" w:rsidP="46F32371">
      <w:pPr>
        <w:spacing w:after="0"/>
      </w:pPr>
      <w:r w:rsidRPr="46F32371">
        <w:rPr>
          <w:rFonts w:ascii="Times New Roman" w:eastAsia="Times New Roman" w:hAnsi="Times New Roman" w:cs="Times New Roman"/>
          <w:sz w:val="32"/>
          <w:szCs w:val="32"/>
        </w:rPr>
        <w:t># Data visualization</w:t>
      </w:r>
    </w:p>
    <w:p w14:paraId="61429CCF" w14:textId="0B83B857" w:rsidR="46F32371" w:rsidRDefault="46F32371" w:rsidP="46F32371">
      <w:pPr>
        <w:spacing w:after="0"/>
      </w:pPr>
      <w:r w:rsidRPr="46F32371">
        <w:rPr>
          <w:rFonts w:ascii="Times New Roman" w:eastAsia="Times New Roman" w:hAnsi="Times New Roman" w:cs="Times New Roman"/>
          <w:sz w:val="32"/>
          <w:szCs w:val="32"/>
        </w:rPr>
        <w:t>plt.figure(figsize=(12, 5))</w:t>
      </w:r>
    </w:p>
    <w:p w14:paraId="10707D37" w14:textId="4B95091D" w:rsidR="46F32371" w:rsidRDefault="46F32371" w:rsidP="46F32371">
      <w:pPr>
        <w:spacing w:after="0"/>
      </w:pPr>
      <w:r w:rsidRPr="46F32371">
        <w:rPr>
          <w:rFonts w:ascii="Times New Roman" w:eastAsia="Times New Roman" w:hAnsi="Times New Roman" w:cs="Times New Roman"/>
          <w:sz w:val="32"/>
          <w:szCs w:val="32"/>
        </w:rPr>
        <w:t xml:space="preserve"> # Histogram of pH data</w:t>
      </w:r>
    </w:p>
    <w:p w14:paraId="49E5B33B" w14:textId="33A9D9EA" w:rsidR="46F32371" w:rsidRDefault="46F32371" w:rsidP="46F32371">
      <w:pPr>
        <w:spacing w:after="0"/>
      </w:pPr>
      <w:r w:rsidRPr="46F32371">
        <w:rPr>
          <w:rFonts w:ascii="Times New Roman" w:eastAsia="Times New Roman" w:hAnsi="Times New Roman" w:cs="Times New Roman"/>
          <w:sz w:val="32"/>
          <w:szCs w:val="32"/>
        </w:rPr>
        <w:t>plt.subplot(1, 2, 1)</w:t>
      </w:r>
    </w:p>
    <w:p w14:paraId="04985973" w14:textId="47D865FF" w:rsidR="46F32371" w:rsidRDefault="46F32371" w:rsidP="46F32371">
      <w:pPr>
        <w:spacing w:after="0"/>
      </w:pPr>
      <w:r w:rsidRPr="46F32371">
        <w:rPr>
          <w:rFonts w:ascii="Times New Roman" w:eastAsia="Times New Roman" w:hAnsi="Times New Roman" w:cs="Times New Roman"/>
          <w:sz w:val="32"/>
          <w:szCs w:val="32"/>
        </w:rPr>
        <w:t>plt.hist(df['pH'], bins=5, edgecolor='k')</w:t>
      </w:r>
    </w:p>
    <w:p w14:paraId="00908D65" w14:textId="3D8618AE" w:rsidR="46F32371" w:rsidRDefault="46F32371" w:rsidP="46F32371">
      <w:pPr>
        <w:spacing w:after="0"/>
      </w:pPr>
      <w:r w:rsidRPr="46F32371">
        <w:rPr>
          <w:rFonts w:ascii="Times New Roman" w:eastAsia="Times New Roman" w:hAnsi="Times New Roman" w:cs="Times New Roman"/>
          <w:sz w:val="32"/>
          <w:szCs w:val="32"/>
        </w:rPr>
        <w:t>plt.title('pH Data Histogram')</w:t>
      </w:r>
    </w:p>
    <w:p w14:paraId="15D08BB0" w14:textId="4607A08F" w:rsidR="46F32371" w:rsidRDefault="46F32371" w:rsidP="46F32371">
      <w:pPr>
        <w:spacing w:after="0"/>
      </w:pPr>
      <w:r w:rsidRPr="46F32371">
        <w:rPr>
          <w:rFonts w:ascii="Times New Roman" w:eastAsia="Times New Roman" w:hAnsi="Times New Roman" w:cs="Times New Roman"/>
          <w:sz w:val="32"/>
          <w:szCs w:val="32"/>
        </w:rPr>
        <w:t>plt.xlabel('pH Value')</w:t>
      </w:r>
    </w:p>
    <w:p w14:paraId="28133C77" w14:textId="3A5F11FF" w:rsidR="46F32371" w:rsidRDefault="46F32371" w:rsidP="46F32371">
      <w:pPr>
        <w:spacing w:after="0"/>
      </w:pPr>
      <w:r w:rsidRPr="46F32371">
        <w:rPr>
          <w:rFonts w:ascii="Times New Roman" w:eastAsia="Times New Roman" w:hAnsi="Times New Roman" w:cs="Times New Roman"/>
          <w:sz w:val="32"/>
          <w:szCs w:val="32"/>
        </w:rPr>
        <w:t>plt.ylabel('Frequency')</w:t>
      </w:r>
    </w:p>
    <w:p w14:paraId="21AFA7C1" w14:textId="0735EFAF" w:rsidR="46F32371" w:rsidRDefault="46F32371" w:rsidP="46F32371">
      <w:pPr>
        <w:spacing w:after="0"/>
      </w:pPr>
      <w:r w:rsidRPr="46F32371">
        <w:rPr>
          <w:rFonts w:ascii="Times New Roman" w:eastAsia="Times New Roman" w:hAnsi="Times New Roman" w:cs="Times New Roman"/>
          <w:sz w:val="32"/>
          <w:szCs w:val="32"/>
        </w:rPr>
        <w:t xml:space="preserve"> # Box plot of temperature data</w:t>
      </w:r>
    </w:p>
    <w:p w14:paraId="32056513" w14:textId="025E9234" w:rsidR="46F32371" w:rsidRDefault="46F32371" w:rsidP="46F32371">
      <w:pPr>
        <w:spacing w:after="0"/>
      </w:pPr>
      <w:r w:rsidRPr="46F32371">
        <w:rPr>
          <w:rFonts w:ascii="Times New Roman" w:eastAsia="Times New Roman" w:hAnsi="Times New Roman" w:cs="Times New Roman"/>
          <w:sz w:val="32"/>
          <w:szCs w:val="32"/>
        </w:rPr>
        <w:t>plt.subplot(1, 2, 2)</w:t>
      </w:r>
    </w:p>
    <w:p w14:paraId="11BADF90" w14:textId="300E272E" w:rsidR="46F32371" w:rsidRDefault="46F32371" w:rsidP="46F32371">
      <w:pPr>
        <w:spacing w:after="0"/>
      </w:pPr>
      <w:r w:rsidRPr="46F32371">
        <w:rPr>
          <w:rFonts w:ascii="Times New Roman" w:eastAsia="Times New Roman" w:hAnsi="Times New Roman" w:cs="Times New Roman"/>
          <w:sz w:val="32"/>
          <w:szCs w:val="32"/>
        </w:rPr>
        <w:t>plt.boxplot(df['Temperature (°C)'])</w:t>
      </w:r>
    </w:p>
    <w:p w14:paraId="48FE1583" w14:textId="78909900" w:rsidR="46F32371" w:rsidRDefault="46F32371" w:rsidP="46F32371">
      <w:pPr>
        <w:spacing w:after="0"/>
      </w:pPr>
      <w:r w:rsidRPr="46F32371">
        <w:rPr>
          <w:rFonts w:ascii="Times New Roman" w:eastAsia="Times New Roman" w:hAnsi="Times New Roman" w:cs="Times New Roman"/>
          <w:sz w:val="32"/>
          <w:szCs w:val="32"/>
        </w:rPr>
        <w:t>plt.title('Temperature Data Box Plot')</w:t>
      </w:r>
    </w:p>
    <w:p w14:paraId="3A544F33" w14:textId="34E2EFB4" w:rsidR="46F32371" w:rsidRDefault="46F32371" w:rsidP="46F32371">
      <w:pPr>
        <w:spacing w:after="0"/>
      </w:pPr>
      <w:r w:rsidRPr="46F32371">
        <w:rPr>
          <w:rFonts w:ascii="Times New Roman" w:eastAsia="Times New Roman" w:hAnsi="Times New Roman" w:cs="Times New Roman"/>
          <w:sz w:val="32"/>
          <w:szCs w:val="32"/>
        </w:rPr>
        <w:t xml:space="preserve"> plt.tight_layout()</w:t>
      </w:r>
    </w:p>
    <w:p w14:paraId="0DBF05BE" w14:textId="5054D94E" w:rsidR="46F32371" w:rsidRDefault="46F32371" w:rsidP="46F32371">
      <w:pPr>
        <w:spacing w:after="0"/>
      </w:pPr>
      <w:r w:rsidRPr="46F32371">
        <w:rPr>
          <w:rFonts w:ascii="Times New Roman" w:eastAsia="Times New Roman" w:hAnsi="Times New Roman" w:cs="Times New Roman"/>
          <w:sz w:val="32"/>
          <w:szCs w:val="32"/>
        </w:rPr>
        <w:t xml:space="preserve"> # Display statistics and plots</w:t>
      </w:r>
    </w:p>
    <w:p w14:paraId="4E33AC96" w14:textId="5138DEEB" w:rsidR="46F32371" w:rsidRDefault="46F32371" w:rsidP="46F32371">
      <w:pPr>
        <w:spacing w:after="0"/>
      </w:pPr>
      <w:r w:rsidRPr="46F32371">
        <w:rPr>
          <w:rFonts w:ascii="Times New Roman" w:eastAsia="Times New Roman" w:hAnsi="Times New Roman" w:cs="Times New Roman"/>
          <w:sz w:val="32"/>
          <w:szCs w:val="32"/>
        </w:rPr>
        <w:t>print("Basic Statistics:")</w:t>
      </w:r>
    </w:p>
    <w:p w14:paraId="7EEAAAE5" w14:textId="753BFE5B" w:rsidR="46F32371" w:rsidRDefault="46F32371" w:rsidP="46F32371">
      <w:pPr>
        <w:spacing w:after="0"/>
      </w:pPr>
      <w:r w:rsidRPr="46F32371">
        <w:rPr>
          <w:rFonts w:ascii="Times New Roman" w:eastAsia="Times New Roman" w:hAnsi="Times New Roman" w:cs="Times New Roman"/>
          <w:sz w:val="32"/>
          <w:szCs w:val="32"/>
        </w:rPr>
        <w:t>print(statistics)</w:t>
      </w:r>
    </w:p>
    <w:p w14:paraId="28886358" w14:textId="7F86DCA6" w:rsidR="46F32371" w:rsidRDefault="46F32371" w:rsidP="46F32371">
      <w:pPr>
        <w:spacing w:after="0"/>
      </w:pPr>
      <w:r w:rsidRPr="46F32371">
        <w:rPr>
          <w:rFonts w:ascii="Times New Roman" w:eastAsia="Times New Roman" w:hAnsi="Times New Roman" w:cs="Times New Roman"/>
          <w:sz w:val="32"/>
          <w:szCs w:val="32"/>
        </w:rPr>
        <w:t xml:space="preserve"> plt.show()</w:t>
      </w:r>
    </w:p>
    <w:p w14:paraId="1E82C6A1" w14:textId="1C9E8C9F" w:rsidR="46F32371" w:rsidRDefault="46F32371" w:rsidP="46F32371">
      <w:pPr>
        <w:spacing w:after="0"/>
        <w:rPr>
          <w:rFonts w:ascii="Times New Roman" w:eastAsia="Times New Roman" w:hAnsi="Times New Roman" w:cs="Times New Roman"/>
          <w:sz w:val="32"/>
          <w:szCs w:val="32"/>
        </w:rPr>
      </w:pPr>
    </w:p>
    <w:p w14:paraId="6491CF8E" w14:textId="560ED856" w:rsidR="46F32371" w:rsidRDefault="46F32371" w:rsidP="46F32371">
      <w:pPr>
        <w:spacing w:after="0"/>
        <w:rPr>
          <w:rFonts w:ascii="Times New Roman" w:eastAsia="Times New Roman" w:hAnsi="Times New Roman" w:cs="Times New Roman"/>
          <w:b/>
          <w:bCs/>
          <w:sz w:val="36"/>
          <w:szCs w:val="36"/>
        </w:rPr>
      </w:pPr>
      <w:r w:rsidRPr="46F32371">
        <w:rPr>
          <w:rFonts w:ascii="Times New Roman" w:eastAsia="Times New Roman" w:hAnsi="Times New Roman" w:cs="Times New Roman"/>
          <w:b/>
          <w:bCs/>
          <w:sz w:val="36"/>
          <w:szCs w:val="36"/>
        </w:rPr>
        <w:t>OUTPUT</w:t>
      </w:r>
    </w:p>
    <w:p w14:paraId="7858D74D" w14:textId="04CA89B5" w:rsidR="46F32371" w:rsidRDefault="46F32371" w:rsidP="46F32371">
      <w:pPr>
        <w:spacing w:before="240" w:after="240"/>
      </w:pPr>
      <w:r w:rsidRPr="46F32371">
        <w:rPr>
          <w:rFonts w:ascii="Times New Roman" w:eastAsia="Times New Roman" w:hAnsi="Times New Roman" w:cs="Times New Roman"/>
          <w:sz w:val="32"/>
          <w:szCs w:val="32"/>
        </w:rPr>
        <w:lastRenderedPageBreak/>
        <w:t>Basic Statistics:</w:t>
      </w:r>
    </w:p>
    <w:p w14:paraId="7ADFBA86" w14:textId="00F66DC9"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32"/>
          <w:szCs w:val="32"/>
        </w:rPr>
        <w:t xml:space="preserve">             </w:t>
      </w:r>
      <w:r w:rsidRPr="46F32371">
        <w:rPr>
          <w:rFonts w:ascii="Times New Roman" w:eastAsia="Times New Roman" w:hAnsi="Times New Roman" w:cs="Times New Roman"/>
          <w:sz w:val="24"/>
          <w:szCs w:val="24"/>
        </w:rPr>
        <w:t>pH          Temperature (°C)</w:t>
      </w:r>
    </w:p>
    <w:p w14:paraId="20929230" w14:textId="7AD61B14"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count    10.00000          10.000000</w:t>
      </w:r>
    </w:p>
    <w:p w14:paraId="6933BF84" w14:textId="5D28EEB9"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mean     7.15000          24.900000</w:t>
      </w:r>
    </w:p>
    <w:p w14:paraId="065F8E52" w14:textId="2B858988"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std        0.17953           1.490712</w:t>
      </w:r>
    </w:p>
    <w:p w14:paraId="1961C500" w14:textId="1E21FAE5"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min     6.80000          23.000000</w:t>
      </w:r>
    </w:p>
    <w:p w14:paraId="26BEC905" w14:textId="09FCB3C0"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25%     7.02500          23.750000</w:t>
      </w:r>
    </w:p>
    <w:p w14:paraId="65DF7648" w14:textId="70F962EA"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50%     7.15000          25.000000</w:t>
      </w:r>
    </w:p>
    <w:p w14:paraId="620492CC" w14:textId="7923BCFF"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75%     7.22500          25.750000</w:t>
      </w:r>
    </w:p>
    <w:p w14:paraId="593934BB" w14:textId="042C63EA"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max     7.50000          26.000000</w:t>
      </w:r>
    </w:p>
    <w:p w14:paraId="54BDCB19" w14:textId="542047FB" w:rsidR="46F32371" w:rsidRDefault="46F32371" w:rsidP="46F32371">
      <w:pPr>
        <w:spacing w:before="240" w:after="240"/>
        <w:rPr>
          <w:rFonts w:ascii="Times New Roman" w:eastAsia="Times New Roman" w:hAnsi="Times New Roman" w:cs="Times New Roman"/>
          <w:sz w:val="24"/>
          <w:szCs w:val="24"/>
        </w:rPr>
      </w:pPr>
    </w:p>
    <w:p w14:paraId="28236E78" w14:textId="65ED0856" w:rsidR="46F32371" w:rsidRDefault="46F32371" w:rsidP="46F32371">
      <w:pPr>
        <w:spacing w:before="240" w:after="240"/>
        <w:rPr>
          <w:rFonts w:ascii="Times New Roman" w:eastAsia="Times New Roman" w:hAnsi="Times New Roman" w:cs="Times New Roman"/>
          <w:sz w:val="24"/>
          <w:szCs w:val="24"/>
        </w:rPr>
      </w:pPr>
    </w:p>
    <w:p w14:paraId="7DE929AC" w14:textId="7CD70346" w:rsidR="46F32371" w:rsidRDefault="46F32371" w:rsidP="46F32371">
      <w:pPr>
        <w:spacing w:before="240" w:after="240"/>
        <w:rPr>
          <w:rFonts w:ascii="Times New Roman" w:eastAsia="Times New Roman" w:hAnsi="Times New Roman" w:cs="Times New Roman"/>
          <w:sz w:val="24"/>
          <w:szCs w:val="24"/>
        </w:rPr>
      </w:pPr>
    </w:p>
    <w:p w14:paraId="4BBF6F62" w14:textId="7F43FAB7" w:rsidR="46F32371" w:rsidRDefault="46F32371" w:rsidP="46F32371">
      <w:pPr>
        <w:spacing w:before="240" w:after="240"/>
        <w:jc w:val="center"/>
        <w:rPr>
          <w:rFonts w:ascii="Times New Roman" w:eastAsia="Times New Roman" w:hAnsi="Times New Roman" w:cs="Times New Roman"/>
          <w:b/>
          <w:bCs/>
          <w:color w:val="FF0000"/>
          <w:sz w:val="24"/>
          <w:szCs w:val="24"/>
          <w:u w:val="single"/>
        </w:rPr>
      </w:pPr>
      <w:r w:rsidRPr="46F32371">
        <w:rPr>
          <w:rFonts w:ascii="Times New Roman" w:eastAsia="Times New Roman" w:hAnsi="Times New Roman" w:cs="Times New Roman"/>
          <w:b/>
          <w:bCs/>
          <w:color w:val="FF0000"/>
          <w:sz w:val="24"/>
          <w:szCs w:val="24"/>
          <w:u w:val="single"/>
        </w:rPr>
        <w:t>4.PERFORMING DIFFERENT ACTIVITIES LIKE</w:t>
      </w:r>
    </w:p>
    <w:p w14:paraId="4FBE8C13" w14:textId="6CA02A7A" w:rsidR="46F32371" w:rsidRDefault="46F32371" w:rsidP="46F32371">
      <w:pPr>
        <w:spacing w:before="240" w:after="240"/>
        <w:jc w:val="center"/>
        <w:rPr>
          <w:rFonts w:ascii="Times New Roman" w:eastAsia="Times New Roman" w:hAnsi="Times New Roman" w:cs="Times New Roman"/>
          <w:b/>
          <w:bCs/>
          <w:color w:val="FF0000"/>
          <w:sz w:val="24"/>
          <w:szCs w:val="24"/>
          <w:u w:val="single"/>
        </w:rPr>
      </w:pPr>
      <w:r w:rsidRPr="46F32371">
        <w:rPr>
          <w:rFonts w:ascii="Times New Roman" w:eastAsia="Times New Roman" w:hAnsi="Times New Roman" w:cs="Times New Roman"/>
          <w:b/>
          <w:bCs/>
          <w:color w:val="FF0000"/>
          <w:sz w:val="24"/>
          <w:szCs w:val="24"/>
          <w:u w:val="single"/>
        </w:rPr>
        <w:t>FEATURE ENGINEERING, MODEL TRAINING,</w:t>
      </w:r>
    </w:p>
    <w:p w14:paraId="437D09B6" w14:textId="70225B64" w:rsidR="46F32371" w:rsidRDefault="46F32371" w:rsidP="46F32371">
      <w:pPr>
        <w:spacing w:before="240" w:after="240"/>
        <w:jc w:val="center"/>
        <w:rPr>
          <w:rFonts w:ascii="Times New Roman" w:eastAsia="Times New Roman" w:hAnsi="Times New Roman" w:cs="Times New Roman"/>
          <w:b/>
          <w:bCs/>
          <w:sz w:val="24"/>
          <w:szCs w:val="24"/>
          <w:u w:val="single"/>
        </w:rPr>
      </w:pPr>
      <w:r w:rsidRPr="46F32371">
        <w:rPr>
          <w:rFonts w:ascii="Times New Roman" w:eastAsia="Times New Roman" w:hAnsi="Times New Roman" w:cs="Times New Roman"/>
          <w:b/>
          <w:bCs/>
          <w:color w:val="FF0000"/>
          <w:sz w:val="24"/>
          <w:szCs w:val="24"/>
          <w:u w:val="single"/>
        </w:rPr>
        <w:t>EVALUATION</w:t>
      </w:r>
      <w:r w:rsidRPr="46F32371">
        <w:rPr>
          <w:rFonts w:ascii="Times New Roman" w:eastAsia="Times New Roman" w:hAnsi="Times New Roman" w:cs="Times New Roman"/>
          <w:b/>
          <w:bCs/>
          <w:sz w:val="24"/>
          <w:szCs w:val="24"/>
          <w:u w:val="single"/>
        </w:rPr>
        <w:t>.</w:t>
      </w:r>
    </w:p>
    <w:p w14:paraId="7497906F" w14:textId="025465EA" w:rsidR="46F32371" w:rsidRDefault="46F32371" w:rsidP="46F32371">
      <w:pPr>
        <w:spacing w:before="240" w:after="24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1. Feature Engineering: </w:t>
      </w:r>
    </w:p>
    <w:p w14:paraId="581C4B76" w14:textId="113FACB5" w:rsidR="46F32371" w:rsidRDefault="46F32371" w:rsidP="46F32371">
      <w:pPr>
        <w:spacing w:before="240" w:after="240"/>
      </w:pPr>
      <w:r w:rsidRPr="46F32371">
        <w:rPr>
          <w:rFonts w:ascii="Times New Roman" w:eastAsia="Times New Roman" w:hAnsi="Times New Roman" w:cs="Times New Roman"/>
          <w:sz w:val="28"/>
          <w:szCs w:val="28"/>
        </w:rPr>
        <w:t xml:space="preserve">           As mentioned earlier, feature engineering is crucial. It involves creating new features or transforming existing ones to provide meaningful information for your model. Extracting information from textual descriptions (e.g., presence of  keywords like "pool" or "granite countertops"). Calculating distances to key locations (e.g., schools, parks) if you have location data. </w:t>
      </w:r>
    </w:p>
    <w:p w14:paraId="6574BEF6" w14:textId="19994FB7"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Data Preprocessing &amp; Visualisation:  </w:t>
      </w:r>
    </w:p>
    <w:p w14:paraId="13340ED6" w14:textId="7079EE31"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Continue data preprocessing by handling any remaining missing values or outliers based on insights from your data exploration. </w:t>
      </w:r>
    </w:p>
    <w:p w14:paraId="0543A970" w14:textId="47D42E94"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lastRenderedPageBreak/>
        <w:t xml:space="preserve">  </w:t>
      </w:r>
    </w:p>
    <w:p w14:paraId="2F500A4A" w14:textId="0B759194"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DATASET</w:t>
      </w:r>
    </w:p>
    <w:p w14:paraId="66DA9B39" w14:textId="2B2CF7C8"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For this piece of analysis, the Water Quality dataset has been taken from Kaggle¹.</w:t>
      </w:r>
    </w:p>
    <w:p w14:paraId="2FDB9E48" w14:textId="1822BEE8" w:rsidR="46F32371" w:rsidRDefault="46F32371" w:rsidP="46F32371">
      <w:pPr>
        <w:spacing w:before="240" w:after="240"/>
        <w:rPr>
          <w:rFonts w:ascii="Times New Roman" w:eastAsia="Times New Roman" w:hAnsi="Times New Roman" w:cs="Times New Roman"/>
          <w:color w:val="007400"/>
          <w:sz w:val="21"/>
          <w:szCs w:val="21"/>
        </w:rPr>
      </w:pPr>
      <w:r w:rsidRPr="46F32371">
        <w:rPr>
          <w:rFonts w:ascii="Times New Roman" w:eastAsia="Times New Roman" w:hAnsi="Times New Roman" w:cs="Times New Roman"/>
          <w:color w:val="AA0D91"/>
          <w:sz w:val="21"/>
          <w:szCs w:val="21"/>
        </w:rPr>
        <w:t>INPUT 1</w:t>
      </w:r>
    </w:p>
    <w:p w14:paraId="1C8F7326" w14:textId="442661C9" w:rsidR="46F32371" w:rsidRDefault="46F32371" w:rsidP="46F32371">
      <w:pPr>
        <w:spacing w:before="240" w:after="240"/>
        <w:rPr>
          <w:rFonts w:ascii="Times New Roman" w:eastAsia="Times New Roman" w:hAnsi="Times New Roman" w:cs="Times New Roman"/>
          <w:color w:val="007400"/>
          <w:sz w:val="21"/>
          <w:szCs w:val="21"/>
        </w:rPr>
      </w:pPr>
      <w:r w:rsidRPr="46F32371">
        <w:rPr>
          <w:rFonts w:ascii="Times New Roman" w:eastAsia="Times New Roman" w:hAnsi="Times New Roman" w:cs="Times New Roman"/>
          <w:color w:val="AA0D91"/>
          <w:sz w:val="21"/>
          <w:szCs w:val="21"/>
        </w:rPr>
        <w:t>import</w:t>
      </w:r>
      <w:r w:rsidRPr="46F32371">
        <w:rPr>
          <w:rFonts w:ascii="Times New Roman" w:eastAsia="Times New Roman" w:hAnsi="Times New Roman" w:cs="Times New Roman"/>
          <w:color w:val="242424"/>
          <w:sz w:val="21"/>
          <w:szCs w:val="21"/>
        </w:rPr>
        <w:t xml:space="preserve"> sys</w:t>
      </w:r>
      <w:r>
        <w:br/>
      </w:r>
      <w:r w:rsidRPr="46F32371">
        <w:rPr>
          <w:rFonts w:ascii="Times New Roman" w:eastAsia="Times New Roman" w:hAnsi="Times New Roman" w:cs="Times New Roman"/>
          <w:color w:val="242424"/>
          <w:sz w:val="21"/>
          <w:szCs w:val="21"/>
        </w:rPr>
        <w:t xml:space="preserve">print(sys.version) </w:t>
      </w:r>
      <w:r w:rsidRPr="46F32371">
        <w:rPr>
          <w:rFonts w:ascii="Times New Roman" w:eastAsia="Times New Roman" w:hAnsi="Times New Roman" w:cs="Times New Roman"/>
          <w:color w:val="007400"/>
          <w:sz w:val="21"/>
          <w:szCs w:val="21"/>
        </w:rPr>
        <w:t># displays the version of python installed.</w:t>
      </w:r>
    </w:p>
    <w:p w14:paraId="69042ECC" w14:textId="43E768B2" w:rsidR="46F32371" w:rsidRDefault="46F32371" w:rsidP="46F32371">
      <w:pPr>
        <w:pStyle w:val="Heading2"/>
        <w:shd w:val="clear" w:color="auto" w:fill="FFFFFF" w:themeFill="background1"/>
        <w:spacing w:before="516" w:line="360" w:lineRule="exact"/>
        <w:rPr>
          <w:rFonts w:ascii="Times New Roman" w:eastAsia="Times New Roman" w:hAnsi="Times New Roman" w:cs="Times New Roman"/>
          <w:b/>
          <w:bCs/>
          <w:color w:val="242424"/>
          <w:sz w:val="28"/>
          <w:szCs w:val="28"/>
        </w:rPr>
      </w:pPr>
      <w:r w:rsidRPr="46F32371">
        <w:rPr>
          <w:rFonts w:ascii="Times New Roman" w:eastAsia="Times New Roman" w:hAnsi="Times New Roman" w:cs="Times New Roman"/>
          <w:b/>
          <w:bCs/>
          <w:color w:val="242424"/>
          <w:sz w:val="28"/>
          <w:szCs w:val="28"/>
        </w:rPr>
        <w:t>Understanding the data</w:t>
      </w:r>
    </w:p>
    <w:p w14:paraId="5B3E7C83" w14:textId="0F22B21C" w:rsidR="46F32371" w:rsidRDefault="46F32371" w:rsidP="46F32371">
      <w:pPr>
        <w:shd w:val="clear" w:color="auto" w:fill="FFFFFF" w:themeFill="background1"/>
        <w:spacing w:before="258" w:line="480" w:lineRule="exact"/>
        <w:rPr>
          <w:rFonts w:ascii="Times New Roman" w:eastAsia="Times New Roman" w:hAnsi="Times New Roman" w:cs="Times New Roman"/>
          <w:color w:val="242424"/>
          <w:sz w:val="28"/>
          <w:szCs w:val="28"/>
        </w:rPr>
      </w:pPr>
      <w:r w:rsidRPr="46F32371">
        <w:rPr>
          <w:rFonts w:ascii="Times New Roman" w:eastAsia="Times New Roman" w:hAnsi="Times New Roman" w:cs="Times New Roman"/>
          <w:color w:val="242424"/>
          <w:sz w:val="28"/>
          <w:szCs w:val="28"/>
        </w:rPr>
        <w:t>Firstly, we need to understand the data that we are working with. As the file format is a csv file, the standard pandas import statement using read_csv will be used.</w:t>
      </w:r>
    </w:p>
    <w:p w14:paraId="5757C4BB" w14:textId="18139D10"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color w:val="007400"/>
          <w:sz w:val="28"/>
          <w:szCs w:val="28"/>
        </w:rPr>
        <w:t xml:space="preserve">INPUT2 </w:t>
      </w:r>
    </w:p>
    <w:p w14:paraId="576FAF9B" w14:textId="48918ADE"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color w:val="007400"/>
          <w:sz w:val="28"/>
          <w:szCs w:val="28"/>
        </w:rPr>
        <w:t># Import the dataset for review as a DataFrame</w:t>
      </w:r>
      <w:r>
        <w:br/>
      </w:r>
      <w:r w:rsidRPr="46F32371">
        <w:rPr>
          <w:rFonts w:ascii="Times New Roman" w:eastAsia="Times New Roman" w:hAnsi="Times New Roman" w:cs="Times New Roman"/>
          <w:color w:val="007400"/>
          <w:sz w:val="28"/>
          <w:szCs w:val="28"/>
        </w:rPr>
        <w:t>df = pd.read_csv(</w:t>
      </w:r>
      <w:r w:rsidRPr="46F32371">
        <w:rPr>
          <w:rFonts w:ascii="Times New Roman" w:eastAsia="Times New Roman" w:hAnsi="Times New Roman" w:cs="Times New Roman"/>
          <w:color w:val="C41A16"/>
          <w:sz w:val="28"/>
          <w:szCs w:val="28"/>
        </w:rPr>
        <w:t>"../input/water-potability/water_potability.csv"</w:t>
      </w:r>
      <w:r w:rsidRPr="46F32371">
        <w:rPr>
          <w:rFonts w:ascii="Times New Roman" w:eastAsia="Times New Roman" w:hAnsi="Times New Roman" w:cs="Times New Roman"/>
          <w:color w:val="242424"/>
          <w:sz w:val="28"/>
          <w:szCs w:val="28"/>
        </w:rPr>
        <w:t>)</w:t>
      </w:r>
      <w:r>
        <w:br/>
      </w:r>
      <w:r>
        <w:br/>
      </w:r>
      <w:r w:rsidRPr="46F32371">
        <w:rPr>
          <w:rFonts w:ascii="Times New Roman" w:eastAsia="Times New Roman" w:hAnsi="Times New Roman" w:cs="Times New Roman"/>
          <w:color w:val="242424"/>
          <w:sz w:val="28"/>
          <w:szCs w:val="28"/>
        </w:rPr>
        <w:t># Review the first five observations</w:t>
      </w:r>
      <w:r>
        <w:br/>
      </w:r>
      <w:r w:rsidRPr="46F32371">
        <w:rPr>
          <w:rFonts w:ascii="Times New Roman" w:eastAsia="Times New Roman" w:hAnsi="Times New Roman" w:cs="Times New Roman"/>
          <w:color w:val="242424"/>
          <w:sz w:val="28"/>
          <w:szCs w:val="28"/>
        </w:rPr>
        <w:t>df.head()</w:t>
      </w:r>
    </w:p>
    <w:p w14:paraId="2AEE2034" w14:textId="2D32B38B" w:rsidR="46F32371" w:rsidRDefault="46F32371" w:rsidP="46F32371">
      <w:pPr>
        <w:spacing w:before="240" w:after="240"/>
      </w:pPr>
      <w:r>
        <w:rPr>
          <w:noProof/>
        </w:rPr>
        <w:drawing>
          <wp:inline distT="0" distB="0" distL="0" distR="0" wp14:anchorId="5DB44CA6" wp14:editId="6F587FD3">
            <wp:extent cx="5943600" cy="1676400"/>
            <wp:effectExtent l="0" t="0" r="0" b="0"/>
            <wp:docPr id="1625962683" name="Picture 162596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98EB5DD" w14:textId="55E03DCB" w:rsidR="46F32371" w:rsidRDefault="46F32371" w:rsidP="46F32371">
      <w:pPr>
        <w:spacing w:before="240" w:after="240"/>
      </w:pPr>
      <w:r>
        <w:rPr>
          <w:noProof/>
        </w:rPr>
        <w:drawing>
          <wp:inline distT="0" distB="0" distL="0" distR="0" wp14:anchorId="6902C7BF" wp14:editId="3D381198">
            <wp:extent cx="4648200" cy="1104900"/>
            <wp:effectExtent l="0" t="0" r="0" b="0"/>
            <wp:docPr id="1243264081" name="Picture 124326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48200" cy="1104900"/>
                    </a:xfrm>
                    <a:prstGeom prst="rect">
                      <a:avLst/>
                    </a:prstGeom>
                  </pic:spPr>
                </pic:pic>
              </a:graphicData>
            </a:graphic>
          </wp:inline>
        </w:drawing>
      </w:r>
    </w:p>
    <w:p w14:paraId="5E82DF4D" w14:textId="3D4AF14D" w:rsidR="46F32371" w:rsidRDefault="46F32371" w:rsidP="46F32371">
      <w:pPr>
        <w:spacing w:before="240" w:after="240"/>
        <w:rPr>
          <w:rFonts w:ascii="Courier New" w:eastAsia="Courier New" w:hAnsi="Courier New" w:cs="Courier New"/>
          <w:sz w:val="21"/>
          <w:szCs w:val="21"/>
        </w:rPr>
      </w:pPr>
      <w:r w:rsidRPr="46F32371">
        <w:rPr>
          <w:rFonts w:ascii="Courier New" w:eastAsia="Courier New" w:hAnsi="Courier New" w:cs="Courier New"/>
          <w:color w:val="007400"/>
          <w:sz w:val="21"/>
          <w:szCs w:val="21"/>
        </w:rPr>
        <w:t>IN 3:</w:t>
      </w:r>
    </w:p>
    <w:p w14:paraId="0BDBE7C9" w14:textId="70B03AA1" w:rsidR="46F32371" w:rsidRDefault="46F32371" w:rsidP="46F32371">
      <w:pPr>
        <w:spacing w:before="240" w:after="240"/>
        <w:rPr>
          <w:rFonts w:ascii="Courier New" w:eastAsia="Courier New" w:hAnsi="Courier New" w:cs="Courier New"/>
          <w:sz w:val="21"/>
          <w:szCs w:val="21"/>
        </w:rPr>
      </w:pPr>
      <w:r w:rsidRPr="46F32371">
        <w:rPr>
          <w:rFonts w:ascii="Courier New" w:eastAsia="Courier New" w:hAnsi="Courier New" w:cs="Courier New"/>
          <w:color w:val="007400"/>
          <w:sz w:val="21"/>
          <w:szCs w:val="21"/>
        </w:rPr>
        <w:lastRenderedPageBreak/>
        <w:t># Shape of the DataFrame - shows tuple of (#Rows, #Columns)</w:t>
      </w:r>
      <w:r>
        <w:br/>
      </w:r>
      <w:r w:rsidRPr="46F32371">
        <w:rPr>
          <w:rFonts w:ascii="Courier New" w:eastAsia="Courier New" w:hAnsi="Courier New" w:cs="Courier New"/>
          <w:color w:val="007400"/>
          <w:sz w:val="21"/>
          <w:szCs w:val="21"/>
        </w:rPr>
        <w:t>print</w:t>
      </w:r>
      <w:r w:rsidRPr="46F32371">
        <w:rPr>
          <w:rFonts w:ascii="Courier New" w:eastAsia="Courier New" w:hAnsi="Courier New" w:cs="Courier New"/>
          <w:color w:val="242424"/>
          <w:sz w:val="21"/>
          <w:szCs w:val="21"/>
        </w:rPr>
        <w:t>(df.shape)</w:t>
      </w:r>
      <w:r>
        <w:br/>
      </w:r>
      <w:r w:rsidRPr="46F32371">
        <w:rPr>
          <w:rFonts w:ascii="Courier New" w:eastAsia="Courier New" w:hAnsi="Courier New" w:cs="Courier New"/>
          <w:color w:val="242424"/>
          <w:sz w:val="21"/>
          <w:szCs w:val="21"/>
        </w:rPr>
        <w:t># Find the number of rows within a DataFrame</w:t>
      </w:r>
      <w:r>
        <w:br/>
      </w:r>
      <w:r w:rsidRPr="46F32371">
        <w:rPr>
          <w:rFonts w:ascii="Courier New" w:eastAsia="Courier New" w:hAnsi="Courier New" w:cs="Courier New"/>
          <w:color w:val="242424"/>
          <w:sz w:val="21"/>
          <w:szCs w:val="21"/>
        </w:rPr>
        <w:t>print(</w:t>
      </w:r>
      <w:r w:rsidRPr="46F32371">
        <w:rPr>
          <w:rFonts w:ascii="Courier New" w:eastAsia="Courier New" w:hAnsi="Courier New" w:cs="Courier New"/>
          <w:color w:val="5C2699"/>
          <w:sz w:val="21"/>
          <w:szCs w:val="21"/>
        </w:rPr>
        <w:t>len</w:t>
      </w:r>
      <w:r w:rsidRPr="46F32371">
        <w:rPr>
          <w:rFonts w:ascii="Courier New" w:eastAsia="Courier New" w:hAnsi="Courier New" w:cs="Courier New"/>
          <w:color w:val="242424"/>
          <w:sz w:val="21"/>
          <w:szCs w:val="21"/>
        </w:rPr>
        <w:t>(df))</w:t>
      </w:r>
      <w:r>
        <w:br/>
      </w:r>
      <w:r w:rsidRPr="46F32371">
        <w:rPr>
          <w:rFonts w:ascii="Courier New" w:eastAsia="Courier New" w:hAnsi="Courier New" w:cs="Courier New"/>
          <w:color w:val="242424"/>
          <w:sz w:val="21"/>
          <w:szCs w:val="21"/>
        </w:rPr>
        <w:t># Extracting information from the shape tuple</w:t>
      </w:r>
      <w:r>
        <w:br/>
      </w:r>
      <w:r w:rsidRPr="46F32371">
        <w:rPr>
          <w:rFonts w:ascii="Courier New" w:eastAsia="Courier New" w:hAnsi="Courier New" w:cs="Courier New"/>
          <w:color w:val="242424"/>
          <w:sz w:val="21"/>
          <w:szCs w:val="21"/>
        </w:rPr>
        <w:t>print(</w:t>
      </w:r>
      <w:r w:rsidRPr="46F32371">
        <w:rPr>
          <w:rFonts w:ascii="Courier New" w:eastAsia="Courier New" w:hAnsi="Courier New" w:cs="Courier New"/>
          <w:color w:val="C41A16"/>
          <w:sz w:val="21"/>
          <w:szCs w:val="21"/>
        </w:rPr>
        <w:t xml:space="preserve">f'Number of rows: </w:t>
      </w:r>
      <w:r w:rsidRPr="46F32371">
        <w:rPr>
          <w:rFonts w:ascii="Courier New" w:eastAsia="Courier New" w:hAnsi="Courier New" w:cs="Courier New"/>
          <w:color w:val="000000" w:themeColor="text1"/>
          <w:sz w:val="21"/>
          <w:szCs w:val="21"/>
        </w:rPr>
        <w:t>{df.shape[</w:t>
      </w:r>
      <w:r w:rsidRPr="46F32371">
        <w:rPr>
          <w:rFonts w:ascii="Courier New" w:eastAsia="Courier New" w:hAnsi="Courier New" w:cs="Courier New"/>
          <w:color w:val="1C00CF"/>
          <w:sz w:val="21"/>
          <w:szCs w:val="21"/>
        </w:rPr>
        <w:t>0</w:t>
      </w:r>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C41A16"/>
          <w:sz w:val="21"/>
          <w:szCs w:val="21"/>
        </w:rPr>
        <w:t xml:space="preserve"> \nNumber of columns: </w:t>
      </w:r>
      <w:r w:rsidRPr="46F32371">
        <w:rPr>
          <w:rFonts w:ascii="Courier New" w:eastAsia="Courier New" w:hAnsi="Courier New" w:cs="Courier New"/>
          <w:color w:val="000000" w:themeColor="text1"/>
          <w:sz w:val="21"/>
          <w:szCs w:val="21"/>
        </w:rPr>
        <w:t>{df.shape[</w:t>
      </w:r>
      <w:r w:rsidRPr="46F32371">
        <w:rPr>
          <w:rFonts w:ascii="Courier New" w:eastAsia="Courier New" w:hAnsi="Courier New" w:cs="Courier New"/>
          <w:color w:val="1C00CF"/>
          <w:sz w:val="21"/>
          <w:szCs w:val="21"/>
        </w:rPr>
        <w:t>1</w:t>
      </w:r>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C41A16"/>
          <w:sz w:val="21"/>
          <w:szCs w:val="21"/>
        </w:rPr>
        <w:t>'</w:t>
      </w:r>
      <w:r w:rsidRPr="46F32371">
        <w:rPr>
          <w:rFonts w:ascii="Courier New" w:eastAsia="Courier New" w:hAnsi="Courier New" w:cs="Courier New"/>
          <w:color w:val="242424"/>
          <w:sz w:val="21"/>
          <w:szCs w:val="21"/>
        </w:rPr>
        <w:t>)</w:t>
      </w:r>
    </w:p>
    <w:p w14:paraId="6ADF982A" w14:textId="1CC497E9" w:rsidR="46F32371" w:rsidRDefault="46F32371" w:rsidP="46F32371">
      <w:pPr>
        <w:spacing w:before="240" w:after="240"/>
      </w:pPr>
      <w:r>
        <w:rPr>
          <w:noProof/>
        </w:rPr>
        <w:drawing>
          <wp:inline distT="0" distB="0" distL="0" distR="0" wp14:anchorId="435AEC20" wp14:editId="16475BDD">
            <wp:extent cx="1800225" cy="647700"/>
            <wp:effectExtent l="0" t="0" r="0" b="0"/>
            <wp:docPr id="636886631" name="Picture 63688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00225" cy="647700"/>
                    </a:xfrm>
                    <a:prstGeom prst="rect">
                      <a:avLst/>
                    </a:prstGeom>
                  </pic:spPr>
                </pic:pic>
              </a:graphicData>
            </a:graphic>
          </wp:inline>
        </w:drawing>
      </w:r>
    </w:p>
    <w:p w14:paraId="0EF9F3B9" w14:textId="3AF205A9" w:rsidR="46F32371" w:rsidRDefault="46F32371" w:rsidP="46F32371">
      <w:pPr>
        <w:pStyle w:val="Heading2"/>
        <w:shd w:val="clear" w:color="auto" w:fill="FFFFFF" w:themeFill="background1"/>
        <w:spacing w:before="516" w:line="360" w:lineRule="exact"/>
      </w:pPr>
      <w:r w:rsidRPr="46F32371">
        <w:rPr>
          <w:rFonts w:ascii="Helvetica" w:eastAsia="Helvetica" w:hAnsi="Helvetica" w:cs="Helvetica"/>
          <w:b/>
          <w:bCs/>
          <w:color w:val="242424"/>
          <w:sz w:val="30"/>
          <w:szCs w:val="30"/>
        </w:rPr>
        <w:lastRenderedPageBreak/>
        <w:t>Summary statistics</w:t>
      </w:r>
    </w:p>
    <w:p w14:paraId="30678ED4" w14:textId="1963DB15" w:rsidR="46F32371" w:rsidRDefault="46F32371" w:rsidP="46F32371">
      <w:r>
        <w:rPr>
          <w:noProof/>
        </w:rPr>
        <w:drawing>
          <wp:inline distT="0" distB="0" distL="0" distR="0" wp14:anchorId="55D141A3" wp14:editId="2478F5DA">
            <wp:extent cx="6191250" cy="7096126"/>
            <wp:effectExtent l="0" t="0" r="0" b="0"/>
            <wp:docPr id="746492517" name="Picture 74649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91250" cy="7096126"/>
                    </a:xfrm>
                    <a:prstGeom prst="rect">
                      <a:avLst/>
                    </a:prstGeom>
                  </pic:spPr>
                </pic:pic>
              </a:graphicData>
            </a:graphic>
          </wp:inline>
        </w:drawing>
      </w:r>
    </w:p>
    <w:p w14:paraId="3F3EFC7A" w14:textId="6C30A3C6" w:rsidR="46F32371" w:rsidRDefault="46F32371">
      <w:r>
        <w:br w:type="page"/>
      </w:r>
    </w:p>
    <w:p w14:paraId="495ABBDA" w14:textId="03E84946" w:rsidR="46F32371" w:rsidRDefault="46F32371" w:rsidP="46F32371">
      <w:pPr>
        <w:spacing w:before="240" w:after="240"/>
        <w:rPr>
          <w:rFonts w:ascii="Calibri" w:eastAsia="Calibri" w:hAnsi="Calibri" w:cs="Calibri"/>
        </w:rPr>
      </w:pPr>
      <w:r w:rsidRPr="46F32371">
        <w:rPr>
          <w:rFonts w:ascii="Courier New" w:eastAsia="Courier New" w:hAnsi="Courier New" w:cs="Courier New"/>
          <w:color w:val="007400"/>
          <w:sz w:val="21"/>
          <w:szCs w:val="21"/>
        </w:rPr>
        <w:lastRenderedPageBreak/>
        <w:t># Transpose the summary details - easier to review larger number of features</w:t>
      </w:r>
      <w:r>
        <w:br/>
      </w:r>
      <w:r w:rsidRPr="46F32371">
        <w:rPr>
          <w:rFonts w:ascii="Courier New" w:eastAsia="Courier New" w:hAnsi="Courier New" w:cs="Courier New"/>
          <w:color w:val="007400"/>
          <w:sz w:val="21"/>
          <w:szCs w:val="21"/>
        </w:rPr>
        <w:t>df.desribe().T</w:t>
      </w:r>
    </w:p>
    <w:p w14:paraId="4FAD1EC5" w14:textId="15C71A86" w:rsidR="46F32371" w:rsidRDefault="46F32371" w:rsidP="46F32371">
      <w:r>
        <w:br w:type="page"/>
      </w:r>
      <w:r>
        <w:rPr>
          <w:noProof/>
        </w:rPr>
        <w:lastRenderedPageBreak/>
        <w:drawing>
          <wp:inline distT="0" distB="0" distL="0" distR="0" wp14:anchorId="6A255F4E" wp14:editId="39AD8036">
            <wp:extent cx="5943600" cy="6069570"/>
            <wp:effectExtent l="0" t="0" r="0" b="0"/>
            <wp:docPr id="190874732" name="Picture 19087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6069570"/>
                    </a:xfrm>
                    <a:prstGeom prst="rect">
                      <a:avLst/>
                    </a:prstGeom>
                  </pic:spPr>
                </pic:pic>
              </a:graphicData>
            </a:graphic>
          </wp:inline>
        </w:drawing>
      </w:r>
    </w:p>
    <w:p w14:paraId="34CCE91D" w14:textId="1205B1E8" w:rsidR="46F32371" w:rsidRDefault="46F32371" w:rsidP="46F32371">
      <w:pPr>
        <w:pStyle w:val="Heading2"/>
        <w:shd w:val="clear" w:color="auto" w:fill="FFFFFF" w:themeFill="background1"/>
        <w:spacing w:before="516" w:line="360" w:lineRule="exact"/>
      </w:pPr>
      <w:r w:rsidRPr="46F32371">
        <w:rPr>
          <w:rFonts w:ascii="Helvetica" w:eastAsia="Helvetica" w:hAnsi="Helvetica" w:cs="Helvetica"/>
          <w:b/>
          <w:bCs/>
          <w:color w:val="242424"/>
          <w:sz w:val="30"/>
          <w:szCs w:val="30"/>
        </w:rPr>
        <w:t>Missing values</w:t>
      </w:r>
    </w:p>
    <w:p w14:paraId="359A5610" w14:textId="25908450" w:rsidR="46F32371" w:rsidRDefault="46F32371" w:rsidP="46F32371">
      <w:pPr>
        <w:shd w:val="clear" w:color="auto" w:fill="FFFFFF" w:themeFill="background1"/>
        <w:spacing w:before="258" w:line="480" w:lineRule="exact"/>
      </w:pPr>
      <w:r w:rsidRPr="46F32371">
        <w:rPr>
          <w:rFonts w:ascii="Georgia" w:eastAsia="Georgia" w:hAnsi="Georgia" w:cs="Georgia"/>
          <w:color w:val="242424"/>
          <w:sz w:val="30"/>
          <w:szCs w:val="30"/>
        </w:rPr>
        <w:t>As discussed earlier from the metadata and summary statistics there are a number of missing values within the DataFrame. To confirm if this is correct we can apply the code block below.</w:t>
      </w:r>
    </w:p>
    <w:p w14:paraId="1BB5AE0F" w14:textId="2FB09AFC"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Check for the missing values by column</w:t>
      </w:r>
      <w:r>
        <w:br/>
      </w:r>
      <w:r w:rsidRPr="46F32371">
        <w:rPr>
          <w:rFonts w:ascii="Courier New" w:eastAsia="Courier New" w:hAnsi="Courier New" w:cs="Courier New"/>
          <w:color w:val="007400"/>
          <w:sz w:val="21"/>
          <w:szCs w:val="21"/>
        </w:rPr>
        <w:t>df.isnull().</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w:t>
      </w:r>
    </w:p>
    <w:p w14:paraId="54AC5E1C" w14:textId="32E22BD1" w:rsidR="46F32371" w:rsidRDefault="46F32371" w:rsidP="46F32371">
      <w:r>
        <w:rPr>
          <w:noProof/>
        </w:rPr>
        <w:lastRenderedPageBreak/>
        <w:drawing>
          <wp:inline distT="0" distB="0" distL="0" distR="0" wp14:anchorId="706DE2A4" wp14:editId="181B53F2">
            <wp:extent cx="1809750" cy="1647825"/>
            <wp:effectExtent l="0" t="0" r="0" b="0"/>
            <wp:docPr id="432266071" name="Picture 43226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09750" cy="1647825"/>
                    </a:xfrm>
                    <a:prstGeom prst="rect">
                      <a:avLst/>
                    </a:prstGeom>
                  </pic:spPr>
                </pic:pic>
              </a:graphicData>
            </a:graphic>
          </wp:inline>
        </w:drawing>
      </w:r>
    </w:p>
    <w:p w14:paraId="4A353F70" w14:textId="7152B7CF"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Proportion of missing values by column</w:t>
      </w:r>
      <w:r>
        <w:br/>
      </w:r>
      <w:r w:rsidRPr="46F32371">
        <w:rPr>
          <w:rFonts w:ascii="Courier New" w:eastAsia="Courier New" w:hAnsi="Courier New" w:cs="Courier New"/>
          <w:color w:val="007400"/>
          <w:sz w:val="21"/>
          <w:szCs w:val="21"/>
        </w:rPr>
        <w:t>def</w:t>
      </w:r>
      <w:r w:rsidRPr="46F32371">
        <w:rPr>
          <w:rFonts w:ascii="Courier New" w:eastAsia="Courier New" w:hAnsi="Courier New" w:cs="Courier New"/>
          <w:color w:val="242424"/>
          <w:sz w:val="21"/>
          <w:szCs w:val="21"/>
        </w:rPr>
        <w:t xml:space="preserve"> isnull_prop(</w:t>
      </w:r>
      <w:r w:rsidRPr="46F32371">
        <w:rPr>
          <w:rFonts w:ascii="Courier New" w:eastAsia="Courier New" w:hAnsi="Courier New" w:cs="Courier New"/>
          <w:color w:val="5C2699"/>
          <w:sz w:val="21"/>
          <w:szCs w:val="21"/>
        </w:rPr>
        <w:t>df</w:t>
      </w:r>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total_rows = df.shape[</w:t>
      </w:r>
      <w:r w:rsidRPr="46F32371">
        <w:rPr>
          <w:rFonts w:ascii="Courier New" w:eastAsia="Courier New" w:hAnsi="Courier New" w:cs="Courier New"/>
          <w:color w:val="1C00CF"/>
          <w:sz w:val="21"/>
          <w:szCs w:val="21"/>
        </w:rPr>
        <w:t>0</w:t>
      </w:r>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missing_val_dict = {}</w:t>
      </w:r>
      <w:r>
        <w:br/>
      </w:r>
      <w:r w:rsidRPr="46F32371">
        <w:rPr>
          <w:rFonts w:ascii="Courier New" w:eastAsia="Courier New" w:hAnsi="Courier New" w:cs="Courier New"/>
          <w:color w:val="242424"/>
          <w:sz w:val="21"/>
          <w:szCs w:val="21"/>
        </w:rPr>
        <w:t xml:space="preserve"> </w:t>
      </w:r>
      <w:r w:rsidRPr="46F32371">
        <w:rPr>
          <w:rFonts w:ascii="Courier New" w:eastAsia="Courier New" w:hAnsi="Courier New" w:cs="Courier New"/>
          <w:color w:val="AA0D91"/>
          <w:sz w:val="21"/>
          <w:szCs w:val="21"/>
        </w:rPr>
        <w:t>for</w:t>
      </w:r>
      <w:r w:rsidRPr="46F32371">
        <w:rPr>
          <w:rFonts w:ascii="Courier New" w:eastAsia="Courier New" w:hAnsi="Courier New" w:cs="Courier New"/>
          <w:color w:val="242424"/>
          <w:sz w:val="21"/>
          <w:szCs w:val="21"/>
        </w:rPr>
        <w:t xml:space="preserve"> col </w:t>
      </w:r>
      <w:r w:rsidRPr="46F32371">
        <w:rPr>
          <w:rFonts w:ascii="Courier New" w:eastAsia="Courier New" w:hAnsi="Courier New" w:cs="Courier New"/>
          <w:color w:val="AA0D91"/>
          <w:sz w:val="21"/>
          <w:szCs w:val="21"/>
        </w:rPr>
        <w:t>in</w:t>
      </w:r>
      <w:r w:rsidRPr="46F32371">
        <w:rPr>
          <w:rFonts w:ascii="Courier New" w:eastAsia="Courier New" w:hAnsi="Courier New" w:cs="Courier New"/>
          <w:color w:val="242424"/>
          <w:sz w:val="21"/>
          <w:szCs w:val="21"/>
        </w:rPr>
        <w:t xml:space="preserve"> df.columns:</w:t>
      </w:r>
      <w:r>
        <w:br/>
      </w:r>
      <w:r w:rsidRPr="46F32371">
        <w:rPr>
          <w:rFonts w:ascii="Courier New" w:eastAsia="Courier New" w:hAnsi="Courier New" w:cs="Courier New"/>
          <w:color w:val="242424"/>
          <w:sz w:val="21"/>
          <w:szCs w:val="21"/>
        </w:rPr>
        <w:t xml:space="preserve"> missing_val_dict[col] = [df[col].isnull().</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 (df[col].isnull().</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 / total_rows)]</w:t>
      </w:r>
      <w:r>
        <w:br/>
      </w:r>
      <w:r w:rsidRPr="46F32371">
        <w:rPr>
          <w:rFonts w:ascii="Courier New" w:eastAsia="Courier New" w:hAnsi="Courier New" w:cs="Courier New"/>
          <w:color w:val="242424"/>
          <w:sz w:val="21"/>
          <w:szCs w:val="21"/>
        </w:rPr>
        <w:t xml:space="preserve"> </w:t>
      </w:r>
      <w:r w:rsidRPr="46F32371">
        <w:rPr>
          <w:rFonts w:ascii="Courier New" w:eastAsia="Courier New" w:hAnsi="Courier New" w:cs="Courier New"/>
          <w:color w:val="AA0D91"/>
          <w:sz w:val="21"/>
          <w:szCs w:val="21"/>
        </w:rPr>
        <w:t>return</w:t>
      </w:r>
      <w:r w:rsidRPr="46F32371">
        <w:rPr>
          <w:rFonts w:ascii="Courier New" w:eastAsia="Courier New" w:hAnsi="Courier New" w:cs="Courier New"/>
          <w:color w:val="242424"/>
          <w:sz w:val="21"/>
          <w:szCs w:val="21"/>
        </w:rPr>
        <w:t xml:space="preserve"> missing_val_dict</w:t>
      </w:r>
      <w:r>
        <w:br/>
      </w:r>
      <w:r>
        <w:br/>
      </w:r>
      <w:r w:rsidRPr="46F32371">
        <w:rPr>
          <w:rFonts w:ascii="Courier New" w:eastAsia="Courier New" w:hAnsi="Courier New" w:cs="Courier New"/>
          <w:color w:val="242424"/>
          <w:sz w:val="21"/>
          <w:szCs w:val="21"/>
        </w:rPr>
        <w:t># Apply the missing value method</w:t>
      </w:r>
      <w:r>
        <w:br/>
      </w:r>
      <w:r w:rsidRPr="46F32371">
        <w:rPr>
          <w:rFonts w:ascii="Courier New" w:eastAsia="Courier New" w:hAnsi="Courier New" w:cs="Courier New"/>
          <w:color w:val="242424"/>
          <w:sz w:val="21"/>
          <w:szCs w:val="21"/>
        </w:rPr>
        <w:t>null_dict = isnull_prop(df)</w:t>
      </w:r>
      <w:r>
        <w:br/>
      </w:r>
      <w:r w:rsidRPr="46F32371">
        <w:rPr>
          <w:rFonts w:ascii="Courier New" w:eastAsia="Courier New" w:hAnsi="Courier New" w:cs="Courier New"/>
          <w:color w:val="242424"/>
          <w:sz w:val="21"/>
          <w:szCs w:val="21"/>
        </w:rPr>
        <w:t>print(null_dict.items())</w:t>
      </w:r>
    </w:p>
    <w:p w14:paraId="577A3CED" w14:textId="19549894" w:rsidR="46F32371" w:rsidRDefault="46F32371" w:rsidP="46F32371">
      <w:pPr>
        <w:rPr>
          <w:rFonts w:ascii="Calibri" w:eastAsia="Calibri" w:hAnsi="Calibri" w:cs="Calibri"/>
          <w:b/>
          <w:bCs/>
          <w:color w:val="242424"/>
        </w:rPr>
      </w:pPr>
      <w:r w:rsidRPr="46F32371">
        <w:rPr>
          <w:rFonts w:ascii="Calibri" w:eastAsia="Calibri" w:hAnsi="Calibri" w:cs="Calibri"/>
          <w:b/>
          <w:bCs/>
          <w:color w:val="242424"/>
        </w:rPr>
        <w:t>OUTPUT</w:t>
      </w:r>
    </w:p>
    <w:p w14:paraId="0AC8EECD" w14:textId="7D841EE5" w:rsidR="46F32371" w:rsidRDefault="46F32371" w:rsidP="46F32371">
      <w:r>
        <w:rPr>
          <w:noProof/>
        </w:rPr>
        <w:drawing>
          <wp:inline distT="0" distB="0" distL="0" distR="0" wp14:anchorId="40314E23" wp14:editId="7B8CAF5F">
            <wp:extent cx="4572000" cy="609600"/>
            <wp:effectExtent l="0" t="0" r="0" b="0"/>
            <wp:docPr id="2078711816" name="Picture 207871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749FE025" w14:textId="0E6D5D42"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Display missing values using a heatmap to understand any patterns</w:t>
      </w:r>
      <w:r>
        <w:br/>
      </w:r>
      <w:r w:rsidRPr="46F32371">
        <w:rPr>
          <w:rFonts w:ascii="Courier New" w:eastAsia="Courier New" w:hAnsi="Courier New" w:cs="Courier New"/>
          <w:color w:val="007400"/>
          <w:sz w:val="21"/>
          <w:szCs w:val="21"/>
        </w:rPr>
        <w:t>plt.figure(figsize=(</w:t>
      </w:r>
      <w:r w:rsidRPr="46F32371">
        <w:rPr>
          <w:rFonts w:ascii="Courier New" w:eastAsia="Courier New" w:hAnsi="Courier New" w:cs="Courier New"/>
          <w:color w:val="1C00CF"/>
          <w:sz w:val="21"/>
          <w:szCs w:val="21"/>
        </w:rPr>
        <w:t>15</w:t>
      </w:r>
      <w:r w:rsidRPr="46F32371">
        <w:rPr>
          <w:rFonts w:ascii="Courier New" w:eastAsia="Courier New" w:hAnsi="Courier New" w:cs="Courier New"/>
          <w:color w:val="242424"/>
          <w:sz w:val="21"/>
          <w:szCs w:val="21"/>
        </w:rPr>
        <w:t>,</w:t>
      </w:r>
      <w:r w:rsidRPr="46F32371">
        <w:rPr>
          <w:rFonts w:ascii="Courier New" w:eastAsia="Courier New" w:hAnsi="Courier New" w:cs="Courier New"/>
          <w:color w:val="1C00CF"/>
          <w:sz w:val="21"/>
          <w:szCs w:val="21"/>
        </w:rPr>
        <w:t>8</w:t>
      </w:r>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sns.heatmap(df.isnull());</w:t>
      </w:r>
    </w:p>
    <w:p w14:paraId="0BB98A13" w14:textId="3BB4CEC3" w:rsidR="46F32371" w:rsidRDefault="46F32371" w:rsidP="46F32371">
      <w:r>
        <w:rPr>
          <w:noProof/>
        </w:rPr>
        <w:lastRenderedPageBreak/>
        <w:drawing>
          <wp:inline distT="0" distB="0" distL="0" distR="0" wp14:anchorId="395EA6E6" wp14:editId="4B01E02F">
            <wp:extent cx="5486400" cy="3314700"/>
            <wp:effectExtent l="0" t="0" r="0" b="0"/>
            <wp:docPr id="857651719" name="Picture 85765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6F32371" w14:paraId="6F5B458C" w14:textId="77777777" w:rsidTr="46F32371">
        <w:trPr>
          <w:trHeight w:val="300"/>
        </w:trPr>
        <w:tc>
          <w:tcPr>
            <w:tcW w:w="9360" w:type="dxa"/>
          </w:tcPr>
          <w:p w14:paraId="5B1B60FA" w14:textId="1750FBC8" w:rsidR="46F32371" w:rsidRDefault="46F32371" w:rsidP="46F32371">
            <w:pPr>
              <w:spacing w:line="259" w:lineRule="auto"/>
              <w:rPr>
                <w:rFonts w:ascii="Times New Roman" w:eastAsia="Times New Roman" w:hAnsi="Times New Roman" w:cs="Times New Roman"/>
                <w:b/>
                <w:bCs/>
                <w:sz w:val="40"/>
                <w:szCs w:val="40"/>
              </w:rPr>
            </w:pPr>
            <w:r w:rsidRPr="46F32371">
              <w:rPr>
                <w:rFonts w:ascii="Times New Roman" w:eastAsia="Times New Roman" w:hAnsi="Times New Roman" w:cs="Times New Roman"/>
                <w:b/>
                <w:bCs/>
                <w:sz w:val="40"/>
                <w:szCs w:val="40"/>
              </w:rPr>
              <w:t xml:space="preserve">                            ADVANTAGES</w:t>
            </w:r>
          </w:p>
        </w:tc>
      </w:tr>
    </w:tbl>
    <w:p w14:paraId="137F467E" w14:textId="33219188" w:rsidR="46F32371" w:rsidRDefault="46F32371" w:rsidP="46F32371">
      <w:pPr>
        <w:spacing w:after="0"/>
        <w:rPr>
          <w:rFonts w:ascii="system-ui" w:eastAsia="system-ui" w:hAnsi="system-ui" w:cs="system-ui"/>
          <w:b/>
          <w:bCs/>
          <w:color w:val="374151"/>
          <w:sz w:val="24"/>
          <w:szCs w:val="24"/>
        </w:rPr>
      </w:pPr>
    </w:p>
    <w:p w14:paraId="258DC207" w14:textId="75B87DE4" w:rsidR="46F32371" w:rsidRDefault="46F32371" w:rsidP="46F32371">
      <w:pPr>
        <w:spacing w:after="0"/>
        <w:rPr>
          <w:rFonts w:ascii="system-ui" w:eastAsia="system-ui" w:hAnsi="system-ui" w:cs="system-ui"/>
          <w:b/>
          <w:bCs/>
          <w:color w:val="374151"/>
          <w:sz w:val="24"/>
          <w:szCs w:val="24"/>
        </w:rPr>
      </w:pPr>
    </w:p>
    <w:p w14:paraId="797516FF" w14:textId="2756BDE0"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Protection of Human Health</w:t>
      </w:r>
      <w:r w:rsidRPr="46F32371">
        <w:rPr>
          <w:rFonts w:ascii="Times New Roman" w:eastAsia="Times New Roman" w:hAnsi="Times New Roman" w:cs="Times New Roman"/>
          <w:color w:val="374151"/>
          <w:sz w:val="28"/>
          <w:szCs w:val="28"/>
        </w:rPr>
        <w:t>:</w:t>
      </w:r>
    </w:p>
    <w:p w14:paraId="7EF65373" w14:textId="3F339C28"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Monitoring and analyzing water quality help ensure that drinking water is safe and free from contaminants, reducing the risk of waterborne diseases and health problems.</w:t>
      </w:r>
    </w:p>
    <w:p w14:paraId="68DFA123" w14:textId="02643022"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Environmental Protection</w:t>
      </w:r>
      <w:r w:rsidRPr="46F32371">
        <w:rPr>
          <w:rFonts w:ascii="Times New Roman" w:eastAsia="Times New Roman" w:hAnsi="Times New Roman" w:cs="Times New Roman"/>
          <w:color w:val="374151"/>
          <w:sz w:val="28"/>
          <w:szCs w:val="28"/>
        </w:rPr>
        <w:t>:</w:t>
      </w:r>
    </w:p>
    <w:p w14:paraId="3224385A" w14:textId="1DC5DBAA"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helps safeguard aquatic ecosystems, as it provides insights into the health of rivers, lakes, oceans, and other water bodies. This protects the habitats of aquatic species and maintains biodiversity.</w:t>
      </w:r>
    </w:p>
    <w:p w14:paraId="218B0AD1" w14:textId="7E3AC66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Regulatory Compliance</w:t>
      </w:r>
      <w:r w:rsidRPr="46F32371">
        <w:rPr>
          <w:rFonts w:ascii="Times New Roman" w:eastAsia="Times New Roman" w:hAnsi="Times New Roman" w:cs="Times New Roman"/>
          <w:color w:val="374151"/>
          <w:sz w:val="28"/>
          <w:szCs w:val="28"/>
        </w:rPr>
        <w:t>:</w:t>
      </w:r>
    </w:p>
    <w:p w14:paraId="173D48BE" w14:textId="09CAF75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Many countries have regulations and standards for water quality. Analyzing water quality allows authorities to ensure compliance with these regulations and take corrective actions when necessary.</w:t>
      </w:r>
    </w:p>
    <w:p w14:paraId="59F25A7D" w14:textId="39ABF4FC"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Early Detection of Contamination</w:t>
      </w:r>
      <w:r w:rsidRPr="46F32371">
        <w:rPr>
          <w:rFonts w:ascii="Times New Roman" w:eastAsia="Times New Roman" w:hAnsi="Times New Roman" w:cs="Times New Roman"/>
          <w:color w:val="374151"/>
          <w:sz w:val="28"/>
          <w:szCs w:val="28"/>
        </w:rPr>
        <w:t>:</w:t>
      </w:r>
    </w:p>
    <w:p w14:paraId="5DDA0465" w14:textId="2B0A626A"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can detect contaminants and pollutants in water sources at an early stage, allowing for timely intervention and pollution control.</w:t>
      </w:r>
    </w:p>
    <w:p w14:paraId="4F2F6A28" w14:textId="416C92C0" w:rsidR="46F32371" w:rsidRDefault="46F32371" w:rsidP="46F32371">
      <w:pPr>
        <w:spacing w:after="0"/>
        <w:rPr>
          <w:rFonts w:ascii="Times New Roman" w:eastAsia="Times New Roman" w:hAnsi="Times New Roman" w:cs="Times New Roman"/>
          <w:color w:val="374151"/>
          <w:sz w:val="28"/>
          <w:szCs w:val="28"/>
        </w:rPr>
      </w:pPr>
    </w:p>
    <w:p w14:paraId="15DE9400" w14:textId="0E0F041D"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Resource Management</w:t>
      </w:r>
      <w:r w:rsidRPr="46F32371">
        <w:rPr>
          <w:rFonts w:ascii="Times New Roman" w:eastAsia="Times New Roman" w:hAnsi="Times New Roman" w:cs="Times New Roman"/>
          <w:color w:val="374151"/>
          <w:sz w:val="28"/>
          <w:szCs w:val="28"/>
        </w:rPr>
        <w:t>:</w:t>
      </w:r>
    </w:p>
    <w:p w14:paraId="00D96791" w14:textId="47F38C86"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lastRenderedPageBreak/>
        <w:t>Effective water quality analysis helps in the sustainable management of water resources, ensuring the availability of clean water for various purposes, such as agriculture, industry, and domestic use.</w:t>
      </w:r>
    </w:p>
    <w:p w14:paraId="7D6828A5" w14:textId="2782A2DD"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Monitoring and Trend Analysis</w:t>
      </w:r>
      <w:r w:rsidRPr="46F32371">
        <w:rPr>
          <w:rFonts w:ascii="Times New Roman" w:eastAsia="Times New Roman" w:hAnsi="Times New Roman" w:cs="Times New Roman"/>
          <w:color w:val="374151"/>
          <w:sz w:val="28"/>
          <w:szCs w:val="28"/>
        </w:rPr>
        <w:t>:</w:t>
      </w:r>
    </w:p>
    <w:p w14:paraId="216E45B1" w14:textId="1F5CD748"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Regular monitoring of water quality enables the tracking of long-term trends and the assessment of the impact of human activities on water bodies.</w:t>
      </w:r>
    </w:p>
    <w:p w14:paraId="53DC7BB7" w14:textId="3642743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Scientific Research</w:t>
      </w:r>
      <w:r w:rsidRPr="46F32371">
        <w:rPr>
          <w:rFonts w:ascii="Times New Roman" w:eastAsia="Times New Roman" w:hAnsi="Times New Roman" w:cs="Times New Roman"/>
          <w:color w:val="374151"/>
          <w:sz w:val="28"/>
          <w:szCs w:val="28"/>
        </w:rPr>
        <w:t>:</w:t>
      </w:r>
    </w:p>
    <w:p w14:paraId="3C936D16" w14:textId="4AA24126"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is fundamental for scientific research related to hydrology, limnology, ecology, and environmental science, enabling researchers to study complex aquatic systems.</w:t>
      </w:r>
    </w:p>
    <w:p w14:paraId="15F4F8E5" w14:textId="5C76CDD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Data-Driven Decision-Making</w:t>
      </w:r>
      <w:r w:rsidRPr="46F32371">
        <w:rPr>
          <w:rFonts w:ascii="Times New Roman" w:eastAsia="Times New Roman" w:hAnsi="Times New Roman" w:cs="Times New Roman"/>
          <w:color w:val="374151"/>
          <w:sz w:val="28"/>
          <w:szCs w:val="28"/>
        </w:rPr>
        <w:t>:</w:t>
      </w:r>
    </w:p>
    <w:p w14:paraId="266E759D" w14:textId="0F58E4AC"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The data generated from water quality analysis inform decision-makers in governmental agencies, industries, and communities, helping them make informed choices about water management and pollution control.</w:t>
      </w:r>
    </w:p>
    <w:p w14:paraId="073A0465" w14:textId="6476EEF4" w:rsidR="46F32371" w:rsidRDefault="46F32371" w:rsidP="46F32371">
      <w:pPr>
        <w:spacing w:after="0"/>
        <w:rPr>
          <w:rFonts w:ascii="Times New Roman" w:eastAsia="Times New Roman" w:hAnsi="Times New Roman" w:cs="Times New Roman"/>
          <w:color w:val="374151"/>
          <w:sz w:val="28"/>
          <w:szCs w:val="28"/>
        </w:rPr>
      </w:pPr>
    </w:p>
    <w:p w14:paraId="56315F16" w14:textId="0F4B830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Emergency Response</w:t>
      </w:r>
      <w:r w:rsidRPr="46F32371">
        <w:rPr>
          <w:rFonts w:ascii="Times New Roman" w:eastAsia="Times New Roman" w:hAnsi="Times New Roman" w:cs="Times New Roman"/>
          <w:color w:val="374151"/>
          <w:sz w:val="28"/>
          <w:szCs w:val="28"/>
        </w:rPr>
        <w:t>:</w:t>
      </w:r>
    </w:p>
    <w:p w14:paraId="2D5CFB5D" w14:textId="5E49DC60"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can provide early warnings of potential water quality issues, such as harmful algal blooms or chemical spills, allowing for timely emergency responses to mitigate risks.</w:t>
      </w:r>
    </w:p>
    <w:p w14:paraId="19C65CC5" w14:textId="762943A4" w:rsidR="46F32371" w:rsidRDefault="46F32371" w:rsidP="46F32371">
      <w:pPr>
        <w:spacing w:after="0"/>
        <w:rPr>
          <w:rFonts w:ascii="Times New Roman" w:eastAsia="Times New Roman" w:hAnsi="Times New Roman" w:cs="Times New Roman"/>
          <w:b/>
          <w:bCs/>
          <w:color w:val="374151"/>
          <w:sz w:val="28"/>
          <w:szCs w:val="28"/>
        </w:rPr>
      </w:pPr>
    </w:p>
    <w:p w14:paraId="0C0C2365" w14:textId="0063818F" w:rsidR="46F32371" w:rsidRDefault="46F32371" w:rsidP="46F32371">
      <w:pPr>
        <w:spacing w:after="0"/>
        <w:rPr>
          <w:rFonts w:ascii="Times New Roman" w:eastAsia="Times New Roman" w:hAnsi="Times New Roman" w:cs="Times New Roman"/>
          <w:b/>
          <w:bCs/>
          <w:color w:val="374151"/>
          <w:sz w:val="28"/>
          <w:szCs w:val="28"/>
        </w:rPr>
      </w:pPr>
    </w:p>
    <w:p w14:paraId="7B9EC1CB" w14:textId="35377E9F" w:rsidR="46F32371" w:rsidRDefault="46F32371" w:rsidP="46F32371">
      <w:pPr>
        <w:spacing w:after="0"/>
        <w:rPr>
          <w:rFonts w:ascii="Times New Roman" w:eastAsia="Times New Roman" w:hAnsi="Times New Roman" w:cs="Times New Roman"/>
          <w:b/>
          <w:bCs/>
          <w:color w:val="374151"/>
          <w:sz w:val="28"/>
          <w:szCs w:val="28"/>
        </w:rPr>
      </w:pPr>
    </w:p>
    <w:p w14:paraId="68F47C90" w14:textId="0FE10734"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Public Awareness and Education</w:t>
      </w:r>
      <w:r w:rsidRPr="46F32371">
        <w:rPr>
          <w:rFonts w:ascii="Times New Roman" w:eastAsia="Times New Roman" w:hAnsi="Times New Roman" w:cs="Times New Roman"/>
          <w:color w:val="374151"/>
          <w:sz w:val="28"/>
          <w:szCs w:val="28"/>
        </w:rPr>
        <w:t>: Information from water quality analysis can be used to educate the public about the importance of clean water, fostering awareness and responsible water use.</w:t>
      </w:r>
    </w:p>
    <w:p w14:paraId="1F679E79" w14:textId="3B3AAEE6"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Quality Control in Industries</w:t>
      </w:r>
      <w:r w:rsidRPr="46F32371">
        <w:rPr>
          <w:rFonts w:ascii="Times New Roman" w:eastAsia="Times New Roman" w:hAnsi="Times New Roman" w:cs="Times New Roman"/>
          <w:color w:val="374151"/>
          <w:sz w:val="28"/>
          <w:szCs w:val="28"/>
        </w:rPr>
        <w:t>:</w:t>
      </w:r>
    </w:p>
    <w:p w14:paraId="71C50320" w14:textId="29B24FC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Various industries rely on high-quality water for their processes. Water quality analysis helps industries maintain the quality of their water supply, leading to improved product quality and efficiency.</w:t>
      </w:r>
    </w:p>
    <w:p w14:paraId="3A60D601" w14:textId="7A372B00"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Sustainable Development</w:t>
      </w:r>
      <w:r w:rsidRPr="46F32371">
        <w:rPr>
          <w:rFonts w:ascii="Times New Roman" w:eastAsia="Times New Roman" w:hAnsi="Times New Roman" w:cs="Times New Roman"/>
          <w:color w:val="374151"/>
          <w:sz w:val="28"/>
          <w:szCs w:val="28"/>
        </w:rPr>
        <w:t>:</w:t>
      </w:r>
    </w:p>
    <w:p w14:paraId="2FB2E06F" w14:textId="7ACB4A0E"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By analyzing water quality, it's possible to promote sustainable development and protect ecosystems, supporting the United Nations Sustainable Development Goal of ensuring clean water and sanitation for all.</w:t>
      </w:r>
    </w:p>
    <w:p w14:paraId="33E2EBB2" w14:textId="023651B3"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Agriculture and Aquaculture</w:t>
      </w:r>
      <w:r w:rsidRPr="46F32371">
        <w:rPr>
          <w:rFonts w:ascii="Times New Roman" w:eastAsia="Times New Roman" w:hAnsi="Times New Roman" w:cs="Times New Roman"/>
          <w:color w:val="374151"/>
          <w:sz w:val="28"/>
          <w:szCs w:val="28"/>
        </w:rPr>
        <w:t>:</w:t>
      </w:r>
    </w:p>
    <w:p w14:paraId="6BE5D472" w14:textId="504522E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lastRenderedPageBreak/>
        <w:t>Water quality analysis is essential for managing water resources in agriculture and aquaculture, ensuring optimal conditions for crop growth and aquaculture operations.</w:t>
      </w:r>
    </w:p>
    <w:p w14:paraId="0DEB0BC4" w14:textId="417D651F"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Infrastructure Maintenance</w:t>
      </w:r>
      <w:r w:rsidRPr="46F32371">
        <w:rPr>
          <w:rFonts w:ascii="Times New Roman" w:eastAsia="Times New Roman" w:hAnsi="Times New Roman" w:cs="Times New Roman"/>
          <w:color w:val="374151"/>
          <w:sz w:val="28"/>
          <w:szCs w:val="28"/>
        </w:rPr>
        <w:t>:</w:t>
      </w:r>
    </w:p>
    <w:p w14:paraId="1B24992A" w14:textId="5B30E56B"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Analysis of water quality helps in identifying potential issues with water supply and distribution infrastructure, ensuring its integrity and reliability.</w:t>
      </w:r>
    </w:p>
    <w:p w14:paraId="7E770EE6" w14:textId="60E9278F"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Community Well-Being</w:t>
      </w:r>
      <w:r w:rsidRPr="46F32371">
        <w:rPr>
          <w:rFonts w:ascii="Times New Roman" w:eastAsia="Times New Roman" w:hAnsi="Times New Roman" w:cs="Times New Roman"/>
          <w:color w:val="374151"/>
          <w:sz w:val="28"/>
          <w:szCs w:val="28"/>
        </w:rPr>
        <w:t>:</w:t>
      </w:r>
    </w:p>
    <w:p w14:paraId="73A627C1" w14:textId="657C18D4"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Access to clean and safe water enhances the quality of life for communities by reducing the prevalence of water-related diseases and ensuring reliable water sources.</w:t>
      </w:r>
    </w:p>
    <w:p w14:paraId="2FD750A3" w14:textId="38F76ADF" w:rsidR="46F32371" w:rsidRDefault="46F32371" w:rsidP="46F32371">
      <w:pPr>
        <w:spacing w:after="0"/>
        <w:rPr>
          <w:rFonts w:ascii="Times New Roman" w:eastAsia="Times New Roman" w:hAnsi="Times New Roman" w:cs="Times New Roman"/>
          <w:color w:val="374151"/>
          <w:sz w:val="28"/>
          <w:szCs w:val="28"/>
        </w:rPr>
      </w:pPr>
    </w:p>
    <w:p w14:paraId="0BB52CAC" w14:textId="01E2954E" w:rsidR="46F32371" w:rsidRDefault="46F32371" w:rsidP="46F32371">
      <w:pPr>
        <w:spacing w:after="0"/>
        <w:rPr>
          <w:rFonts w:ascii="Times New Roman" w:eastAsia="Times New Roman" w:hAnsi="Times New Roman" w:cs="Times New Roman"/>
          <w:sz w:val="28"/>
          <w:szCs w:val="28"/>
        </w:rPr>
      </w:pPr>
      <w:r w:rsidRPr="46F32371">
        <w:rPr>
          <w:rFonts w:ascii="Times New Roman" w:eastAsia="Times New Roman" w:hAnsi="Times New Roman" w:cs="Times New Roman"/>
          <w:color w:val="374151"/>
          <w:sz w:val="28"/>
          <w:szCs w:val="28"/>
        </w:rPr>
        <w:t>water quality analysis is crucial for safeguarding human health, protecting the environment, and supporting sustainable water resource management. Its many advantages contribute to safer, healthier, and more sustainable communities and ecosystems.</w:t>
      </w:r>
    </w:p>
    <w:p w14:paraId="3FAF3E31" w14:textId="5E632D33" w:rsidR="46F32371" w:rsidRDefault="46F32371" w:rsidP="46F32371">
      <w:pPr>
        <w:spacing w:after="0"/>
        <w:rPr>
          <w:rFonts w:ascii="Times New Roman" w:eastAsia="Times New Roman" w:hAnsi="Times New Roman" w:cs="Times New Roman"/>
          <w:color w:val="374151"/>
          <w:sz w:val="28"/>
          <w:szCs w:val="28"/>
        </w:rPr>
      </w:pPr>
    </w:p>
    <w:p w14:paraId="74061EF4" w14:textId="482B73EE" w:rsidR="46F32371" w:rsidRDefault="46F32371" w:rsidP="46F32371">
      <w:pPr>
        <w:spacing w:after="0"/>
        <w:rPr>
          <w:rFonts w:ascii="Times New Roman" w:eastAsia="Times New Roman" w:hAnsi="Times New Roman" w:cs="Times New Roman"/>
          <w:color w:val="374151"/>
          <w:sz w:val="28"/>
          <w:szCs w:val="28"/>
        </w:rPr>
      </w:pPr>
    </w:p>
    <w:tbl>
      <w:tblPr>
        <w:tblStyle w:val="TableGrid"/>
        <w:tblW w:w="0" w:type="auto"/>
        <w:tblLayout w:type="fixed"/>
        <w:tblLook w:val="06A0" w:firstRow="1" w:lastRow="0" w:firstColumn="1" w:lastColumn="0" w:noHBand="1" w:noVBand="1"/>
      </w:tblPr>
      <w:tblGrid>
        <w:gridCol w:w="9360"/>
      </w:tblGrid>
      <w:tr w:rsidR="46F32371" w14:paraId="61D50D65" w14:textId="77777777" w:rsidTr="46F32371">
        <w:trPr>
          <w:trHeight w:val="300"/>
        </w:trPr>
        <w:tc>
          <w:tcPr>
            <w:tcW w:w="9360" w:type="dxa"/>
          </w:tcPr>
          <w:p w14:paraId="4E27F8F8" w14:textId="13F6248A" w:rsidR="46F32371" w:rsidRDefault="46F32371" w:rsidP="46F32371">
            <w:pPr>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w:t>
            </w:r>
            <w:r w:rsidRPr="46F32371">
              <w:rPr>
                <w:rFonts w:ascii="Times New Roman" w:eastAsia="Times New Roman" w:hAnsi="Times New Roman" w:cs="Times New Roman"/>
                <w:b/>
                <w:bCs/>
                <w:sz w:val="40"/>
                <w:szCs w:val="40"/>
              </w:rPr>
              <w:t xml:space="preserve">        DISADVANTAGES</w:t>
            </w:r>
          </w:p>
        </w:tc>
      </w:tr>
    </w:tbl>
    <w:p w14:paraId="10B47DDA" w14:textId="4B0EAB9C" w:rsidR="46F32371" w:rsidRDefault="46F32371" w:rsidP="46F32371">
      <w:pPr>
        <w:spacing w:after="0"/>
      </w:pPr>
      <w:r w:rsidRPr="46F32371">
        <w:rPr>
          <w:rFonts w:ascii="system-ui" w:eastAsia="system-ui" w:hAnsi="system-ui" w:cs="system-ui"/>
          <w:b/>
          <w:bCs/>
          <w:color w:val="374151"/>
          <w:sz w:val="24"/>
          <w:szCs w:val="24"/>
        </w:rPr>
        <w:t>Complexity and Cost</w:t>
      </w:r>
      <w:r w:rsidRPr="46F32371">
        <w:rPr>
          <w:rFonts w:ascii="system-ui" w:eastAsia="system-ui" w:hAnsi="system-ui" w:cs="system-ui"/>
          <w:color w:val="374151"/>
          <w:sz w:val="24"/>
          <w:szCs w:val="24"/>
        </w:rPr>
        <w:t>:</w:t>
      </w:r>
    </w:p>
    <w:p w14:paraId="3D8D700D" w14:textId="13D1673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analysis can be complex and costly, especially when a wide range of parameters and contaminants need to be monitored. The cost of instrumentation, sample collection, laboratory testing, and data analysis can be significant.</w:t>
      </w:r>
    </w:p>
    <w:p w14:paraId="3730ED83" w14:textId="3923F538" w:rsidR="46F32371" w:rsidRDefault="46F32371" w:rsidP="46F32371">
      <w:pPr>
        <w:spacing w:after="0"/>
      </w:pPr>
      <w:r w:rsidRPr="46F32371">
        <w:rPr>
          <w:rFonts w:ascii="system-ui" w:eastAsia="system-ui" w:hAnsi="system-ui" w:cs="system-ui"/>
          <w:b/>
          <w:bCs/>
          <w:color w:val="374151"/>
          <w:sz w:val="24"/>
          <w:szCs w:val="24"/>
        </w:rPr>
        <w:t>Time-Consuming</w:t>
      </w:r>
      <w:r w:rsidRPr="46F32371">
        <w:rPr>
          <w:rFonts w:ascii="system-ui" w:eastAsia="system-ui" w:hAnsi="system-ui" w:cs="system-ui"/>
          <w:color w:val="374151"/>
          <w:sz w:val="24"/>
          <w:szCs w:val="24"/>
        </w:rPr>
        <w:t>:</w:t>
      </w:r>
    </w:p>
    <w:p w14:paraId="74240E3A" w14:textId="22388FDE"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Conducting comprehensive water quality analysis can be time-consuming, as it often involves collecting and processing numerous samples and running multiple tests. This can lead to delays in obtaining results.</w:t>
      </w:r>
    </w:p>
    <w:p w14:paraId="05642E67" w14:textId="7826A27C" w:rsidR="46F32371" w:rsidRDefault="46F32371" w:rsidP="46F32371">
      <w:pPr>
        <w:spacing w:after="0"/>
      </w:pPr>
      <w:r w:rsidRPr="46F32371">
        <w:rPr>
          <w:rFonts w:ascii="system-ui" w:eastAsia="system-ui" w:hAnsi="system-ui" w:cs="system-ui"/>
          <w:b/>
          <w:bCs/>
          <w:color w:val="374151"/>
          <w:sz w:val="24"/>
          <w:szCs w:val="24"/>
        </w:rPr>
        <w:t>Limited Coverage</w:t>
      </w:r>
      <w:r w:rsidRPr="46F32371">
        <w:rPr>
          <w:rFonts w:ascii="system-ui" w:eastAsia="system-ui" w:hAnsi="system-ui" w:cs="system-ui"/>
          <w:color w:val="374151"/>
          <w:sz w:val="24"/>
          <w:szCs w:val="24"/>
        </w:rPr>
        <w:t>:</w:t>
      </w:r>
    </w:p>
    <w:p w14:paraId="05C9ACAC" w14:textId="79C9862F"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analysis is typically conducted at specific monitoring sites, which may not represent the entire water body. This can lead to limited spatial coverage and potential data gaps in large and complex aquatic systems.</w:t>
      </w:r>
    </w:p>
    <w:p w14:paraId="255B8623" w14:textId="109DF88B" w:rsidR="46F32371" w:rsidRDefault="46F32371" w:rsidP="46F32371">
      <w:pPr>
        <w:spacing w:after="0"/>
      </w:pPr>
      <w:r w:rsidRPr="46F32371">
        <w:rPr>
          <w:rFonts w:ascii="system-ui" w:eastAsia="system-ui" w:hAnsi="system-ui" w:cs="system-ui"/>
          <w:b/>
          <w:bCs/>
          <w:color w:val="374151"/>
          <w:sz w:val="24"/>
          <w:szCs w:val="24"/>
        </w:rPr>
        <w:t>Data Variability</w:t>
      </w:r>
      <w:r w:rsidRPr="46F32371">
        <w:rPr>
          <w:rFonts w:ascii="system-ui" w:eastAsia="system-ui" w:hAnsi="system-ui" w:cs="system-ui"/>
          <w:color w:val="374151"/>
          <w:sz w:val="24"/>
          <w:szCs w:val="24"/>
        </w:rPr>
        <w:t>:</w:t>
      </w:r>
    </w:p>
    <w:p w14:paraId="3F5C5504" w14:textId="210379E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can vary over time and space due to natural factors (e.g., weather, seasonality) and human activities (e.g., pollution events). This variability can make it challenging to capture the true state of water quality with occasional sampling.</w:t>
      </w:r>
    </w:p>
    <w:p w14:paraId="63A962DA" w14:textId="053A038C" w:rsidR="46F32371" w:rsidRDefault="46F32371" w:rsidP="46F32371">
      <w:pPr>
        <w:spacing w:after="0"/>
      </w:pPr>
      <w:r w:rsidRPr="46F32371">
        <w:rPr>
          <w:rFonts w:ascii="system-ui" w:eastAsia="system-ui" w:hAnsi="system-ui" w:cs="system-ui"/>
          <w:b/>
          <w:bCs/>
          <w:color w:val="374151"/>
          <w:sz w:val="24"/>
          <w:szCs w:val="24"/>
        </w:rPr>
        <w:t>Sampling Errors</w:t>
      </w:r>
      <w:r w:rsidRPr="46F32371">
        <w:rPr>
          <w:rFonts w:ascii="system-ui" w:eastAsia="system-ui" w:hAnsi="system-ui" w:cs="system-ui"/>
          <w:color w:val="374151"/>
          <w:sz w:val="24"/>
          <w:szCs w:val="24"/>
        </w:rPr>
        <w:t>:</w:t>
      </w:r>
    </w:p>
    <w:p w14:paraId="249008C6" w14:textId="6181939A"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Errors in sample collection, handling, and transportation can introduce inaccuracies in the analysis. Proper training and quality control measures are required to minimize sampling errors.</w:t>
      </w:r>
    </w:p>
    <w:p w14:paraId="4F711B44" w14:textId="478F6CA2" w:rsidR="46F32371" w:rsidRDefault="46F32371" w:rsidP="46F32371">
      <w:pPr>
        <w:spacing w:after="0"/>
      </w:pPr>
      <w:r w:rsidRPr="46F32371">
        <w:rPr>
          <w:rFonts w:ascii="system-ui" w:eastAsia="system-ui" w:hAnsi="system-ui" w:cs="system-ui"/>
          <w:b/>
          <w:bCs/>
          <w:color w:val="374151"/>
          <w:sz w:val="24"/>
          <w:szCs w:val="24"/>
        </w:rPr>
        <w:t>Instrumentation and Calibration</w:t>
      </w:r>
      <w:r w:rsidRPr="46F32371">
        <w:rPr>
          <w:rFonts w:ascii="system-ui" w:eastAsia="system-ui" w:hAnsi="system-ui" w:cs="system-ui"/>
          <w:color w:val="374151"/>
          <w:sz w:val="24"/>
          <w:szCs w:val="24"/>
        </w:rPr>
        <w:t>:</w:t>
      </w:r>
    </w:p>
    <w:p w14:paraId="612A35F0" w14:textId="474083C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lastRenderedPageBreak/>
        <w:t>Water quality monitoring instruments require regular calibration and maintenance to ensure accurate and reliable measurements. Neglecting calibration can lead to measurement errors.</w:t>
      </w:r>
    </w:p>
    <w:p w14:paraId="0BFE87BE" w14:textId="1354E12A" w:rsidR="46F32371" w:rsidRDefault="46F32371" w:rsidP="46F32371">
      <w:pPr>
        <w:spacing w:after="0"/>
      </w:pPr>
      <w:r w:rsidRPr="46F32371">
        <w:rPr>
          <w:rFonts w:ascii="system-ui" w:eastAsia="system-ui" w:hAnsi="system-ui" w:cs="system-ui"/>
          <w:b/>
          <w:bCs/>
          <w:color w:val="374151"/>
          <w:sz w:val="24"/>
          <w:szCs w:val="24"/>
        </w:rPr>
        <w:t>Data Interpretation</w:t>
      </w:r>
      <w:r w:rsidRPr="46F32371">
        <w:rPr>
          <w:rFonts w:ascii="system-ui" w:eastAsia="system-ui" w:hAnsi="system-ui" w:cs="system-ui"/>
          <w:color w:val="374151"/>
          <w:sz w:val="24"/>
          <w:szCs w:val="24"/>
        </w:rPr>
        <w:t>:</w:t>
      </w:r>
    </w:p>
    <w:p w14:paraId="043A01A3" w14:textId="095CBC66"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Interpreting water quality data can be complex, especially for non-experts. Understanding the significance of parameters and trends may require specialized knowledge.</w:t>
      </w:r>
    </w:p>
    <w:p w14:paraId="3EA5EACF" w14:textId="3D9FF158" w:rsidR="46F32371" w:rsidRDefault="46F32371" w:rsidP="46F32371">
      <w:pPr>
        <w:spacing w:after="0"/>
      </w:pPr>
      <w:r w:rsidRPr="46F32371">
        <w:rPr>
          <w:rFonts w:ascii="system-ui" w:eastAsia="system-ui" w:hAnsi="system-ui" w:cs="system-ui"/>
          <w:b/>
          <w:bCs/>
          <w:color w:val="374151"/>
          <w:sz w:val="24"/>
          <w:szCs w:val="24"/>
        </w:rPr>
        <w:t>Limited Resources</w:t>
      </w:r>
      <w:r w:rsidRPr="46F32371">
        <w:rPr>
          <w:rFonts w:ascii="system-ui" w:eastAsia="system-ui" w:hAnsi="system-ui" w:cs="system-ui"/>
          <w:color w:val="374151"/>
          <w:sz w:val="24"/>
          <w:szCs w:val="24"/>
        </w:rPr>
        <w:t>:</w:t>
      </w:r>
    </w:p>
    <w:p w14:paraId="0A253970" w14:textId="0A13F828"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Many regions, especially in developing countries, lack the resources and infrastructure for comprehensive water quality analysis. This can result in inadequate monitoring and potentially adverse environmental and health effects.</w:t>
      </w:r>
    </w:p>
    <w:p w14:paraId="319C602B" w14:textId="19DF0144" w:rsidR="46F32371" w:rsidRDefault="46F32371" w:rsidP="46F32371">
      <w:pPr>
        <w:spacing w:after="0"/>
      </w:pPr>
      <w:r w:rsidRPr="46F32371">
        <w:rPr>
          <w:rFonts w:ascii="system-ui" w:eastAsia="system-ui" w:hAnsi="system-ui" w:cs="system-ui"/>
          <w:b/>
          <w:bCs/>
          <w:color w:val="374151"/>
          <w:sz w:val="24"/>
          <w:szCs w:val="24"/>
        </w:rPr>
        <w:t>Legal and Regulatory Challenges</w:t>
      </w:r>
      <w:r w:rsidRPr="46F32371">
        <w:rPr>
          <w:rFonts w:ascii="system-ui" w:eastAsia="system-ui" w:hAnsi="system-ui" w:cs="system-ui"/>
          <w:color w:val="374151"/>
          <w:sz w:val="24"/>
          <w:szCs w:val="24"/>
        </w:rPr>
        <w:t>:</w:t>
      </w:r>
    </w:p>
    <w:p w14:paraId="0FCB3C7F" w14:textId="6E14B0E6"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Adherence to water quality regulations and standards can be challenging for industries and municipalities, leading to legal and compliance issues.</w:t>
      </w:r>
    </w:p>
    <w:p w14:paraId="1BCA15B7" w14:textId="40BE045A" w:rsidR="46F32371" w:rsidRDefault="46F32371" w:rsidP="46F32371">
      <w:pPr>
        <w:spacing w:after="0"/>
      </w:pPr>
      <w:r w:rsidRPr="46F32371">
        <w:rPr>
          <w:rFonts w:ascii="system-ui" w:eastAsia="system-ui" w:hAnsi="system-ui" w:cs="system-ui"/>
          <w:b/>
          <w:bCs/>
          <w:color w:val="374151"/>
          <w:sz w:val="24"/>
          <w:szCs w:val="24"/>
        </w:rPr>
        <w:t>Privacy and Security</w:t>
      </w:r>
      <w:r w:rsidRPr="46F32371">
        <w:rPr>
          <w:rFonts w:ascii="system-ui" w:eastAsia="system-ui" w:hAnsi="system-ui" w:cs="system-ui"/>
          <w:color w:val="374151"/>
          <w:sz w:val="24"/>
          <w:szCs w:val="24"/>
        </w:rPr>
        <w:t>:</w:t>
      </w:r>
    </w:p>
    <w:p w14:paraId="4B51C4F9" w14:textId="7A12E8D1"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In cases where water quality data is collected and stored electronically, concerns related to data privacy and cybersecurity can arise</w:t>
      </w:r>
    </w:p>
    <w:p w14:paraId="6F7668BF" w14:textId="250D8CAF" w:rsidR="46F32371" w:rsidRDefault="46F32371" w:rsidP="46F32371">
      <w:pPr>
        <w:spacing w:after="0"/>
      </w:pPr>
      <w:r w:rsidRPr="46F32371">
        <w:rPr>
          <w:rFonts w:ascii="system-ui" w:eastAsia="system-ui" w:hAnsi="system-ui" w:cs="system-ui"/>
          <w:b/>
          <w:bCs/>
          <w:color w:val="374151"/>
          <w:sz w:val="24"/>
          <w:szCs w:val="24"/>
        </w:rPr>
        <w:t>Data Management</w:t>
      </w:r>
      <w:r w:rsidRPr="46F32371">
        <w:rPr>
          <w:rFonts w:ascii="system-ui" w:eastAsia="system-ui" w:hAnsi="system-ui" w:cs="system-ui"/>
          <w:color w:val="374151"/>
          <w:sz w:val="24"/>
          <w:szCs w:val="24"/>
        </w:rPr>
        <w:t>:</w:t>
      </w:r>
    </w:p>
    <w:p w14:paraId="5C925419" w14:textId="20249C02"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The management of large volumes of water quality data can be challenging. Proper storage, retrieval, and sharing of data are important but may not always be well-organized.</w:t>
      </w:r>
    </w:p>
    <w:p w14:paraId="2F4585EC" w14:textId="0718EFAD" w:rsidR="46F32371" w:rsidRDefault="46F32371" w:rsidP="46F32371">
      <w:pPr>
        <w:spacing w:after="0"/>
      </w:pPr>
      <w:r w:rsidRPr="46F32371">
        <w:rPr>
          <w:rFonts w:ascii="system-ui" w:eastAsia="system-ui" w:hAnsi="system-ui" w:cs="system-ui"/>
          <w:b/>
          <w:bCs/>
          <w:color w:val="374151"/>
          <w:sz w:val="24"/>
          <w:szCs w:val="24"/>
        </w:rPr>
        <w:t>Lack of Real-Time Data</w:t>
      </w:r>
      <w:r w:rsidRPr="46F32371">
        <w:rPr>
          <w:rFonts w:ascii="system-ui" w:eastAsia="system-ui" w:hAnsi="system-ui" w:cs="system-ui"/>
          <w:color w:val="374151"/>
          <w:sz w:val="24"/>
          <w:szCs w:val="24"/>
        </w:rPr>
        <w:t>:</w:t>
      </w:r>
    </w:p>
    <w:p w14:paraId="249198E0" w14:textId="1B4AA0EE"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Many water quality monitoring programs provide data with a delay, which may not be sufficient for addressing certain pollution incidents or immediate health risks.</w:t>
      </w:r>
    </w:p>
    <w:p w14:paraId="081FA357" w14:textId="28A225AA" w:rsidR="46F32371" w:rsidRDefault="46F32371" w:rsidP="46F32371">
      <w:pPr>
        <w:spacing w:after="0"/>
      </w:pPr>
      <w:r w:rsidRPr="46F32371">
        <w:rPr>
          <w:rFonts w:ascii="system-ui" w:eastAsia="system-ui" w:hAnsi="system-ui" w:cs="system-ui"/>
          <w:b/>
          <w:bCs/>
          <w:color w:val="374151"/>
          <w:sz w:val="24"/>
          <w:szCs w:val="24"/>
        </w:rPr>
        <w:t>Public Perception</w:t>
      </w:r>
      <w:r w:rsidRPr="46F32371">
        <w:rPr>
          <w:rFonts w:ascii="system-ui" w:eastAsia="system-ui" w:hAnsi="system-ui" w:cs="system-ui"/>
          <w:color w:val="374151"/>
          <w:sz w:val="24"/>
          <w:szCs w:val="24"/>
        </w:rPr>
        <w:t>:</w:t>
      </w:r>
    </w:p>
    <w:p w14:paraId="2934D212" w14:textId="5A434CA0"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Public concerns or misconceptions related to water quality can lead to unwarranted fears and skepticism about the safety of water sources.</w:t>
      </w:r>
    </w:p>
    <w:p w14:paraId="4DE7BBBB" w14:textId="12D62AB1" w:rsidR="46F32371" w:rsidRDefault="46F32371" w:rsidP="46F32371">
      <w:pPr>
        <w:pStyle w:val="Heading2"/>
        <w:spacing w:before="516" w:line="360" w:lineRule="exact"/>
        <w:rPr>
          <w:rFonts w:ascii="Times New Roman" w:eastAsia="Times New Roman" w:hAnsi="Times New Roman" w:cs="Times New Roman"/>
          <w:b/>
          <w:bCs/>
          <w:color w:val="242424"/>
          <w:sz w:val="28"/>
          <w:szCs w:val="28"/>
        </w:rPr>
      </w:pPr>
      <w:r w:rsidRPr="46F32371">
        <w:rPr>
          <w:rFonts w:ascii="Helvetica" w:eastAsia="Helvetica" w:hAnsi="Helvetica" w:cs="Helvetica"/>
          <w:b/>
          <w:bCs/>
          <w:color w:val="242424"/>
          <w:sz w:val="30"/>
          <w:szCs w:val="30"/>
        </w:rPr>
        <w:t xml:space="preserve">                                     </w:t>
      </w:r>
      <w:r w:rsidRPr="46F32371">
        <w:rPr>
          <w:rFonts w:ascii="Times New Roman" w:eastAsia="Times New Roman" w:hAnsi="Times New Roman" w:cs="Times New Roman"/>
          <w:b/>
          <w:bCs/>
          <w:color w:val="242424"/>
          <w:sz w:val="28"/>
          <w:szCs w:val="28"/>
        </w:rPr>
        <w:t>Conclusion</w:t>
      </w:r>
    </w:p>
    <w:p w14:paraId="5E8E3B7C" w14:textId="24F43EAC" w:rsidR="46F32371" w:rsidRDefault="46F32371" w:rsidP="46F32371">
      <w:pPr>
        <w:shd w:val="clear" w:color="auto" w:fill="FFFFFF" w:themeFill="background1"/>
        <w:spacing w:before="258" w:line="480" w:lineRule="exact"/>
        <w:rPr>
          <w:rFonts w:ascii="Times New Roman" w:eastAsia="Times New Roman" w:hAnsi="Times New Roman" w:cs="Times New Roman"/>
          <w:color w:val="242424"/>
          <w:sz w:val="28"/>
          <w:szCs w:val="28"/>
        </w:rPr>
      </w:pPr>
      <w:r w:rsidRPr="46F32371">
        <w:rPr>
          <w:rFonts w:ascii="Times New Roman" w:eastAsia="Times New Roman" w:hAnsi="Times New Roman" w:cs="Times New Roman"/>
          <w:color w:val="242424"/>
          <w:sz w:val="28"/>
          <w:szCs w:val="28"/>
        </w:rPr>
        <w:t>Throughout this article, we have aimed to review the early stages of an EDA assessment. Metadata on the imported data was initially reviewed to display early insights. A deeper dive into the summary statistics allowed us to focus on the missing values. Finally, we were able to review the histogram of the pH variable to ensure that the variable followed external expectations.A follow-up article will continue the journey and seek to develop models that aim to predict water quality. Classification Machine Learning techniques will be used to provide baseline models.</w:t>
      </w:r>
    </w:p>
    <w:p w14:paraId="0776ADE4" w14:textId="1E49020F" w:rsidR="46F32371" w:rsidRDefault="46F32371" w:rsidP="46F32371">
      <w:pPr>
        <w:spacing w:before="240" w:after="240" w:line="240" w:lineRule="auto"/>
        <w:rPr>
          <w:rFonts w:ascii="Times New Roman" w:eastAsia="Times New Roman" w:hAnsi="Times New Roman" w:cs="Times New Roman"/>
          <w:sz w:val="28"/>
          <w:szCs w:val="28"/>
        </w:rPr>
      </w:pPr>
    </w:p>
    <w:p w14:paraId="0B56636D" w14:textId="4F616CBC" w:rsidR="46F32371" w:rsidRDefault="46F32371" w:rsidP="46F32371">
      <w:pPr>
        <w:spacing w:before="240" w:after="240" w:line="240" w:lineRule="auto"/>
        <w:rPr>
          <w:rFonts w:ascii="Times New Roman" w:eastAsia="Times New Roman" w:hAnsi="Times New Roman" w:cs="Times New Roman"/>
          <w:sz w:val="28"/>
          <w:szCs w:val="28"/>
        </w:rPr>
      </w:pPr>
    </w:p>
    <w:p w14:paraId="16DC5B06" w14:textId="78CC814A" w:rsidR="46F32371" w:rsidRDefault="46F32371" w:rsidP="46F32371">
      <w:pPr>
        <w:spacing w:before="240" w:after="240" w:line="240" w:lineRule="auto"/>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PREPARED BY</w:t>
      </w:r>
    </w:p>
    <w:p w14:paraId="24156FD8" w14:textId="35ADD932" w:rsidR="46F32371" w:rsidRDefault="46F32371" w:rsidP="46F32371">
      <w:pPr>
        <w:spacing w:before="240" w:after="240" w:line="240" w:lineRule="auto"/>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M.DIVAKAR</w:t>
      </w:r>
    </w:p>
    <w:sectPr w:rsidR="46F32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stem-u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5A23"/>
    <w:multiLevelType w:val="hybridMultilevel"/>
    <w:tmpl w:val="387C6E4C"/>
    <w:lvl w:ilvl="0" w:tplc="B220146C">
      <w:start w:val="1"/>
      <w:numFmt w:val="lowerLetter"/>
      <w:lvlText w:val="%1."/>
      <w:lvlJc w:val="left"/>
      <w:pPr>
        <w:ind w:left="720" w:hanging="360"/>
      </w:pPr>
    </w:lvl>
    <w:lvl w:ilvl="1" w:tplc="BC626AF0">
      <w:start w:val="1"/>
      <w:numFmt w:val="lowerLetter"/>
      <w:lvlText w:val="%2."/>
      <w:lvlJc w:val="left"/>
      <w:pPr>
        <w:ind w:left="1440" w:hanging="360"/>
      </w:pPr>
    </w:lvl>
    <w:lvl w:ilvl="2" w:tplc="03949D62">
      <w:start w:val="1"/>
      <w:numFmt w:val="lowerRoman"/>
      <w:lvlText w:val="%3."/>
      <w:lvlJc w:val="right"/>
      <w:pPr>
        <w:ind w:left="2160" w:hanging="180"/>
      </w:pPr>
    </w:lvl>
    <w:lvl w:ilvl="3" w:tplc="675EE372">
      <w:start w:val="1"/>
      <w:numFmt w:val="decimal"/>
      <w:lvlText w:val="%4."/>
      <w:lvlJc w:val="left"/>
      <w:pPr>
        <w:ind w:left="2880" w:hanging="360"/>
      </w:pPr>
    </w:lvl>
    <w:lvl w:ilvl="4" w:tplc="0C3A6976">
      <w:start w:val="1"/>
      <w:numFmt w:val="lowerLetter"/>
      <w:lvlText w:val="%5."/>
      <w:lvlJc w:val="left"/>
      <w:pPr>
        <w:ind w:left="3600" w:hanging="360"/>
      </w:pPr>
    </w:lvl>
    <w:lvl w:ilvl="5" w:tplc="5F384ADC">
      <w:start w:val="1"/>
      <w:numFmt w:val="lowerRoman"/>
      <w:lvlText w:val="%6."/>
      <w:lvlJc w:val="right"/>
      <w:pPr>
        <w:ind w:left="4320" w:hanging="180"/>
      </w:pPr>
    </w:lvl>
    <w:lvl w:ilvl="6" w:tplc="68A63746">
      <w:start w:val="1"/>
      <w:numFmt w:val="decimal"/>
      <w:lvlText w:val="%7."/>
      <w:lvlJc w:val="left"/>
      <w:pPr>
        <w:ind w:left="5040" w:hanging="360"/>
      </w:pPr>
    </w:lvl>
    <w:lvl w:ilvl="7" w:tplc="C560958A">
      <w:start w:val="1"/>
      <w:numFmt w:val="lowerLetter"/>
      <w:lvlText w:val="%8."/>
      <w:lvlJc w:val="left"/>
      <w:pPr>
        <w:ind w:left="5760" w:hanging="360"/>
      </w:pPr>
    </w:lvl>
    <w:lvl w:ilvl="8" w:tplc="78E8CC78">
      <w:start w:val="1"/>
      <w:numFmt w:val="lowerRoman"/>
      <w:lvlText w:val="%9."/>
      <w:lvlJc w:val="right"/>
      <w:pPr>
        <w:ind w:left="6480" w:hanging="180"/>
      </w:pPr>
    </w:lvl>
  </w:abstractNum>
  <w:abstractNum w:abstractNumId="1">
    <w:nsid w:val="106B0A75"/>
    <w:multiLevelType w:val="hybridMultilevel"/>
    <w:tmpl w:val="8040BC50"/>
    <w:lvl w:ilvl="0" w:tplc="029A14E6">
      <w:start w:val="1"/>
      <w:numFmt w:val="lowerRoman"/>
      <w:lvlText w:val="%1."/>
      <w:lvlJc w:val="left"/>
      <w:pPr>
        <w:ind w:left="720" w:hanging="360"/>
      </w:pPr>
    </w:lvl>
    <w:lvl w:ilvl="1" w:tplc="F872B8E8">
      <w:start w:val="1"/>
      <w:numFmt w:val="lowerLetter"/>
      <w:lvlText w:val="%2."/>
      <w:lvlJc w:val="left"/>
      <w:pPr>
        <w:ind w:left="1440" w:hanging="360"/>
      </w:pPr>
    </w:lvl>
    <w:lvl w:ilvl="2" w:tplc="4CE41CD4">
      <w:start w:val="1"/>
      <w:numFmt w:val="lowerRoman"/>
      <w:lvlText w:val="%3."/>
      <w:lvlJc w:val="right"/>
      <w:pPr>
        <w:ind w:left="2160" w:hanging="180"/>
      </w:pPr>
    </w:lvl>
    <w:lvl w:ilvl="3" w:tplc="5248191E">
      <w:start w:val="1"/>
      <w:numFmt w:val="decimal"/>
      <w:lvlText w:val="%4."/>
      <w:lvlJc w:val="left"/>
      <w:pPr>
        <w:ind w:left="2880" w:hanging="360"/>
      </w:pPr>
    </w:lvl>
    <w:lvl w:ilvl="4" w:tplc="EDA67B4A">
      <w:start w:val="1"/>
      <w:numFmt w:val="lowerLetter"/>
      <w:lvlText w:val="%5."/>
      <w:lvlJc w:val="left"/>
      <w:pPr>
        <w:ind w:left="3600" w:hanging="360"/>
      </w:pPr>
    </w:lvl>
    <w:lvl w:ilvl="5" w:tplc="30DA9AAE">
      <w:start w:val="1"/>
      <w:numFmt w:val="lowerRoman"/>
      <w:lvlText w:val="%6."/>
      <w:lvlJc w:val="right"/>
      <w:pPr>
        <w:ind w:left="4320" w:hanging="180"/>
      </w:pPr>
    </w:lvl>
    <w:lvl w:ilvl="6" w:tplc="93AA61C2">
      <w:start w:val="1"/>
      <w:numFmt w:val="decimal"/>
      <w:lvlText w:val="%7."/>
      <w:lvlJc w:val="left"/>
      <w:pPr>
        <w:ind w:left="5040" w:hanging="360"/>
      </w:pPr>
    </w:lvl>
    <w:lvl w:ilvl="7" w:tplc="A4060B40">
      <w:start w:val="1"/>
      <w:numFmt w:val="lowerLetter"/>
      <w:lvlText w:val="%8."/>
      <w:lvlJc w:val="left"/>
      <w:pPr>
        <w:ind w:left="5760" w:hanging="360"/>
      </w:pPr>
    </w:lvl>
    <w:lvl w:ilvl="8" w:tplc="0E88E7C6">
      <w:start w:val="1"/>
      <w:numFmt w:val="lowerRoman"/>
      <w:lvlText w:val="%9."/>
      <w:lvlJc w:val="right"/>
      <w:pPr>
        <w:ind w:left="6480" w:hanging="180"/>
      </w:pPr>
    </w:lvl>
  </w:abstractNum>
  <w:abstractNum w:abstractNumId="2">
    <w:nsid w:val="1E5F3B70"/>
    <w:multiLevelType w:val="hybridMultilevel"/>
    <w:tmpl w:val="4B48995E"/>
    <w:lvl w:ilvl="0" w:tplc="5474609E">
      <w:start w:val="1"/>
      <w:numFmt w:val="decimal"/>
      <w:lvlText w:val="%1."/>
      <w:lvlJc w:val="left"/>
      <w:pPr>
        <w:ind w:left="720" w:hanging="360"/>
      </w:pPr>
    </w:lvl>
    <w:lvl w:ilvl="1" w:tplc="F71A5FF0">
      <w:start w:val="1"/>
      <w:numFmt w:val="lowerLetter"/>
      <w:lvlText w:val="%2."/>
      <w:lvlJc w:val="left"/>
      <w:pPr>
        <w:ind w:left="1440" w:hanging="360"/>
      </w:pPr>
    </w:lvl>
    <w:lvl w:ilvl="2" w:tplc="0C346BB6">
      <w:start w:val="1"/>
      <w:numFmt w:val="lowerRoman"/>
      <w:lvlText w:val="%3."/>
      <w:lvlJc w:val="right"/>
      <w:pPr>
        <w:ind w:left="2160" w:hanging="180"/>
      </w:pPr>
    </w:lvl>
    <w:lvl w:ilvl="3" w:tplc="7D7EDC4A">
      <w:start w:val="1"/>
      <w:numFmt w:val="decimal"/>
      <w:lvlText w:val="%4."/>
      <w:lvlJc w:val="left"/>
      <w:pPr>
        <w:ind w:left="2880" w:hanging="360"/>
      </w:pPr>
    </w:lvl>
    <w:lvl w:ilvl="4" w:tplc="7B561E92">
      <w:start w:val="1"/>
      <w:numFmt w:val="lowerLetter"/>
      <w:lvlText w:val="%5."/>
      <w:lvlJc w:val="left"/>
      <w:pPr>
        <w:ind w:left="3600" w:hanging="360"/>
      </w:pPr>
    </w:lvl>
    <w:lvl w:ilvl="5" w:tplc="3A24F48A">
      <w:start w:val="1"/>
      <w:numFmt w:val="lowerRoman"/>
      <w:lvlText w:val="%6."/>
      <w:lvlJc w:val="right"/>
      <w:pPr>
        <w:ind w:left="4320" w:hanging="180"/>
      </w:pPr>
    </w:lvl>
    <w:lvl w:ilvl="6" w:tplc="FFFC3088">
      <w:start w:val="1"/>
      <w:numFmt w:val="decimal"/>
      <w:lvlText w:val="%7."/>
      <w:lvlJc w:val="left"/>
      <w:pPr>
        <w:ind w:left="5040" w:hanging="360"/>
      </w:pPr>
    </w:lvl>
    <w:lvl w:ilvl="7" w:tplc="5C4439B0">
      <w:start w:val="1"/>
      <w:numFmt w:val="lowerLetter"/>
      <w:lvlText w:val="%8."/>
      <w:lvlJc w:val="left"/>
      <w:pPr>
        <w:ind w:left="5760" w:hanging="360"/>
      </w:pPr>
    </w:lvl>
    <w:lvl w:ilvl="8" w:tplc="6F7ECD7C">
      <w:start w:val="1"/>
      <w:numFmt w:val="lowerRoman"/>
      <w:lvlText w:val="%9."/>
      <w:lvlJc w:val="right"/>
      <w:pPr>
        <w:ind w:left="6480" w:hanging="180"/>
      </w:pPr>
    </w:lvl>
  </w:abstractNum>
  <w:abstractNum w:abstractNumId="3">
    <w:nsid w:val="56E7E0F6"/>
    <w:multiLevelType w:val="hybridMultilevel"/>
    <w:tmpl w:val="A1A828EE"/>
    <w:lvl w:ilvl="0" w:tplc="81C4BCD4">
      <w:start w:val="1"/>
      <w:numFmt w:val="bullet"/>
      <w:lvlText w:val=""/>
      <w:lvlJc w:val="left"/>
      <w:pPr>
        <w:ind w:left="720" w:hanging="360"/>
      </w:pPr>
      <w:rPr>
        <w:rFonts w:ascii="Symbol" w:hAnsi="Symbol" w:hint="default"/>
      </w:rPr>
    </w:lvl>
    <w:lvl w:ilvl="1" w:tplc="A70CE20C">
      <w:start w:val="1"/>
      <w:numFmt w:val="bullet"/>
      <w:lvlText w:val="o"/>
      <w:lvlJc w:val="left"/>
      <w:pPr>
        <w:ind w:left="1440" w:hanging="360"/>
      </w:pPr>
      <w:rPr>
        <w:rFonts w:ascii="Courier New" w:hAnsi="Courier New" w:hint="default"/>
      </w:rPr>
    </w:lvl>
    <w:lvl w:ilvl="2" w:tplc="6DA617E4">
      <w:start w:val="1"/>
      <w:numFmt w:val="bullet"/>
      <w:lvlText w:val=""/>
      <w:lvlJc w:val="left"/>
      <w:pPr>
        <w:ind w:left="2160" w:hanging="360"/>
      </w:pPr>
      <w:rPr>
        <w:rFonts w:ascii="Wingdings" w:hAnsi="Wingdings" w:hint="default"/>
      </w:rPr>
    </w:lvl>
    <w:lvl w:ilvl="3" w:tplc="E9806002">
      <w:start w:val="1"/>
      <w:numFmt w:val="bullet"/>
      <w:lvlText w:val=""/>
      <w:lvlJc w:val="left"/>
      <w:pPr>
        <w:ind w:left="2880" w:hanging="360"/>
      </w:pPr>
      <w:rPr>
        <w:rFonts w:ascii="Symbol" w:hAnsi="Symbol" w:hint="default"/>
      </w:rPr>
    </w:lvl>
    <w:lvl w:ilvl="4" w:tplc="8E0CDC2C">
      <w:start w:val="1"/>
      <w:numFmt w:val="bullet"/>
      <w:lvlText w:val="o"/>
      <w:lvlJc w:val="left"/>
      <w:pPr>
        <w:ind w:left="3600" w:hanging="360"/>
      </w:pPr>
      <w:rPr>
        <w:rFonts w:ascii="Courier New" w:hAnsi="Courier New" w:hint="default"/>
      </w:rPr>
    </w:lvl>
    <w:lvl w:ilvl="5" w:tplc="110C48CA">
      <w:start w:val="1"/>
      <w:numFmt w:val="bullet"/>
      <w:lvlText w:val=""/>
      <w:lvlJc w:val="left"/>
      <w:pPr>
        <w:ind w:left="4320" w:hanging="360"/>
      </w:pPr>
      <w:rPr>
        <w:rFonts w:ascii="Wingdings" w:hAnsi="Wingdings" w:hint="default"/>
      </w:rPr>
    </w:lvl>
    <w:lvl w:ilvl="6" w:tplc="EF623D50">
      <w:start w:val="1"/>
      <w:numFmt w:val="bullet"/>
      <w:lvlText w:val=""/>
      <w:lvlJc w:val="left"/>
      <w:pPr>
        <w:ind w:left="5040" w:hanging="360"/>
      </w:pPr>
      <w:rPr>
        <w:rFonts w:ascii="Symbol" w:hAnsi="Symbol" w:hint="default"/>
      </w:rPr>
    </w:lvl>
    <w:lvl w:ilvl="7" w:tplc="92A64DE4">
      <w:start w:val="1"/>
      <w:numFmt w:val="bullet"/>
      <w:lvlText w:val="o"/>
      <w:lvlJc w:val="left"/>
      <w:pPr>
        <w:ind w:left="5760" w:hanging="360"/>
      </w:pPr>
      <w:rPr>
        <w:rFonts w:ascii="Courier New" w:hAnsi="Courier New" w:hint="default"/>
      </w:rPr>
    </w:lvl>
    <w:lvl w:ilvl="8" w:tplc="B9B01E94">
      <w:start w:val="1"/>
      <w:numFmt w:val="bullet"/>
      <w:lvlText w:val=""/>
      <w:lvlJc w:val="left"/>
      <w:pPr>
        <w:ind w:left="6480" w:hanging="360"/>
      </w:pPr>
      <w:rPr>
        <w:rFonts w:ascii="Wingdings" w:hAnsi="Wingdings" w:hint="default"/>
      </w:rPr>
    </w:lvl>
  </w:abstractNum>
  <w:abstractNum w:abstractNumId="4">
    <w:nsid w:val="751551CB"/>
    <w:multiLevelType w:val="hybridMultilevel"/>
    <w:tmpl w:val="9C667714"/>
    <w:lvl w:ilvl="0" w:tplc="C1D22624">
      <w:start w:val="1"/>
      <w:numFmt w:val="decimal"/>
      <w:lvlText w:val="%1."/>
      <w:lvlJc w:val="left"/>
      <w:pPr>
        <w:ind w:left="720" w:hanging="360"/>
      </w:pPr>
    </w:lvl>
    <w:lvl w:ilvl="1" w:tplc="BD1EA5F4">
      <w:start w:val="1"/>
      <w:numFmt w:val="lowerLetter"/>
      <w:lvlText w:val="%2."/>
      <w:lvlJc w:val="left"/>
      <w:pPr>
        <w:ind w:left="1440" w:hanging="360"/>
      </w:pPr>
    </w:lvl>
    <w:lvl w:ilvl="2" w:tplc="232E172C">
      <w:start w:val="1"/>
      <w:numFmt w:val="lowerRoman"/>
      <w:lvlText w:val="%3."/>
      <w:lvlJc w:val="right"/>
      <w:pPr>
        <w:ind w:left="2160" w:hanging="180"/>
      </w:pPr>
    </w:lvl>
    <w:lvl w:ilvl="3" w:tplc="48ECD962">
      <w:start w:val="1"/>
      <w:numFmt w:val="decimal"/>
      <w:lvlText w:val="%4."/>
      <w:lvlJc w:val="left"/>
      <w:pPr>
        <w:ind w:left="2880" w:hanging="360"/>
      </w:pPr>
    </w:lvl>
    <w:lvl w:ilvl="4" w:tplc="2F182744">
      <w:start w:val="1"/>
      <w:numFmt w:val="lowerLetter"/>
      <w:lvlText w:val="%5."/>
      <w:lvlJc w:val="left"/>
      <w:pPr>
        <w:ind w:left="3600" w:hanging="360"/>
      </w:pPr>
    </w:lvl>
    <w:lvl w:ilvl="5" w:tplc="D8966D7E">
      <w:start w:val="1"/>
      <w:numFmt w:val="lowerRoman"/>
      <w:lvlText w:val="%6."/>
      <w:lvlJc w:val="right"/>
      <w:pPr>
        <w:ind w:left="4320" w:hanging="180"/>
      </w:pPr>
    </w:lvl>
    <w:lvl w:ilvl="6" w:tplc="1DD6FF94">
      <w:start w:val="1"/>
      <w:numFmt w:val="decimal"/>
      <w:lvlText w:val="%7."/>
      <w:lvlJc w:val="left"/>
      <w:pPr>
        <w:ind w:left="5040" w:hanging="360"/>
      </w:pPr>
    </w:lvl>
    <w:lvl w:ilvl="7" w:tplc="81FADB92">
      <w:start w:val="1"/>
      <w:numFmt w:val="lowerLetter"/>
      <w:lvlText w:val="%8."/>
      <w:lvlJc w:val="left"/>
      <w:pPr>
        <w:ind w:left="5760" w:hanging="360"/>
      </w:pPr>
    </w:lvl>
    <w:lvl w:ilvl="8" w:tplc="2FA087BA">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955D50"/>
    <w:rsid w:val="00517D97"/>
    <w:rsid w:val="00D4600F"/>
    <w:rsid w:val="27955D50"/>
    <w:rsid w:val="46F32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55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D46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00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D46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00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41</Pages>
  <Words>5954</Words>
  <Characters>33943</Characters>
  <Application>Microsoft Office Word</Application>
  <DocSecurity>0</DocSecurity>
  <Lines>282</Lines>
  <Paragraphs>79</Paragraphs>
  <ScaleCrop>false</ScaleCrop>
  <Company/>
  <LinksUpToDate>false</LinksUpToDate>
  <CharactersWithSpaces>39818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Boni</cp:lastModifiedBy>
  <cp:revision>2</cp:revision>
  <dcterms:created xsi:type="dcterms:W3CDTF">2023-10-31T16:27:00Z</dcterms:created>
  <dcterms:modified xsi:type="dcterms:W3CDTF">2023-11-06T08:36:00Z</dcterms:modified>
</cp:coreProperties>
</file>