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F0BAD" w14:textId="21E5482D" w:rsidR="00834907" w:rsidRPr="00EC4275" w:rsidRDefault="00B36B44" w:rsidP="00EC4275">
      <w:pPr>
        <w:pStyle w:val="ATGHeading1"/>
      </w:pPr>
      <w:r>
        <w:t>Accounting</w:t>
      </w:r>
      <w:r w:rsidR="00FB2E58">
        <w:t xml:space="preserve">: </w:t>
      </w:r>
      <w:r>
        <w:t>Executive Meeting</w:t>
      </w:r>
      <w:r w:rsidR="0084374D">
        <w:t xml:space="preserve"> – Project Overview and AR</w:t>
      </w:r>
      <w:r w:rsidR="00D94480">
        <w:t xml:space="preserve"> Reporting</w:t>
      </w:r>
      <w:r>
        <w:t xml:space="preserve"> SOP</w:t>
      </w:r>
    </w:p>
    <w:p w14:paraId="10A5C7FF" w14:textId="03BB36F6" w:rsidR="0023517B" w:rsidRPr="00E74FEA" w:rsidRDefault="005832B5" w:rsidP="0023517B">
      <w:pPr>
        <w:rPr>
          <w:sz w:val="28"/>
        </w:rPr>
      </w:pPr>
      <w:r>
        <w:rPr>
          <w:b/>
          <w:bCs/>
          <w:sz w:val="28"/>
        </w:rPr>
        <w:t>Objective/Purpose/ Why:</w:t>
      </w:r>
      <w:r w:rsidR="00D94480">
        <w:rPr>
          <w:b/>
          <w:bCs/>
          <w:sz w:val="28"/>
        </w:rPr>
        <w:t xml:space="preserve"> </w:t>
      </w:r>
      <w:r w:rsidR="00350786" w:rsidRPr="00E74FEA">
        <w:rPr>
          <w:sz w:val="28"/>
        </w:rPr>
        <w:t xml:space="preserve">Create Overview and AR reports for </w:t>
      </w:r>
      <w:r w:rsidR="00802581" w:rsidRPr="00E74FEA">
        <w:rPr>
          <w:sz w:val="28"/>
        </w:rPr>
        <w:t xml:space="preserve">Monday </w:t>
      </w:r>
      <w:r w:rsidR="00350786" w:rsidRPr="00E74FEA">
        <w:rPr>
          <w:sz w:val="28"/>
        </w:rPr>
        <w:t xml:space="preserve">Executive Team meeting. </w:t>
      </w:r>
    </w:p>
    <w:p w14:paraId="0D1DB627" w14:textId="7B571FA6" w:rsidR="00BD0BAF" w:rsidRPr="00E74FEA" w:rsidRDefault="00661B25" w:rsidP="0023517B">
      <w:pPr>
        <w:rPr>
          <w:sz w:val="28"/>
        </w:rPr>
      </w:pPr>
      <w:r>
        <w:rPr>
          <w:b/>
          <w:bCs/>
          <w:sz w:val="28"/>
        </w:rPr>
        <w:t xml:space="preserve">Outcome: </w:t>
      </w:r>
      <w:r w:rsidR="00350786" w:rsidRPr="00E74FEA">
        <w:rPr>
          <w:sz w:val="28"/>
        </w:rPr>
        <w:t>To allow Executive Team</w:t>
      </w:r>
      <w:r w:rsidR="00AF3DB9" w:rsidRPr="00E74FEA">
        <w:rPr>
          <w:sz w:val="28"/>
        </w:rPr>
        <w:t xml:space="preserve"> </w:t>
      </w:r>
      <w:r w:rsidR="00E74FEA" w:rsidRPr="00E74FEA">
        <w:rPr>
          <w:sz w:val="28"/>
        </w:rPr>
        <w:t xml:space="preserve">and Senior Leadership </w:t>
      </w:r>
      <w:r w:rsidR="00AF3DB9" w:rsidRPr="00E74FEA">
        <w:rPr>
          <w:sz w:val="28"/>
        </w:rPr>
        <w:t xml:space="preserve">to review </w:t>
      </w:r>
      <w:r w:rsidR="00E74FEA" w:rsidRPr="00E74FEA">
        <w:rPr>
          <w:sz w:val="28"/>
        </w:rPr>
        <w:t xml:space="preserve">and discuss projects in trouble, and projects with accounts receivable issues that need additional attention. </w:t>
      </w:r>
    </w:p>
    <w:p w14:paraId="5C53991E" w14:textId="0F1494CB" w:rsidR="005832B5" w:rsidRPr="00E74FEA" w:rsidRDefault="005832B5" w:rsidP="0023517B">
      <w:pPr>
        <w:rPr>
          <w:i/>
          <w:iCs/>
          <w:sz w:val="28"/>
        </w:rPr>
      </w:pPr>
      <w:r>
        <w:rPr>
          <w:b/>
          <w:bCs/>
          <w:sz w:val="28"/>
        </w:rPr>
        <w:t xml:space="preserve">Subject Matter Expert: </w:t>
      </w:r>
      <w:r w:rsidR="00D94480">
        <w:rPr>
          <w:i/>
          <w:iCs/>
          <w:sz w:val="28"/>
        </w:rPr>
        <w:t>Project Controller, Controller, CEO</w:t>
      </w:r>
    </w:p>
    <w:p w14:paraId="5707AE63" w14:textId="77777777" w:rsidR="00A6437B" w:rsidRDefault="005832B5" w:rsidP="0023517B">
      <w:pPr>
        <w:rPr>
          <w:b/>
          <w:bCs/>
          <w:sz w:val="28"/>
        </w:rPr>
      </w:pPr>
      <w:r>
        <w:rPr>
          <w:b/>
          <w:bCs/>
          <w:sz w:val="28"/>
        </w:rPr>
        <w:t xml:space="preserve">Process: </w:t>
      </w:r>
    </w:p>
    <w:p w14:paraId="641D8F4A" w14:textId="3A00CD8F" w:rsidR="005832B5" w:rsidRPr="00A6437B" w:rsidRDefault="00A6437B" w:rsidP="00A6437B">
      <w:pPr>
        <w:pStyle w:val="ListParagraph"/>
        <w:numPr>
          <w:ilvl w:val="0"/>
          <w:numId w:val="14"/>
        </w:numPr>
        <w:rPr>
          <w:sz w:val="28"/>
        </w:rPr>
      </w:pPr>
      <w:r w:rsidRPr="00A6437B">
        <w:rPr>
          <w:sz w:val="28"/>
        </w:rPr>
        <w:t xml:space="preserve">Exec </w:t>
      </w:r>
      <w:r w:rsidR="00802581" w:rsidRPr="00A6437B">
        <w:rPr>
          <w:sz w:val="28"/>
        </w:rPr>
        <w:t>Overview reports can</w:t>
      </w:r>
      <w:r w:rsidRPr="00A6437B">
        <w:rPr>
          <w:sz w:val="28"/>
        </w:rPr>
        <w:t xml:space="preserve"> only be pulled from Vision AFTER </w:t>
      </w:r>
      <w:r w:rsidRPr="00A6437B">
        <w:rPr>
          <w:sz w:val="28"/>
        </w:rPr>
        <w:t xml:space="preserve">all pending invoice batches </w:t>
      </w:r>
      <w:r w:rsidRPr="00A6437B">
        <w:rPr>
          <w:sz w:val="28"/>
        </w:rPr>
        <w:t>AND timesheets are posted.</w:t>
      </w:r>
    </w:p>
    <w:p w14:paraId="57DD4834" w14:textId="575CEC91" w:rsidR="0084374D" w:rsidRDefault="00A6437B" w:rsidP="0023517B">
      <w:pPr>
        <w:pStyle w:val="ListParagraph"/>
        <w:numPr>
          <w:ilvl w:val="0"/>
          <w:numId w:val="14"/>
        </w:numPr>
        <w:rPr>
          <w:sz w:val="28"/>
        </w:rPr>
      </w:pPr>
      <w:r w:rsidRPr="00A6437B">
        <w:rPr>
          <w:sz w:val="28"/>
        </w:rPr>
        <w:t>AR report can be pulled after all cash receipt batches are posted.</w:t>
      </w:r>
    </w:p>
    <w:p w14:paraId="22EC625A" w14:textId="77777777" w:rsidR="00A6437B" w:rsidRPr="00A6437B" w:rsidRDefault="00A6437B" w:rsidP="00A6437B">
      <w:pPr>
        <w:pStyle w:val="ListParagraph"/>
        <w:rPr>
          <w:sz w:val="28"/>
        </w:rPr>
      </w:pPr>
    </w:p>
    <w:p w14:paraId="5AB14B1B" w14:textId="3A77DBE5" w:rsidR="004E74CC" w:rsidRPr="004E74CC" w:rsidRDefault="004E74CC" w:rsidP="0023517B">
      <w:pPr>
        <w:rPr>
          <w:i/>
          <w:iCs/>
          <w:szCs w:val="18"/>
        </w:rPr>
      </w:pPr>
      <w:r w:rsidRPr="004E74CC">
        <w:rPr>
          <w:b/>
          <w:bCs/>
          <w:i/>
          <w:iCs/>
          <w:szCs w:val="18"/>
        </w:rPr>
        <w:t>Standard Overview Report – Exec Team Meeting</w:t>
      </w:r>
    </w:p>
    <w:p w14:paraId="4434496F" w14:textId="1F5EB0BC" w:rsidR="005832B5" w:rsidRPr="004E74CC" w:rsidRDefault="00A76A07" w:rsidP="004E74CC">
      <w:pPr>
        <w:pStyle w:val="ATGBodyBullet1"/>
        <w:numPr>
          <w:ilvl w:val="0"/>
          <w:numId w:val="11"/>
        </w:numPr>
      </w:pPr>
      <w:r w:rsidRPr="004E74CC">
        <w:t xml:space="preserve">Under the Projects section within the Reporting module, </w:t>
      </w:r>
      <w:r w:rsidR="004E74CC" w:rsidRPr="004E74CC">
        <w:t>s</w:t>
      </w:r>
      <w:r w:rsidR="00802581" w:rsidRPr="004E74CC">
        <w:t>elect</w:t>
      </w:r>
      <w:r w:rsidRPr="004E74CC">
        <w:t xml:space="preserve"> and download</w:t>
      </w:r>
      <w:r w:rsidR="00802581" w:rsidRPr="004E74CC">
        <w:t xml:space="preserve"> “Standard Project Overview Report – Exec Team Meeting</w:t>
      </w:r>
      <w:r w:rsidR="004E74CC" w:rsidRPr="004E74CC">
        <w:t xml:space="preserve">” as an Excel file </w:t>
      </w:r>
    </w:p>
    <w:p w14:paraId="5AC6E1A0" w14:textId="5F835CDB" w:rsidR="005832B5" w:rsidRPr="004E74CC" w:rsidRDefault="005832B5" w:rsidP="00661B25">
      <w:pPr>
        <w:pStyle w:val="ATGBodyBullet1"/>
        <w:numPr>
          <w:ilvl w:val="0"/>
          <w:numId w:val="11"/>
        </w:numPr>
      </w:pPr>
      <w:r w:rsidRPr="004E74CC">
        <w:t xml:space="preserve"> </w:t>
      </w:r>
      <w:r w:rsidR="004E74CC" w:rsidRPr="004E74CC">
        <w:t xml:space="preserve">Save report under Z:\Reports\Management Meetings with current date </w:t>
      </w:r>
      <w:proofErr w:type="gramStart"/>
      <w:r w:rsidR="004E74CC" w:rsidRPr="004E74CC">
        <w:t>i.e.</w:t>
      </w:r>
      <w:proofErr w:type="gramEnd"/>
      <w:r w:rsidR="004E74CC" w:rsidRPr="004E74CC">
        <w:t xml:space="preserve"> Standard Project Overview Report – Exec Team Meeting_20210622</w:t>
      </w:r>
    </w:p>
    <w:p w14:paraId="6EB5334E" w14:textId="62C1FB1F" w:rsidR="0039414B" w:rsidRDefault="004E74CC" w:rsidP="00661B25">
      <w:pPr>
        <w:pStyle w:val="ATGBodyBullet1"/>
        <w:numPr>
          <w:ilvl w:val="0"/>
          <w:numId w:val="11"/>
        </w:numPr>
      </w:pPr>
      <w:r w:rsidRPr="004E74CC">
        <w:t xml:space="preserve">Reformat </w:t>
      </w:r>
      <w:r w:rsidR="00BD0BAF">
        <w:t>report by highlighting entire sheet and unmerging</w:t>
      </w:r>
      <w:r w:rsidR="0039414B">
        <w:t xml:space="preserve"> and unwrapping</w:t>
      </w:r>
      <w:r w:rsidR="00BD0BAF">
        <w:t xml:space="preserve"> all cells</w:t>
      </w:r>
      <w:r w:rsidR="0039414B">
        <w:t xml:space="preserve">. Delete extra columns and resize columns and rows </w:t>
      </w:r>
    </w:p>
    <w:p w14:paraId="5954D419" w14:textId="700B0EB3" w:rsidR="0039414B" w:rsidRDefault="00B4169C" w:rsidP="0039414B">
      <w:pPr>
        <w:pStyle w:val="ATGBodyBullet1"/>
        <w:numPr>
          <w:ilvl w:val="0"/>
          <w:numId w:val="0"/>
        </w:numPr>
      </w:pPr>
      <w:r>
        <w:rPr>
          <w:noProof/>
        </w:rPr>
        <w:lastRenderedPageBreak/>
        <mc:AlternateContent>
          <mc:Choice Requires="wpi">
            <w:drawing>
              <wp:anchor distT="0" distB="0" distL="114300" distR="114300" simplePos="0" relativeHeight="251660288" behindDoc="0" locked="0" layoutInCell="1" allowOverlap="1" wp14:anchorId="4DD42EE5" wp14:editId="0E505528">
                <wp:simplePos x="0" y="0"/>
                <wp:positionH relativeFrom="column">
                  <wp:posOffset>2723515</wp:posOffset>
                </wp:positionH>
                <wp:positionV relativeFrom="paragraph">
                  <wp:posOffset>429895</wp:posOffset>
                </wp:positionV>
                <wp:extent cx="538200" cy="14040"/>
                <wp:effectExtent l="114300" t="171450" r="128905" b="195580"/>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538200" cy="14040"/>
                      </w14:xfrm>
                    </w14:contentPart>
                  </a:graphicData>
                </a:graphic>
              </wp:anchor>
            </w:drawing>
          </mc:Choice>
          <mc:Fallback>
            <w:pict>
              <v:shapetype w14:anchorId="1B9053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08.8pt;margin-top:22.5pt;width:53.75pt;height:23.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">
                <v:imagedata r:id="rId9" o:title=""/>
              </v:shape>
            </w:pict>
          </mc:Fallback>
        </mc:AlternateContent>
      </w:r>
      <w:r>
        <w:rPr>
          <w:noProof/>
        </w:rPr>
        <mc:AlternateContent>
          <mc:Choice Requires="wpi">
            <w:drawing>
              <wp:anchor distT="0" distB="0" distL="114300" distR="114300" simplePos="0" relativeHeight="251659264" behindDoc="0" locked="0" layoutInCell="1" allowOverlap="1" wp14:anchorId="1F032683" wp14:editId="7E47D728">
                <wp:simplePos x="0" y="0"/>
                <wp:positionH relativeFrom="column">
                  <wp:posOffset>2774315</wp:posOffset>
                </wp:positionH>
                <wp:positionV relativeFrom="paragraph">
                  <wp:posOffset>224790</wp:posOffset>
                </wp:positionV>
                <wp:extent cx="456840" cy="22680"/>
                <wp:effectExtent l="114300" t="171450" r="133985" b="206375"/>
                <wp:wrapNone/>
                <wp:docPr id="3"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456840" cy="22680"/>
                      </w14:xfrm>
                    </w14:contentPart>
                  </a:graphicData>
                </a:graphic>
              </wp:anchor>
            </w:drawing>
          </mc:Choice>
          <mc:Fallback>
            <w:pict>
              <v:shape w14:anchorId="78344305" id="Ink 3" o:spid="_x0000_s1026" type="#_x0000_t75" style="position:absolute;margin-left:212.8pt;margin-top:6.55pt;width:47.25pt;height:24.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">
                <v:imagedata r:id="rId11" o:title=""/>
              </v:shape>
            </w:pict>
          </mc:Fallback>
        </mc:AlternateContent>
      </w:r>
      <w:r w:rsidR="0039414B">
        <w:rPr>
          <w:noProof/>
        </w:rPr>
        <w:drawing>
          <wp:inline distT="0" distB="0" distL="0" distR="0" wp14:anchorId="046F6962" wp14:editId="3384CBB9">
            <wp:extent cx="5212338" cy="2950874"/>
            <wp:effectExtent l="0" t="0" r="7620"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25840" cy="2958518"/>
                    </a:xfrm>
                    <a:prstGeom prst="rect">
                      <a:avLst/>
                    </a:prstGeom>
                  </pic:spPr>
                </pic:pic>
              </a:graphicData>
            </a:graphic>
          </wp:inline>
        </w:drawing>
      </w:r>
    </w:p>
    <w:p w14:paraId="733FDC0A" w14:textId="77777777" w:rsidR="00077CA7" w:rsidRDefault="00077CA7" w:rsidP="0039414B">
      <w:pPr>
        <w:pStyle w:val="ATGBodyBullet1"/>
        <w:numPr>
          <w:ilvl w:val="0"/>
          <w:numId w:val="0"/>
        </w:numPr>
      </w:pPr>
    </w:p>
    <w:p w14:paraId="708CBD94" w14:textId="02EDE6CA" w:rsidR="00077CA7" w:rsidRDefault="00077CA7" w:rsidP="00077CA7">
      <w:pPr>
        <w:pStyle w:val="ATGBodyBullet1"/>
        <w:numPr>
          <w:ilvl w:val="0"/>
          <w:numId w:val="11"/>
        </w:numPr>
      </w:pPr>
      <w:r>
        <w:t xml:space="preserve">Insert a new column before Project column, creating a new column A. Realign all content in the first 6 rows to column B </w:t>
      </w:r>
      <w:r w:rsidR="002B5515">
        <w:t>–</w:t>
      </w:r>
      <w:r>
        <w:t xml:space="preserve"> </w:t>
      </w:r>
      <w:r w:rsidR="002B5515">
        <w:t xml:space="preserve">Report title, </w:t>
      </w:r>
      <w:proofErr w:type="gramStart"/>
      <w:r w:rsidR="002B5515">
        <w:t>date</w:t>
      </w:r>
      <w:proofErr w:type="gramEnd"/>
      <w:r w:rsidR="002B5515">
        <w:t xml:space="preserve"> and time stamp, ATG, period</w:t>
      </w:r>
    </w:p>
    <w:p w14:paraId="15EB65CB" w14:textId="1CC5C743" w:rsidR="00077CA7" w:rsidRDefault="00077CA7" w:rsidP="00077CA7">
      <w:pPr>
        <w:pStyle w:val="ATGBodyBullet1"/>
        <w:numPr>
          <w:ilvl w:val="0"/>
          <w:numId w:val="0"/>
        </w:numPr>
        <w:ind w:left="720"/>
      </w:pPr>
      <w:r>
        <w:rPr>
          <w:noProof/>
        </w:rPr>
        <mc:AlternateContent>
          <mc:Choice Requires="wps">
            <w:drawing>
              <wp:anchor distT="0" distB="0" distL="114300" distR="114300" simplePos="0" relativeHeight="251662336" behindDoc="0" locked="0" layoutInCell="1" allowOverlap="1" wp14:anchorId="03ACA4F3" wp14:editId="5A577F24">
                <wp:simplePos x="0" y="0"/>
                <wp:positionH relativeFrom="column">
                  <wp:posOffset>609600</wp:posOffset>
                </wp:positionH>
                <wp:positionV relativeFrom="paragraph">
                  <wp:posOffset>1786890</wp:posOffset>
                </wp:positionV>
                <wp:extent cx="114300" cy="279400"/>
                <wp:effectExtent l="19050" t="19050" r="38100" b="25400"/>
                <wp:wrapNone/>
                <wp:docPr id="7" name="Arrow: Up 7"/>
                <wp:cNvGraphicFramePr/>
                <a:graphic xmlns:a="http://schemas.openxmlformats.org/drawingml/2006/main">
                  <a:graphicData uri="http://schemas.microsoft.com/office/word/2010/wordprocessingShape">
                    <wps:wsp>
                      <wps:cNvSpPr/>
                      <wps:spPr>
                        <a:xfrm>
                          <a:off x="0" y="0"/>
                          <a:ext cx="114300" cy="279400"/>
                        </a:xfrm>
                        <a:prstGeom prst="upArrow">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1737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7" o:spid="_x0000_s1026" type="#_x0000_t68" style="position:absolute;margin-left:48pt;margin-top:140.7pt;width:9pt;height: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" adj="4418" fillcolor="#43a7b7 [3215]" strokecolor="#43a7b7 [3215]" strokeweight="1pt"/>
            </w:pict>
          </mc:Fallback>
        </mc:AlternateContent>
      </w:r>
      <w:r>
        <w:rPr>
          <w:noProof/>
        </w:rPr>
        <mc:AlternateContent>
          <mc:Choice Requires="wps">
            <w:drawing>
              <wp:anchor distT="0" distB="0" distL="114300" distR="114300" simplePos="0" relativeHeight="251661312" behindDoc="0" locked="0" layoutInCell="1" allowOverlap="1" wp14:anchorId="32FBFDB0" wp14:editId="4C8EA3B6">
                <wp:simplePos x="0" y="0"/>
                <wp:positionH relativeFrom="column">
                  <wp:posOffset>749300</wp:posOffset>
                </wp:positionH>
                <wp:positionV relativeFrom="paragraph">
                  <wp:posOffset>148590</wp:posOffset>
                </wp:positionV>
                <wp:extent cx="1035050" cy="71120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1035050" cy="711200"/>
                        </a:xfrm>
                        <a:prstGeom prst="rect">
                          <a:avLst/>
                        </a:prstGeom>
                        <a:noFill/>
                        <a:ln w="1905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1FE08" id="Rectangle 6" o:spid="_x0000_s1026" style="position:absolute;margin-left:59pt;margin-top:11.7pt;width:81.5pt;height: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" filled="f" strokecolor="#43a7b7 [3215]" strokeweight="1.5pt"/>
            </w:pict>
          </mc:Fallback>
        </mc:AlternateContent>
      </w:r>
      <w:r>
        <w:rPr>
          <w:noProof/>
        </w:rPr>
        <w:drawing>
          <wp:inline distT="0" distB="0" distL="0" distR="0" wp14:anchorId="0BAD09AC" wp14:editId="342E51F6">
            <wp:extent cx="2857948" cy="2024380"/>
            <wp:effectExtent l="0" t="0" r="0" b="0"/>
            <wp:docPr id="5" name="Picture 5"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65146" cy="2029479"/>
                    </a:xfrm>
                    <a:prstGeom prst="rect">
                      <a:avLst/>
                    </a:prstGeom>
                  </pic:spPr>
                </pic:pic>
              </a:graphicData>
            </a:graphic>
          </wp:inline>
        </w:drawing>
      </w:r>
    </w:p>
    <w:p w14:paraId="02ACC98F" w14:textId="77777777" w:rsidR="00077CA7" w:rsidRDefault="00077CA7" w:rsidP="00077CA7">
      <w:pPr>
        <w:pStyle w:val="ListParagraph"/>
      </w:pPr>
    </w:p>
    <w:p w14:paraId="54B43E29" w14:textId="73DFDE4F" w:rsidR="0039414B" w:rsidRDefault="00B4169C" w:rsidP="00E74FEA">
      <w:pPr>
        <w:pStyle w:val="ATGBodyBullet1"/>
        <w:numPr>
          <w:ilvl w:val="0"/>
          <w:numId w:val="11"/>
        </w:numPr>
      </w:pPr>
      <w:r>
        <w:t>Convert data into a table. Choose option Blue, Table Style Medium 16</w:t>
      </w:r>
      <w:r w:rsidR="00E74FEA">
        <w:t xml:space="preserve">. Save file. </w:t>
      </w:r>
    </w:p>
    <w:p w14:paraId="00A1AD40" w14:textId="102390F0" w:rsidR="0069202A" w:rsidRDefault="0069202A" w:rsidP="00661B25">
      <w:pPr>
        <w:pStyle w:val="ATGBodyBullet1"/>
        <w:numPr>
          <w:ilvl w:val="0"/>
          <w:numId w:val="11"/>
        </w:numPr>
      </w:pPr>
      <w:r>
        <w:t xml:space="preserve">Sort Actual Multiplier column in </w:t>
      </w:r>
      <w:r w:rsidR="00AF3DB9">
        <w:t>a</w:t>
      </w:r>
      <w:r>
        <w:t xml:space="preserve">scending order so </w:t>
      </w:r>
      <w:r w:rsidR="00AF3DB9">
        <w:t>lowest multiplier is shown on top</w:t>
      </w:r>
      <w:r w:rsidR="00BA5B20">
        <w:t>.</w:t>
      </w:r>
    </w:p>
    <w:p w14:paraId="448E1758" w14:textId="21B9038F" w:rsidR="00E74FEA" w:rsidRDefault="00E74FEA" w:rsidP="00661B25">
      <w:pPr>
        <w:pStyle w:val="ATGBodyBullet1"/>
        <w:numPr>
          <w:ilvl w:val="0"/>
          <w:numId w:val="11"/>
        </w:numPr>
      </w:pPr>
      <w:r>
        <w:t>Extract projects with an Actual Multiplier variance from the Target Multiplier by .09.</w:t>
      </w:r>
    </w:p>
    <w:p w14:paraId="4A15AA0D" w14:textId="483CEDC4" w:rsidR="00E74FEA" w:rsidRDefault="00E74FEA" w:rsidP="00661B25">
      <w:pPr>
        <w:pStyle w:val="ATGBodyBullet1"/>
        <w:numPr>
          <w:ilvl w:val="0"/>
          <w:numId w:val="11"/>
        </w:numPr>
      </w:pPr>
      <w:r>
        <w:t>Enter comments for each</w:t>
      </w:r>
      <w:r w:rsidR="00BA5B20">
        <w:t xml:space="preserve"> low multiplier</w:t>
      </w:r>
      <w:r>
        <w:t xml:space="preserve"> project to provide a current project status that identifies reason for low multiplier and/or any corrective actions being taken by Project Manager. </w:t>
      </w:r>
    </w:p>
    <w:p w14:paraId="26EB3EEA" w14:textId="67079745" w:rsidR="00A6437B" w:rsidRPr="00A6437B" w:rsidRDefault="00E74FEA" w:rsidP="00431090">
      <w:pPr>
        <w:pStyle w:val="ATGBodyBullet1"/>
        <w:numPr>
          <w:ilvl w:val="0"/>
          <w:numId w:val="11"/>
        </w:numPr>
      </w:pPr>
      <w:r>
        <w:lastRenderedPageBreak/>
        <w:t>Copy and paste Report Legend from a prior Exec Meeting Overview Report.</w:t>
      </w:r>
    </w:p>
    <w:p w14:paraId="58333C29" w14:textId="29D96862" w:rsidR="00E74FEA" w:rsidRDefault="00E74FEA" w:rsidP="00431090">
      <w:pPr>
        <w:rPr>
          <w:szCs w:val="18"/>
        </w:rPr>
      </w:pPr>
      <w:r>
        <w:rPr>
          <w:noProof/>
          <w:szCs w:val="18"/>
        </w:rPr>
        <w:drawing>
          <wp:inline distT="0" distB="0" distL="0" distR="0" wp14:anchorId="3CD60C42" wp14:editId="7B13B4FF">
            <wp:extent cx="5943600" cy="1668145"/>
            <wp:effectExtent l="0" t="0" r="0" b="8255"/>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668145"/>
                    </a:xfrm>
                    <a:prstGeom prst="rect">
                      <a:avLst/>
                    </a:prstGeom>
                  </pic:spPr>
                </pic:pic>
              </a:graphicData>
            </a:graphic>
          </wp:inline>
        </w:drawing>
      </w:r>
    </w:p>
    <w:p w14:paraId="7BB09E9B" w14:textId="77777777" w:rsidR="00A6437B" w:rsidRDefault="00A6437B" w:rsidP="00A6437B">
      <w:pPr>
        <w:pStyle w:val="ATGBodyBullet1"/>
        <w:numPr>
          <w:ilvl w:val="0"/>
          <w:numId w:val="11"/>
        </w:numPr>
      </w:pPr>
      <w:r>
        <w:t xml:space="preserve">Save completed report under </w:t>
      </w:r>
      <w:r w:rsidRPr="00E74FEA">
        <w:t>Z:\Reports\Management Meetings</w:t>
      </w:r>
      <w:r>
        <w:t xml:space="preserve"> with using file name structure:</w:t>
      </w:r>
    </w:p>
    <w:p w14:paraId="41C190ED" w14:textId="77777777" w:rsidR="00A6437B" w:rsidRPr="004E74CC" w:rsidRDefault="00A6437B" w:rsidP="00A6437B">
      <w:pPr>
        <w:pStyle w:val="ATGBodyBullet1"/>
        <w:numPr>
          <w:ilvl w:val="0"/>
          <w:numId w:val="0"/>
        </w:numPr>
        <w:ind w:left="720"/>
      </w:pPr>
      <w:r>
        <w:t xml:space="preserve">“Standard – Project Overview Report – Exec Team </w:t>
      </w:r>
      <w:proofErr w:type="spellStart"/>
      <w:r>
        <w:t>Meeting_YYYYMMDD</w:t>
      </w:r>
      <w:proofErr w:type="spellEnd"/>
      <w:r>
        <w:t>”</w:t>
      </w:r>
    </w:p>
    <w:p w14:paraId="1486351F" w14:textId="77777777" w:rsidR="00A6437B" w:rsidRDefault="00A6437B" w:rsidP="00431090">
      <w:pPr>
        <w:rPr>
          <w:szCs w:val="18"/>
        </w:rPr>
      </w:pPr>
    </w:p>
    <w:p w14:paraId="0EA9D891" w14:textId="77777777" w:rsidR="00E74FEA" w:rsidRPr="00E74FEA" w:rsidRDefault="00E74FEA" w:rsidP="00431090">
      <w:pPr>
        <w:rPr>
          <w:szCs w:val="18"/>
        </w:rPr>
      </w:pPr>
    </w:p>
    <w:p w14:paraId="35CB36FE" w14:textId="0AD994EF" w:rsidR="00431090" w:rsidRPr="00431090" w:rsidRDefault="00431090" w:rsidP="00431090">
      <w:pPr>
        <w:rPr>
          <w:b/>
          <w:bCs/>
          <w:i/>
          <w:iCs/>
          <w:szCs w:val="18"/>
        </w:rPr>
      </w:pPr>
      <w:r w:rsidRPr="00431090">
        <w:rPr>
          <w:b/>
          <w:bCs/>
          <w:i/>
          <w:iCs/>
          <w:szCs w:val="18"/>
        </w:rPr>
        <w:t>Executive AR</w:t>
      </w:r>
    </w:p>
    <w:p w14:paraId="50097348" w14:textId="63FC6B90" w:rsidR="00431090" w:rsidRDefault="00431090" w:rsidP="00431090">
      <w:pPr>
        <w:pStyle w:val="ListParagraph"/>
        <w:numPr>
          <w:ilvl w:val="0"/>
          <w:numId w:val="12"/>
        </w:numPr>
        <w:spacing w:after="160" w:line="259" w:lineRule="auto"/>
      </w:pPr>
      <w:r>
        <w:t>There are two reports from Vision that are needed to complete the AR Report. From the Reporting- Accounts Receivable Module, pull the Standard- AR Aged with Comments and AR Comment</w:t>
      </w:r>
      <w:r>
        <w:rPr>
          <w:noProof/>
        </w:rPr>
        <w:drawing>
          <wp:inline distT="0" distB="0" distL="0" distR="0" wp14:anchorId="4E0B0157" wp14:editId="2B780582">
            <wp:extent cx="4980000" cy="2987040"/>
            <wp:effectExtent l="0" t="0" r="0" b="381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85493" cy="2990335"/>
                    </a:xfrm>
                    <a:prstGeom prst="rect">
                      <a:avLst/>
                    </a:prstGeom>
                    <a:noFill/>
                    <a:ln>
                      <a:noFill/>
                    </a:ln>
                  </pic:spPr>
                </pic:pic>
              </a:graphicData>
            </a:graphic>
          </wp:inline>
        </w:drawing>
      </w:r>
    </w:p>
    <w:p w14:paraId="1598762A" w14:textId="62A8A0F5" w:rsidR="00431090" w:rsidRDefault="00431090" w:rsidP="00431090">
      <w:pPr>
        <w:pStyle w:val="ListParagraph"/>
        <w:numPr>
          <w:ilvl w:val="1"/>
          <w:numId w:val="12"/>
        </w:numPr>
        <w:spacing w:after="160" w:line="259" w:lineRule="auto"/>
        <w:rPr>
          <w:highlight w:val="yellow"/>
        </w:rPr>
      </w:pPr>
      <w:r>
        <w:t xml:space="preserve">The Standard- AR Aged with Comments can be ran as is and best to use the preview function for future uses. </w:t>
      </w:r>
      <w:r w:rsidRPr="0061146A">
        <w:rPr>
          <w:highlight w:val="yellow"/>
        </w:rPr>
        <w:t>NOTE: MAKE SURE INVOICES HAVE BEEN POSTED BEFORE RUNNING</w:t>
      </w:r>
    </w:p>
    <w:p w14:paraId="7A33CD2A" w14:textId="77777777" w:rsidR="00A6437B" w:rsidRPr="0061146A" w:rsidRDefault="00A6437B" w:rsidP="00A6437B">
      <w:pPr>
        <w:pStyle w:val="ListParagraph"/>
        <w:spacing w:after="160" w:line="259" w:lineRule="auto"/>
        <w:ind w:left="1440"/>
        <w:rPr>
          <w:highlight w:val="yellow"/>
        </w:rPr>
      </w:pPr>
    </w:p>
    <w:p w14:paraId="14F9D70B" w14:textId="65B76474" w:rsidR="00431090" w:rsidRDefault="00431090" w:rsidP="00431090">
      <w:pPr>
        <w:pStyle w:val="ListParagraph"/>
        <w:numPr>
          <w:ilvl w:val="1"/>
          <w:numId w:val="12"/>
        </w:numPr>
        <w:spacing w:after="160" w:line="259" w:lineRule="auto"/>
      </w:pPr>
      <w:r>
        <w:t xml:space="preserve">AR Comments needs the below setting. It is important that the date range is for the day it is being ran and goes back about 4 weeks ([4 weeks back]-[today]). </w:t>
      </w:r>
      <w:r>
        <w:rPr>
          <w:noProof/>
        </w:rPr>
        <w:drawing>
          <wp:inline distT="0" distB="0" distL="0" distR="0" wp14:anchorId="72D42D59" wp14:editId="50DCA09F">
            <wp:extent cx="4287423" cy="3388329"/>
            <wp:effectExtent l="0" t="0" r="0" b="3175"/>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222" cy="3402396"/>
                    </a:xfrm>
                    <a:prstGeom prst="rect">
                      <a:avLst/>
                    </a:prstGeom>
                    <a:noFill/>
                    <a:ln>
                      <a:noFill/>
                    </a:ln>
                  </pic:spPr>
                </pic:pic>
              </a:graphicData>
            </a:graphic>
          </wp:inline>
        </w:drawing>
      </w:r>
      <w:r>
        <w:rPr>
          <w:noProof/>
        </w:rPr>
        <w:lastRenderedPageBreak/>
        <w:drawing>
          <wp:inline distT="0" distB="0" distL="0" distR="0" wp14:anchorId="3B0AE62E" wp14:editId="51AA2978">
            <wp:extent cx="3871360" cy="3063240"/>
            <wp:effectExtent l="0" t="0" r="0" b="381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5842" cy="3114262"/>
                    </a:xfrm>
                    <a:prstGeom prst="rect">
                      <a:avLst/>
                    </a:prstGeom>
                    <a:noFill/>
                    <a:ln>
                      <a:noFill/>
                    </a:ln>
                  </pic:spPr>
                </pic:pic>
              </a:graphicData>
            </a:graphic>
          </wp:inline>
        </w:drawing>
      </w:r>
      <w:r>
        <w:rPr>
          <w:noProof/>
        </w:rPr>
        <w:drawing>
          <wp:inline distT="0" distB="0" distL="0" distR="0" wp14:anchorId="5D3858ED" wp14:editId="491FF6E9">
            <wp:extent cx="3896508" cy="3108960"/>
            <wp:effectExtent l="0" t="0" r="889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1699" cy="3129059"/>
                    </a:xfrm>
                    <a:prstGeom prst="rect">
                      <a:avLst/>
                    </a:prstGeom>
                    <a:noFill/>
                    <a:ln>
                      <a:noFill/>
                    </a:ln>
                  </pic:spPr>
                </pic:pic>
              </a:graphicData>
            </a:graphic>
          </wp:inline>
        </w:drawing>
      </w:r>
    </w:p>
    <w:p w14:paraId="47959A9F" w14:textId="77777777" w:rsidR="00431090" w:rsidRDefault="00431090" w:rsidP="00431090">
      <w:pPr>
        <w:pStyle w:val="ListParagraph"/>
        <w:spacing w:after="160" w:line="259" w:lineRule="auto"/>
        <w:ind w:left="1440"/>
      </w:pPr>
    </w:p>
    <w:p w14:paraId="4FBB73CC" w14:textId="70744E29" w:rsidR="00431090" w:rsidRDefault="00431090" w:rsidP="00431090">
      <w:pPr>
        <w:pStyle w:val="ListParagraph"/>
        <w:numPr>
          <w:ilvl w:val="1"/>
          <w:numId w:val="12"/>
        </w:numPr>
        <w:spacing w:after="160" w:line="259" w:lineRule="auto"/>
      </w:pPr>
      <w:r>
        <w:t>Run this by using the Preview function just like the Standard- AR Aged with Comments Report.</w:t>
      </w:r>
    </w:p>
    <w:p w14:paraId="21E071A0" w14:textId="77777777" w:rsidR="00431090" w:rsidRDefault="00431090" w:rsidP="00431090">
      <w:pPr>
        <w:pStyle w:val="ListParagraph"/>
      </w:pPr>
    </w:p>
    <w:p w14:paraId="38E770D5" w14:textId="77777777" w:rsidR="00431090" w:rsidRDefault="00431090" w:rsidP="00431090">
      <w:pPr>
        <w:pStyle w:val="ListParagraph"/>
        <w:spacing w:after="160" w:line="259" w:lineRule="auto"/>
        <w:ind w:left="1440"/>
      </w:pPr>
    </w:p>
    <w:p w14:paraId="655638CA" w14:textId="77777777" w:rsidR="00431090" w:rsidRDefault="00431090" w:rsidP="00431090">
      <w:pPr>
        <w:pStyle w:val="ListParagraph"/>
        <w:numPr>
          <w:ilvl w:val="0"/>
          <w:numId w:val="12"/>
        </w:numPr>
        <w:spacing w:after="160" w:line="259" w:lineRule="auto"/>
      </w:pPr>
      <w:r>
        <w:lastRenderedPageBreak/>
        <w:t xml:space="preserve">The Standard- AR Aged must be saved to </w:t>
      </w:r>
      <w:r w:rsidRPr="00E030AF">
        <w:t>Z:\Reports\Management Meetings</w:t>
      </w:r>
      <w:r>
        <w:t xml:space="preserve"> as an Excel doc with the naming </w:t>
      </w:r>
      <w:proofErr w:type="gramStart"/>
      <w:r>
        <w:t>convention  “</w:t>
      </w:r>
      <w:proofErr w:type="gramEnd"/>
      <w:r>
        <w:t>Standard- AR Aged with Comments_[</w:t>
      </w:r>
      <w:proofErr w:type="spellStart"/>
      <w:r>
        <w:t>yyyymmdd</w:t>
      </w:r>
      <w:proofErr w:type="spellEnd"/>
      <w:r>
        <w:t xml:space="preserve">]”. The best way to do that is click the download button marked by the red arrow and select </w:t>
      </w:r>
      <w:proofErr w:type="gramStart"/>
      <w:r>
        <w:t>“ Microsoft</w:t>
      </w:r>
      <w:proofErr w:type="gramEnd"/>
      <w:r>
        <w:t xml:space="preserve"> Excel Document” , then click save.</w:t>
      </w:r>
      <w:r>
        <w:rPr>
          <w:noProof/>
        </w:rPr>
        <w:drawing>
          <wp:inline distT="0" distB="0" distL="0" distR="0" wp14:anchorId="1B331075" wp14:editId="110B1DE4">
            <wp:extent cx="5935345" cy="3584575"/>
            <wp:effectExtent l="0" t="0" r="8255"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5345" cy="3584575"/>
                    </a:xfrm>
                    <a:prstGeom prst="rect">
                      <a:avLst/>
                    </a:prstGeom>
                    <a:noFill/>
                    <a:ln>
                      <a:noFill/>
                    </a:ln>
                  </pic:spPr>
                </pic:pic>
              </a:graphicData>
            </a:graphic>
          </wp:inline>
        </w:drawing>
      </w:r>
    </w:p>
    <w:p w14:paraId="37CD9BDD" w14:textId="77777777" w:rsidR="00431090" w:rsidRDefault="00431090" w:rsidP="00431090">
      <w:pPr>
        <w:pStyle w:val="ListParagraph"/>
        <w:numPr>
          <w:ilvl w:val="0"/>
          <w:numId w:val="12"/>
        </w:numPr>
        <w:spacing w:after="160" w:line="259" w:lineRule="auto"/>
      </w:pPr>
      <w:r>
        <w:lastRenderedPageBreak/>
        <w:t>Click the Magnifying glass in the top ribbon, selected the listed boxes, and click search to gather the data.</w:t>
      </w:r>
      <w:r>
        <w:rPr>
          <w:noProof/>
        </w:rPr>
        <w:drawing>
          <wp:inline distT="0" distB="0" distL="0" distR="0" wp14:anchorId="72866EF2" wp14:editId="2A5B1FD1">
            <wp:extent cx="5929630" cy="3556635"/>
            <wp:effectExtent l="0" t="0" r="0" b="571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9630" cy="3556635"/>
                    </a:xfrm>
                    <a:prstGeom prst="rect">
                      <a:avLst/>
                    </a:prstGeom>
                    <a:noFill/>
                    <a:ln>
                      <a:noFill/>
                    </a:ln>
                  </pic:spPr>
                </pic:pic>
              </a:graphicData>
            </a:graphic>
          </wp:inline>
        </w:drawing>
      </w:r>
    </w:p>
    <w:p w14:paraId="65E13823" w14:textId="77777777" w:rsidR="00431090" w:rsidRDefault="00431090" w:rsidP="00431090">
      <w:pPr>
        <w:pStyle w:val="ListParagraph"/>
        <w:numPr>
          <w:ilvl w:val="1"/>
          <w:numId w:val="12"/>
        </w:numPr>
        <w:spacing w:after="160" w:line="259" w:lineRule="auto"/>
      </w:pPr>
      <w:r>
        <w:t>This should take you to the results. Click the drop down “Search Results” and export to excel.</w:t>
      </w:r>
    </w:p>
    <w:p w14:paraId="0C33822A" w14:textId="77777777" w:rsidR="00431090" w:rsidRDefault="00431090" w:rsidP="00431090">
      <w:pPr>
        <w:pStyle w:val="ListParagraph"/>
        <w:numPr>
          <w:ilvl w:val="0"/>
          <w:numId w:val="12"/>
        </w:numPr>
        <w:spacing w:after="160" w:line="259" w:lineRule="auto"/>
      </w:pPr>
      <w:r>
        <w:t>Open “AR with comment [</w:t>
      </w:r>
      <w:proofErr w:type="spellStart"/>
      <w:r>
        <w:t>yyyymmdd</w:t>
      </w:r>
      <w:proofErr w:type="spellEnd"/>
      <w:r>
        <w:t>]” to use as a template and follow the following steps</w:t>
      </w:r>
    </w:p>
    <w:p w14:paraId="2F154ADE" w14:textId="77777777" w:rsidR="00431090" w:rsidRDefault="00431090" w:rsidP="00431090">
      <w:pPr>
        <w:pStyle w:val="ListParagraph"/>
        <w:numPr>
          <w:ilvl w:val="1"/>
          <w:numId w:val="12"/>
        </w:numPr>
        <w:spacing w:after="160" w:line="259" w:lineRule="auto"/>
      </w:pPr>
      <w:r>
        <w:t xml:space="preserve">Copy the data from the data exported from step 3 by clicking cell A2 </w:t>
      </w:r>
      <w:proofErr w:type="spellStart"/>
      <w:r>
        <w:t>Ctrl+Shift</w:t>
      </w:r>
      <w:proofErr w:type="spellEnd"/>
      <w:r>
        <w:t xml:space="preserve">+ right arrow and then </w:t>
      </w:r>
      <w:proofErr w:type="spellStart"/>
      <w:r>
        <w:t>Ctrl+Shift</w:t>
      </w:r>
      <w:proofErr w:type="spellEnd"/>
      <w:r>
        <w:t>+ down arrow and Ctrl + C.</w:t>
      </w:r>
    </w:p>
    <w:p w14:paraId="5EE5F6AC" w14:textId="77777777" w:rsidR="00431090" w:rsidRPr="003742C4" w:rsidRDefault="00431090" w:rsidP="00431090">
      <w:pPr>
        <w:pStyle w:val="ListParagraph"/>
        <w:numPr>
          <w:ilvl w:val="1"/>
          <w:numId w:val="12"/>
        </w:numPr>
        <w:spacing w:after="160" w:line="259" w:lineRule="auto"/>
        <w:rPr>
          <w:highlight w:val="yellow"/>
        </w:rPr>
      </w:pPr>
      <w:r>
        <w:t xml:space="preserve">In the template select tab labeled “Vision AR Data” and Ctrl + V which should paste the data into the report template. </w:t>
      </w:r>
      <w:r w:rsidRPr="003742C4">
        <w:rPr>
          <w:highlight w:val="yellow"/>
        </w:rPr>
        <w:t>NOTE: check the bottom to make sure no previous data stuck through after pasting. Delete those rows if they exist.</w:t>
      </w:r>
    </w:p>
    <w:p w14:paraId="3734FE06" w14:textId="77777777" w:rsidR="00431090" w:rsidRDefault="00431090" w:rsidP="00431090">
      <w:pPr>
        <w:pStyle w:val="ListParagraph"/>
        <w:numPr>
          <w:ilvl w:val="0"/>
          <w:numId w:val="12"/>
        </w:numPr>
        <w:spacing w:after="160" w:line="259" w:lineRule="auto"/>
      </w:pPr>
      <w:r>
        <w:lastRenderedPageBreak/>
        <w:t xml:space="preserve">From the AR Comments from step 1B, click the Magnifying glass in the top ribbon, selected the listed boxes, and click search to gather the data. </w:t>
      </w:r>
      <w:r w:rsidRPr="003742C4">
        <w:rPr>
          <w:highlight w:val="yellow"/>
        </w:rPr>
        <w:t>NOTE: DO NOT select Details- Project Name</w:t>
      </w:r>
      <w:r>
        <w:rPr>
          <w:noProof/>
        </w:rPr>
        <w:drawing>
          <wp:inline distT="0" distB="0" distL="0" distR="0" wp14:anchorId="04E06FF8" wp14:editId="313424CF">
            <wp:extent cx="4056292" cy="2439586"/>
            <wp:effectExtent l="0" t="0" r="1905"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86462" cy="2457731"/>
                    </a:xfrm>
                    <a:prstGeom prst="rect">
                      <a:avLst/>
                    </a:prstGeom>
                    <a:noFill/>
                    <a:ln>
                      <a:noFill/>
                    </a:ln>
                  </pic:spPr>
                </pic:pic>
              </a:graphicData>
            </a:graphic>
          </wp:inline>
        </w:drawing>
      </w:r>
      <w:r>
        <w:t xml:space="preserve"> </w:t>
      </w:r>
    </w:p>
    <w:p w14:paraId="07020858" w14:textId="77777777" w:rsidR="00431090" w:rsidRDefault="00431090" w:rsidP="00431090">
      <w:pPr>
        <w:pStyle w:val="ListParagraph"/>
        <w:numPr>
          <w:ilvl w:val="1"/>
          <w:numId w:val="12"/>
        </w:numPr>
        <w:spacing w:after="160" w:line="259" w:lineRule="auto"/>
      </w:pPr>
      <w:r>
        <w:t>This should take you to the results. Click the drop down “Search Results” and export to excel.</w:t>
      </w:r>
    </w:p>
    <w:p w14:paraId="7406DB7A" w14:textId="77777777" w:rsidR="00431090" w:rsidRDefault="00431090" w:rsidP="00431090">
      <w:pPr>
        <w:pStyle w:val="ListParagraph"/>
        <w:numPr>
          <w:ilvl w:val="1"/>
          <w:numId w:val="12"/>
        </w:numPr>
        <w:spacing w:after="160" w:line="259" w:lineRule="auto"/>
      </w:pPr>
      <w:r>
        <w:t xml:space="preserve">Copy the data by clicking cell A2 </w:t>
      </w:r>
      <w:proofErr w:type="spellStart"/>
      <w:r>
        <w:t>Ctrl+Shift</w:t>
      </w:r>
      <w:proofErr w:type="spellEnd"/>
      <w:r>
        <w:t xml:space="preserve">+ right arrow and then </w:t>
      </w:r>
      <w:proofErr w:type="spellStart"/>
      <w:r>
        <w:t>Ctrl+Shift</w:t>
      </w:r>
      <w:proofErr w:type="spellEnd"/>
      <w:r>
        <w:t>+ down arrow and Ctrl + C</w:t>
      </w:r>
    </w:p>
    <w:p w14:paraId="461ECA69" w14:textId="77777777" w:rsidR="00431090" w:rsidRDefault="00431090" w:rsidP="00431090">
      <w:pPr>
        <w:pStyle w:val="ListParagraph"/>
        <w:numPr>
          <w:ilvl w:val="1"/>
          <w:numId w:val="12"/>
        </w:numPr>
        <w:spacing w:after="160" w:line="259" w:lineRule="auto"/>
      </w:pPr>
      <w:r>
        <w:t xml:space="preserve">In the template select tab labeled “Comments” and Ctrl + V which should paste the data into the report template. </w:t>
      </w:r>
      <w:r w:rsidRPr="003742C4">
        <w:rPr>
          <w:highlight w:val="yellow"/>
        </w:rPr>
        <w:t>NOTE: check the bottom to make sure no previous data stuck through after pasting. Delete those rows if they exist.</w:t>
      </w:r>
    </w:p>
    <w:p w14:paraId="2647F7FC" w14:textId="77777777" w:rsidR="00431090" w:rsidRDefault="00431090" w:rsidP="00431090">
      <w:pPr>
        <w:pStyle w:val="ListParagraph"/>
        <w:numPr>
          <w:ilvl w:val="1"/>
          <w:numId w:val="12"/>
        </w:numPr>
        <w:spacing w:after="160" w:line="259" w:lineRule="auto"/>
      </w:pPr>
      <w:r>
        <w:t>This tab has conditional formatting to highlight projects that have multiple comment entries. Delete the rows of the duplicates so only the most up to date remains. This will get rid of the conditional formatting so that project will not be highlighted after.</w:t>
      </w:r>
    </w:p>
    <w:p w14:paraId="32015038" w14:textId="77777777" w:rsidR="00431090" w:rsidRDefault="00431090" w:rsidP="00431090">
      <w:pPr>
        <w:pStyle w:val="ListParagraph"/>
        <w:numPr>
          <w:ilvl w:val="0"/>
          <w:numId w:val="12"/>
        </w:numPr>
        <w:spacing w:after="160" w:line="259" w:lineRule="auto"/>
      </w:pPr>
      <w:r>
        <w:t>On the “AR Report” tab update the dates in cell B3, B4 and at the bottom of the report column G (this changes rows depending on the number of projects are on the report.</w:t>
      </w:r>
    </w:p>
    <w:p w14:paraId="776F4DBB" w14:textId="77777777" w:rsidR="00431090" w:rsidRDefault="00431090" w:rsidP="00431090">
      <w:pPr>
        <w:pStyle w:val="ListParagraph"/>
        <w:numPr>
          <w:ilvl w:val="0"/>
          <w:numId w:val="12"/>
        </w:numPr>
        <w:spacing w:after="160" w:line="259" w:lineRule="auto"/>
      </w:pPr>
      <w:r>
        <w:t>“Save as”- “AR with comments [</w:t>
      </w:r>
      <w:proofErr w:type="spellStart"/>
      <w:r>
        <w:t>yyyymmdd</w:t>
      </w:r>
      <w:proofErr w:type="spellEnd"/>
      <w:r>
        <w:t>].</w:t>
      </w:r>
    </w:p>
    <w:p w14:paraId="0405F387" w14:textId="77777777" w:rsidR="00431090" w:rsidRDefault="00431090" w:rsidP="00431090">
      <w:pPr>
        <w:pStyle w:val="ListParagraph"/>
        <w:numPr>
          <w:ilvl w:val="0"/>
          <w:numId w:val="12"/>
        </w:numPr>
        <w:spacing w:after="160" w:line="259" w:lineRule="auto"/>
      </w:pPr>
      <w:r>
        <w:lastRenderedPageBreak/>
        <w:t>Select all the cells in Column N of the table and select the “Clear contents” from the drop down from the circled list below.</w:t>
      </w:r>
      <w:r>
        <w:rPr>
          <w:noProof/>
        </w:rPr>
        <w:drawing>
          <wp:inline distT="0" distB="0" distL="0" distR="0" wp14:anchorId="3874D704" wp14:editId="756988AB">
            <wp:extent cx="5941060" cy="3495040"/>
            <wp:effectExtent l="0" t="0" r="254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1060" cy="3495040"/>
                    </a:xfrm>
                    <a:prstGeom prst="rect">
                      <a:avLst/>
                    </a:prstGeom>
                    <a:noFill/>
                    <a:ln>
                      <a:noFill/>
                    </a:ln>
                  </pic:spPr>
                </pic:pic>
              </a:graphicData>
            </a:graphic>
          </wp:inline>
        </w:drawing>
      </w:r>
      <w:r>
        <w:t xml:space="preserve"> </w:t>
      </w:r>
    </w:p>
    <w:p w14:paraId="735C276E" w14:textId="77777777" w:rsidR="00431090" w:rsidRDefault="00431090" w:rsidP="00431090">
      <w:pPr>
        <w:pStyle w:val="ListParagraph"/>
        <w:numPr>
          <w:ilvl w:val="0"/>
          <w:numId w:val="12"/>
        </w:numPr>
        <w:spacing w:after="160" w:line="259" w:lineRule="auto"/>
        <w:rPr>
          <w:highlight w:val="yellow"/>
        </w:rPr>
      </w:pPr>
      <w:r>
        <w:t xml:space="preserve">This document has VBA code to run the tedious processes. To run the program, click the AG logo as seen above in the top of columns M/N.  </w:t>
      </w:r>
      <w:r w:rsidRPr="003742C4">
        <w:rPr>
          <w:highlight w:val="yellow"/>
        </w:rPr>
        <w:t xml:space="preserve">NOTE: Only click ONCE. It may take 10 or so seconds to finish running. Clicking multiple times will overwrite the balances for the previous week which is part of the final totals. If this happens, open the previous week’s </w:t>
      </w:r>
      <w:proofErr w:type="gramStart"/>
      <w:r w:rsidRPr="003742C4">
        <w:rPr>
          <w:highlight w:val="yellow"/>
        </w:rPr>
        <w:t>report</w:t>
      </w:r>
      <w:proofErr w:type="gramEnd"/>
      <w:r w:rsidRPr="003742C4">
        <w:rPr>
          <w:highlight w:val="yellow"/>
        </w:rPr>
        <w:t xml:space="preserve"> and manually enter the data.</w:t>
      </w:r>
    </w:p>
    <w:p w14:paraId="3161994E" w14:textId="77777777" w:rsidR="00431090" w:rsidRPr="003742C4" w:rsidRDefault="00431090" w:rsidP="00431090">
      <w:pPr>
        <w:pStyle w:val="ListParagraph"/>
        <w:numPr>
          <w:ilvl w:val="0"/>
          <w:numId w:val="12"/>
        </w:numPr>
        <w:spacing w:after="160" w:line="259" w:lineRule="auto"/>
      </w:pPr>
      <w:r w:rsidRPr="003742C4">
        <w:t xml:space="preserve"> </w:t>
      </w:r>
      <w:r>
        <w:t>Just like in step 5d, the AR Report tab has conditional formatting that highlights duplicate projects. Delete the bottom duplicates so the ordering is correct.</w:t>
      </w:r>
    </w:p>
    <w:p w14:paraId="08430002" w14:textId="77777777" w:rsidR="00431090" w:rsidRDefault="00431090" w:rsidP="00431090">
      <w:pPr>
        <w:pStyle w:val="ListParagraph"/>
        <w:numPr>
          <w:ilvl w:val="0"/>
          <w:numId w:val="12"/>
        </w:numPr>
        <w:spacing w:after="160" w:line="259" w:lineRule="auto"/>
      </w:pPr>
      <w:r>
        <w:t>There will be several projects that either have “#N/A” or “#REF” in their comment cell. To solve this, follow these steps:</w:t>
      </w:r>
    </w:p>
    <w:p w14:paraId="0D6408D3" w14:textId="77777777" w:rsidR="00431090" w:rsidRDefault="00431090" w:rsidP="00431090">
      <w:pPr>
        <w:pStyle w:val="ListParagraph"/>
        <w:numPr>
          <w:ilvl w:val="1"/>
          <w:numId w:val="12"/>
        </w:numPr>
        <w:spacing w:after="160" w:line="259" w:lineRule="auto"/>
      </w:pPr>
      <w:r>
        <w:t>In Vision open Info Center- Project</w:t>
      </w:r>
    </w:p>
    <w:p w14:paraId="51B32DB0" w14:textId="77777777" w:rsidR="00431090" w:rsidRDefault="00431090" w:rsidP="00431090">
      <w:pPr>
        <w:pStyle w:val="ListParagraph"/>
        <w:numPr>
          <w:ilvl w:val="1"/>
          <w:numId w:val="12"/>
        </w:numPr>
        <w:spacing w:after="160" w:line="259" w:lineRule="auto"/>
      </w:pPr>
      <w:r>
        <w:t xml:space="preserve">Search the EGDV or PLDV in question </w:t>
      </w:r>
    </w:p>
    <w:p w14:paraId="61ECAB20" w14:textId="77777777" w:rsidR="00431090" w:rsidRDefault="00431090" w:rsidP="00431090">
      <w:pPr>
        <w:pStyle w:val="ListParagraph"/>
        <w:numPr>
          <w:ilvl w:val="1"/>
          <w:numId w:val="12"/>
        </w:numPr>
        <w:spacing w:after="160" w:line="259" w:lineRule="auto"/>
      </w:pPr>
      <w:r>
        <w:t>Click Project Review in the upper ribbon</w:t>
      </w:r>
    </w:p>
    <w:p w14:paraId="4F6DE3EF" w14:textId="77777777" w:rsidR="00431090" w:rsidRDefault="00431090" w:rsidP="00431090">
      <w:pPr>
        <w:pStyle w:val="ListParagraph"/>
        <w:numPr>
          <w:ilvl w:val="1"/>
          <w:numId w:val="12"/>
        </w:numPr>
        <w:spacing w:after="160" w:line="259" w:lineRule="auto"/>
      </w:pPr>
      <w:r>
        <w:t xml:space="preserve">Go to the Accounts Receivable tab in the new window. </w:t>
      </w:r>
    </w:p>
    <w:p w14:paraId="45CE2496" w14:textId="77777777" w:rsidR="00431090" w:rsidRDefault="00431090" w:rsidP="00431090">
      <w:pPr>
        <w:pStyle w:val="ListParagraph"/>
        <w:numPr>
          <w:ilvl w:val="1"/>
          <w:numId w:val="12"/>
        </w:numPr>
        <w:spacing w:after="160" w:line="259" w:lineRule="auto"/>
      </w:pPr>
      <w:r>
        <w:t xml:space="preserve">Select the most out of date invoice, as it should have the most up to date comments regarding payment status and copy the statement. </w:t>
      </w:r>
      <w:r w:rsidRPr="003742C4">
        <w:rPr>
          <w:highlight w:val="yellow"/>
        </w:rPr>
        <w:t>NOTE: If there isn’t a comment for an invoice 90+ days overdue; an even older invoice may have recently been paid and must get the comment from there and pasted into the AR report and the comment section of the before mentioned blank</w:t>
      </w:r>
      <w:r>
        <w:t xml:space="preserve"> </w:t>
      </w:r>
    </w:p>
    <w:p w14:paraId="105E6364" w14:textId="77777777" w:rsidR="00431090" w:rsidRDefault="00431090" w:rsidP="00431090">
      <w:pPr>
        <w:pStyle w:val="ListParagraph"/>
        <w:numPr>
          <w:ilvl w:val="1"/>
          <w:numId w:val="12"/>
        </w:numPr>
        <w:spacing w:after="160" w:line="259" w:lineRule="auto"/>
      </w:pPr>
      <w:r>
        <w:lastRenderedPageBreak/>
        <w:t xml:space="preserve">  Double click the desired cell, highlight the formula, and paste to properly enter the data from the above step.</w:t>
      </w:r>
    </w:p>
    <w:p w14:paraId="10179F17" w14:textId="77777777" w:rsidR="00431090" w:rsidRDefault="00431090" w:rsidP="00431090">
      <w:pPr>
        <w:pStyle w:val="ListParagraph"/>
        <w:numPr>
          <w:ilvl w:val="1"/>
          <w:numId w:val="12"/>
        </w:numPr>
        <w:spacing w:after="160" w:line="259" w:lineRule="auto"/>
      </w:pPr>
      <w:r>
        <w:t>Any Project that has “#N/A” or “#REF” and only has an overdue invoice in the “61-90” days can replace the error with “New Rollover”</w:t>
      </w:r>
    </w:p>
    <w:p w14:paraId="753EEBD3" w14:textId="77777777" w:rsidR="00431090" w:rsidRDefault="00431090" w:rsidP="00431090">
      <w:pPr>
        <w:pStyle w:val="ListParagraph"/>
        <w:numPr>
          <w:ilvl w:val="0"/>
          <w:numId w:val="12"/>
        </w:numPr>
        <w:spacing w:after="160" w:line="259" w:lineRule="auto"/>
      </w:pPr>
      <w:r>
        <w:t>Check the Action column (column N) for two things</w:t>
      </w:r>
    </w:p>
    <w:p w14:paraId="09E9FFE2" w14:textId="77777777" w:rsidR="00431090" w:rsidRDefault="00431090" w:rsidP="00431090">
      <w:pPr>
        <w:pStyle w:val="ListParagraph"/>
        <w:numPr>
          <w:ilvl w:val="1"/>
          <w:numId w:val="12"/>
        </w:numPr>
        <w:spacing w:after="160" w:line="259" w:lineRule="auto"/>
      </w:pPr>
      <w:r>
        <w:t>If the project has been sent to an attorney for collections</w:t>
      </w:r>
    </w:p>
    <w:p w14:paraId="710A28E3" w14:textId="77777777" w:rsidR="00431090" w:rsidRDefault="00431090" w:rsidP="00431090">
      <w:pPr>
        <w:pStyle w:val="ListParagraph"/>
        <w:numPr>
          <w:ilvl w:val="2"/>
          <w:numId w:val="12"/>
        </w:numPr>
        <w:spacing w:after="160" w:line="259" w:lineRule="auto"/>
      </w:pPr>
      <w:r>
        <w:t>It will only be for 120+ days projects. Check previous report and the Comptroller for what needs to be marked</w:t>
      </w:r>
    </w:p>
    <w:p w14:paraId="2DCF779D" w14:textId="77777777" w:rsidR="00431090" w:rsidRDefault="00431090" w:rsidP="00431090">
      <w:pPr>
        <w:pStyle w:val="ListParagraph"/>
        <w:numPr>
          <w:ilvl w:val="1"/>
          <w:numId w:val="12"/>
        </w:numPr>
        <w:spacing w:after="160" w:line="259" w:lineRule="auto"/>
      </w:pPr>
      <w:r>
        <w:t>If we received checks for any outstanding projects that morning.</w:t>
      </w:r>
    </w:p>
    <w:p w14:paraId="0B2C9249" w14:textId="77777777" w:rsidR="00431090" w:rsidRDefault="00431090" w:rsidP="00431090">
      <w:pPr>
        <w:pStyle w:val="ListParagraph"/>
        <w:numPr>
          <w:ilvl w:val="2"/>
          <w:numId w:val="12"/>
        </w:numPr>
        <w:spacing w:after="160" w:line="259" w:lineRule="auto"/>
      </w:pPr>
      <w:r>
        <w:t>One check could cover several invoices for multiple projects</w:t>
      </w:r>
    </w:p>
    <w:p w14:paraId="47F4C29A" w14:textId="77777777" w:rsidR="00431090" w:rsidRDefault="00431090" w:rsidP="00431090">
      <w:pPr>
        <w:pStyle w:val="ListParagraph"/>
        <w:numPr>
          <w:ilvl w:val="0"/>
          <w:numId w:val="12"/>
        </w:numPr>
        <w:spacing w:after="160" w:line="259" w:lineRule="auto"/>
      </w:pPr>
      <w:r>
        <w:t xml:space="preserve">Save again, once to save the report for further updates, and once as a PDF in </w:t>
      </w:r>
      <w:r w:rsidRPr="001F0B01">
        <w:t>Z:\Reports\Management Meetings</w:t>
      </w:r>
      <w:r>
        <w:t xml:space="preserve"> with the naming convention “AR Aged with Comments [</w:t>
      </w:r>
      <w:proofErr w:type="spellStart"/>
      <w:r>
        <w:t>yyyymmdd</w:t>
      </w:r>
      <w:proofErr w:type="spellEnd"/>
      <w:r>
        <w:t>]”</w:t>
      </w:r>
    </w:p>
    <w:p w14:paraId="712EA28D" w14:textId="2D3E577D" w:rsidR="005832B5" w:rsidRDefault="00431090" w:rsidP="00431090">
      <w:pPr>
        <w:pStyle w:val="ListParagraph"/>
        <w:numPr>
          <w:ilvl w:val="0"/>
          <w:numId w:val="12"/>
        </w:numPr>
        <w:spacing w:after="160" w:line="259" w:lineRule="auto"/>
      </w:pPr>
      <w:r>
        <w:t>Print at least two copies. One for the Controller and one for whomever will be following up on the overdue invoices.</w:t>
      </w:r>
    </w:p>
    <w:p w14:paraId="63ECDBF3" w14:textId="10BEDDAF" w:rsidR="005832B5" w:rsidRDefault="005832B5" w:rsidP="0023517B">
      <w:pPr>
        <w:rPr>
          <w:b/>
          <w:bCs/>
          <w:sz w:val="28"/>
        </w:rPr>
      </w:pPr>
    </w:p>
    <w:p w14:paraId="054B4557" w14:textId="2F6B062D" w:rsidR="005832B5" w:rsidRDefault="005832B5" w:rsidP="0023517B">
      <w:pPr>
        <w:rPr>
          <w:i/>
          <w:iCs/>
          <w:sz w:val="28"/>
        </w:rPr>
      </w:pPr>
      <w:r>
        <w:rPr>
          <w:b/>
          <w:bCs/>
          <w:sz w:val="28"/>
        </w:rPr>
        <w:t xml:space="preserve">Resources: </w:t>
      </w:r>
      <w:r w:rsidR="00431090" w:rsidRPr="00431090">
        <w:rPr>
          <w:b/>
          <w:bCs/>
          <w:sz w:val="28"/>
        </w:rPr>
        <w:t>Z:\Reports</w:t>
      </w:r>
    </w:p>
    <w:p w14:paraId="75EA2180" w14:textId="77777777" w:rsidR="002F0C4A" w:rsidRDefault="002F0C4A" w:rsidP="0023517B">
      <w:pPr>
        <w:rPr>
          <w:i/>
          <w:iCs/>
          <w:sz w:val="28"/>
        </w:rPr>
      </w:pPr>
    </w:p>
    <w:p w14:paraId="5D0E3A22" w14:textId="2C907EE6" w:rsidR="002F0C4A" w:rsidRDefault="002F0C4A" w:rsidP="0023517B">
      <w:pPr>
        <w:rPr>
          <w:i/>
          <w:iCs/>
          <w:sz w:val="28"/>
        </w:rPr>
      </w:pPr>
      <w:r w:rsidRPr="002F0C4A">
        <w:rPr>
          <w:b/>
          <w:bCs/>
          <w:sz w:val="28"/>
        </w:rPr>
        <w:t>Definitions:</w:t>
      </w:r>
      <w:r>
        <w:rPr>
          <w:b/>
          <w:bCs/>
          <w:sz w:val="28"/>
        </w:rPr>
        <w:t xml:space="preserve"> </w:t>
      </w:r>
    </w:p>
    <w:p w14:paraId="3E60FB12" w14:textId="05B82B01" w:rsidR="00A6437B" w:rsidRDefault="00A6437B" w:rsidP="0023517B">
      <w:pPr>
        <w:rPr>
          <w:i/>
          <w:iCs/>
          <w:sz w:val="28"/>
        </w:rPr>
      </w:pPr>
      <w:r>
        <w:rPr>
          <w:i/>
          <w:iCs/>
          <w:sz w:val="28"/>
        </w:rPr>
        <w:t xml:space="preserve">Actual Multiplier: Project KPI that is calculated by dividing Net Rev by JTD Labor </w:t>
      </w:r>
    </w:p>
    <w:p w14:paraId="055674DF" w14:textId="6764D776" w:rsidR="00A6437B" w:rsidRDefault="00A6437B" w:rsidP="0023517B">
      <w:pPr>
        <w:rPr>
          <w:i/>
          <w:iCs/>
          <w:sz w:val="28"/>
        </w:rPr>
      </w:pPr>
      <w:r>
        <w:rPr>
          <w:i/>
          <w:iCs/>
          <w:sz w:val="28"/>
        </w:rPr>
        <w:t>Target Multiplier: A target multiplier is determined by the Overhead and Fixed Fee negotiated for that spe</w:t>
      </w:r>
      <w:r w:rsidR="00BA5B20">
        <w:rPr>
          <w:i/>
          <w:iCs/>
          <w:sz w:val="28"/>
        </w:rPr>
        <w:t xml:space="preserve">cific project. Can vary from project to project. </w:t>
      </w:r>
    </w:p>
    <w:p w14:paraId="22AAA907" w14:textId="1B00FE2C" w:rsidR="00BA5B20" w:rsidRDefault="00BA5B20" w:rsidP="0023517B">
      <w:pPr>
        <w:rPr>
          <w:i/>
          <w:iCs/>
          <w:sz w:val="28"/>
        </w:rPr>
      </w:pPr>
      <w:r>
        <w:rPr>
          <w:i/>
          <w:iCs/>
          <w:sz w:val="28"/>
        </w:rPr>
        <w:t xml:space="preserve">PITS: Project in trouble </w:t>
      </w:r>
    </w:p>
    <w:p w14:paraId="2DFEE1E6" w14:textId="77777777" w:rsidR="00A6437B" w:rsidRDefault="00A6437B" w:rsidP="0023517B">
      <w:pPr>
        <w:rPr>
          <w:b/>
          <w:bCs/>
          <w:sz w:val="28"/>
        </w:rPr>
      </w:pPr>
    </w:p>
    <w:p w14:paraId="3DC10437" w14:textId="77777777" w:rsidR="005832B5" w:rsidRPr="00775130" w:rsidRDefault="005832B5" w:rsidP="0023517B">
      <w:pPr>
        <w:rPr>
          <w:b/>
          <w:bCs/>
          <w:sz w:val="28"/>
        </w:rPr>
      </w:pPr>
    </w:p>
    <w:p w14:paraId="15A77501" w14:textId="77777777" w:rsidR="00F05573" w:rsidRDefault="00F05573" w:rsidP="00834907"/>
    <w:p w14:paraId="70A4FD9F" w14:textId="04A2ABCF" w:rsidR="00F05573" w:rsidRDefault="00F05573" w:rsidP="00834907"/>
    <w:p w14:paraId="6FA5DF2A" w14:textId="496F4C96" w:rsidR="00F05573" w:rsidRDefault="00F05573" w:rsidP="00834907"/>
    <w:p w14:paraId="4DD9F9EC" w14:textId="3E55ADFF" w:rsidR="00F05573" w:rsidRDefault="00F05573" w:rsidP="00834907"/>
    <w:p w14:paraId="7800F29D" w14:textId="57686F37" w:rsidR="00F05573" w:rsidRDefault="00F05573" w:rsidP="00834907"/>
    <w:p w14:paraId="5C7F6653" w14:textId="1E8553B9" w:rsidR="00F05573" w:rsidRDefault="00F05573" w:rsidP="00834907"/>
    <w:p w14:paraId="7BE9A450" w14:textId="4D4945B2" w:rsidR="00F05573" w:rsidRDefault="00F05573" w:rsidP="00834907"/>
    <w:p w14:paraId="0F03A931" w14:textId="1A7E6304" w:rsidR="00234090" w:rsidRDefault="00234090" w:rsidP="00834907"/>
    <w:p w14:paraId="7DA95C5A" w14:textId="6548E8F8" w:rsidR="00234090" w:rsidRDefault="00234090" w:rsidP="00834907"/>
    <w:p w14:paraId="391E7119" w14:textId="5FE5A159" w:rsidR="00234090" w:rsidRDefault="00234090" w:rsidP="00834907"/>
    <w:p w14:paraId="076BC84D" w14:textId="4CEFD3D7" w:rsidR="00234090" w:rsidRDefault="00234090" w:rsidP="00834907"/>
    <w:p w14:paraId="279EBCD8" w14:textId="0FBF66DD" w:rsidR="00234090" w:rsidRDefault="00234090" w:rsidP="00834907"/>
    <w:p w14:paraId="3CD9EF32" w14:textId="0FBA32E0" w:rsidR="00234090" w:rsidRDefault="00234090" w:rsidP="00834907"/>
    <w:p w14:paraId="753E6974" w14:textId="76607C2D" w:rsidR="00234090" w:rsidRDefault="00234090" w:rsidP="00834907"/>
    <w:p w14:paraId="6E88C00F" w14:textId="0F3CE714" w:rsidR="00234090" w:rsidRDefault="00234090" w:rsidP="00834907"/>
    <w:p w14:paraId="2E79A5D6" w14:textId="0BDBC5BB" w:rsidR="00234090" w:rsidRDefault="00234090" w:rsidP="00834907"/>
    <w:p w14:paraId="093D5940" w14:textId="11959637" w:rsidR="00234090" w:rsidRDefault="00234090" w:rsidP="00834907"/>
    <w:p w14:paraId="32B064AB" w14:textId="735CBF5B" w:rsidR="00234090" w:rsidRDefault="00234090" w:rsidP="00834907"/>
    <w:p w14:paraId="4825E91D" w14:textId="716CDC77" w:rsidR="00BF5FFC" w:rsidRDefault="00BF5FFC" w:rsidP="00834907"/>
    <w:p w14:paraId="7852C6C0" w14:textId="1A9FA7F7" w:rsidR="00BF5FFC" w:rsidRDefault="00BF5FFC" w:rsidP="00834907"/>
    <w:p w14:paraId="79FB7E14" w14:textId="77777777" w:rsidR="00BF5FFC" w:rsidRDefault="00BF5FFC" w:rsidP="00834907"/>
    <w:p w14:paraId="4E54E07B" w14:textId="2934B3B0" w:rsidR="00234090" w:rsidRDefault="00234090" w:rsidP="00834907"/>
    <w:p w14:paraId="6462FFF0" w14:textId="77777777" w:rsidR="00234090" w:rsidRDefault="00234090" w:rsidP="00834907"/>
    <w:sectPr w:rsidR="00234090" w:rsidSect="00051BD4">
      <w:headerReference w:type="default" r:id="rId23"/>
      <w:footerReference w:type="default" r:id="rId24"/>
      <w:headerReference w:type="first" r:id="rId25"/>
      <w:footerReference w:type="first" r:id="rId26"/>
      <w:type w:val="continuous"/>
      <w:pgSz w:w="12240" w:h="15840" w:code="1"/>
      <w:pgMar w:top="1440" w:right="1440" w:bottom="144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06EF1" w14:textId="77777777" w:rsidR="000342F8" w:rsidRDefault="000342F8" w:rsidP="008F7176">
      <w:pPr>
        <w:spacing w:after="0" w:line="240" w:lineRule="auto"/>
      </w:pPr>
      <w:r>
        <w:separator/>
      </w:r>
    </w:p>
  </w:endnote>
  <w:endnote w:type="continuationSeparator" w:id="0">
    <w:p w14:paraId="3537159D" w14:textId="77777777" w:rsidR="000342F8" w:rsidRDefault="000342F8" w:rsidP="008F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342889"/>
      <w:docPartObj>
        <w:docPartGallery w:val="Page Numbers (Bottom of Page)"/>
        <w:docPartUnique/>
      </w:docPartObj>
    </w:sdtPr>
    <w:sdtEndPr>
      <w:rPr>
        <w:color w:val="7F7F7F" w:themeColor="background1" w:themeShade="7F"/>
        <w:spacing w:val="60"/>
      </w:rPr>
    </w:sdtEndPr>
    <w:sdtContent>
      <w:p w14:paraId="7E1C979D" w14:textId="46E06510" w:rsidR="00BF5FFC" w:rsidRDefault="00BF5FFC" w:rsidP="00BF5FFC">
        <w:pPr>
          <w:pStyle w:val="Footer"/>
        </w:pPr>
        <w:r w:rsidRPr="009009BB">
          <w:rPr>
            <w:b/>
          </w:rPr>
          <w:fldChar w:fldCharType="begin"/>
        </w:r>
        <w:r w:rsidRPr="009009BB">
          <w:rPr>
            <w:b/>
          </w:rPr>
          <w:instrText xml:space="preserve"> PAGE   \* MERGEFORMAT </w:instrText>
        </w:r>
        <w:r w:rsidRPr="009009BB">
          <w:rPr>
            <w:b/>
          </w:rPr>
          <w:fldChar w:fldCharType="separate"/>
        </w:r>
        <w:r>
          <w:rPr>
            <w:b/>
          </w:rPr>
          <w:t>1</w:t>
        </w:r>
        <w:r w:rsidRPr="009009BB">
          <w:rPr>
            <w:b/>
            <w:noProof/>
          </w:rPr>
          <w:fldChar w:fldCharType="end"/>
        </w:r>
        <w:r>
          <w:t xml:space="preserve"> </w:t>
        </w:r>
        <w:r w:rsidRPr="008D17F5">
          <w:rPr>
            <w:color w:val="000000" w:themeColor="accent3"/>
          </w:rPr>
          <w:t>|</w:t>
        </w:r>
        <w:r>
          <w:t xml:space="preserve"> </w:t>
        </w:r>
        <w:r w:rsidRPr="008D17F5">
          <w:rPr>
            <w:spacing w:val="4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EE8E" w14:textId="48D31D89" w:rsidR="005832B5" w:rsidRDefault="005832B5" w:rsidP="005832B5">
    <w:pPr>
      <w:pStyle w:val="Footer"/>
      <w:jc w:val="left"/>
    </w:pPr>
    <w:r>
      <w:t>Revision Date:  0</w:t>
    </w:r>
    <w:r w:rsidR="002B5515">
      <w:t>6</w:t>
    </w:r>
    <w:r>
      <w:t>.</w:t>
    </w:r>
    <w:r w:rsidR="002B5515">
      <w:t>22</w:t>
    </w:r>
    <w:r>
      <w:t>.2021</w:t>
    </w:r>
    <w:r w:rsidR="00FB2E58">
      <w:t xml:space="preserve"> | Prepared By: </w:t>
    </w:r>
    <w:r w:rsidR="002B5515">
      <w:t>Sheena Tolentino |</w:t>
    </w:r>
    <w:r w:rsidR="00FB2E58">
      <w:t xml:space="preserve"> Approved By: XXXXXXXXX</w:t>
    </w:r>
    <w:r>
      <w:tab/>
    </w:r>
  </w:p>
  <w:p w14:paraId="31A73ABA" w14:textId="28B9B571" w:rsidR="00B239BD" w:rsidRPr="00EE081E" w:rsidRDefault="00B239BD" w:rsidP="00EE08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44148" w14:textId="77777777" w:rsidR="000342F8" w:rsidRDefault="000342F8" w:rsidP="008F7176">
      <w:pPr>
        <w:spacing w:after="0" w:line="240" w:lineRule="auto"/>
      </w:pPr>
      <w:r>
        <w:separator/>
      </w:r>
    </w:p>
  </w:footnote>
  <w:footnote w:type="continuationSeparator" w:id="0">
    <w:p w14:paraId="7494BB6E" w14:textId="77777777" w:rsidR="000342F8" w:rsidRDefault="000342F8" w:rsidP="008F7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46C4E" w14:textId="7271A741" w:rsidR="00200259" w:rsidRDefault="00EC4275" w:rsidP="00200259">
    <w:pPr>
      <w:pStyle w:val="Header"/>
    </w:pPr>
    <w:r>
      <w:rPr>
        <w:noProof/>
      </w:rPr>
      <w:drawing>
        <wp:inline distT="0" distB="0" distL="0" distR="0" wp14:anchorId="28FA0DA5" wp14:editId="3D86AB97">
          <wp:extent cx="1280160" cy="979490"/>
          <wp:effectExtent l="0" t="0" r="0" b="0"/>
          <wp:docPr id="10" name="Picture 10"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G_FINAL_PMS_2221C_446C.png"/>
                  <pic:cNvPicPr/>
                </pic:nvPicPr>
                <pic:blipFill>
                  <a:blip r:embed="rId1">
                    <a:extLst>
                      <a:ext uri="{28A0092B-C50C-407E-A947-70E740481C1C}">
                        <a14:useLocalDpi xmlns:a14="http://schemas.microsoft.com/office/drawing/2010/main" val="0"/>
                      </a:ext>
                    </a:extLst>
                  </a:blip>
                  <a:stretch>
                    <a:fillRect/>
                  </a:stretch>
                </pic:blipFill>
                <pic:spPr>
                  <a:xfrm>
                    <a:off x="0" y="0"/>
                    <a:ext cx="1280160" cy="979490"/>
                  </a:xfrm>
                  <a:prstGeom prst="rect">
                    <a:avLst/>
                  </a:prstGeom>
                </pic:spPr>
              </pic:pic>
            </a:graphicData>
          </a:graphic>
        </wp:inline>
      </w:drawing>
    </w:r>
  </w:p>
  <w:p w14:paraId="0D2A5BEE" w14:textId="2D1581EB" w:rsidR="00234090" w:rsidRDefault="00234090" w:rsidP="00200259">
    <w:pPr>
      <w:pStyle w:val="Header"/>
    </w:pPr>
  </w:p>
  <w:p w14:paraId="2D25E0A6" w14:textId="77777777" w:rsidR="00234090" w:rsidRPr="00976EAB" w:rsidRDefault="00234090" w:rsidP="002002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8D914" w14:textId="0C1D07F7" w:rsidR="00692954" w:rsidRDefault="00EC4275" w:rsidP="00692954">
    <w:pPr>
      <w:pStyle w:val="Header"/>
    </w:pPr>
    <w:r>
      <w:rPr>
        <w:noProof/>
      </w:rPr>
      <w:drawing>
        <wp:inline distT="0" distB="0" distL="0" distR="0" wp14:anchorId="754A14DF" wp14:editId="0A522333">
          <wp:extent cx="1280160" cy="979490"/>
          <wp:effectExtent l="0" t="0" r="0" b="0"/>
          <wp:docPr id="11" name="Picture 11"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G_FINAL_PMS_2221C_446C.png"/>
                  <pic:cNvPicPr/>
                </pic:nvPicPr>
                <pic:blipFill>
                  <a:blip r:embed="rId1">
                    <a:extLst>
                      <a:ext uri="{28A0092B-C50C-407E-A947-70E740481C1C}">
                        <a14:useLocalDpi xmlns:a14="http://schemas.microsoft.com/office/drawing/2010/main" val="0"/>
                      </a:ext>
                    </a:extLst>
                  </a:blip>
                  <a:stretch>
                    <a:fillRect/>
                  </a:stretch>
                </pic:blipFill>
                <pic:spPr>
                  <a:xfrm>
                    <a:off x="0" y="0"/>
                    <a:ext cx="1280160" cy="979490"/>
                  </a:xfrm>
                  <a:prstGeom prst="rect">
                    <a:avLst/>
                  </a:prstGeom>
                </pic:spPr>
              </pic:pic>
            </a:graphicData>
          </a:graphic>
        </wp:inline>
      </w:drawing>
    </w:r>
  </w:p>
  <w:p w14:paraId="50C73731" w14:textId="059D2FF1" w:rsidR="00234090" w:rsidRDefault="00234090" w:rsidP="00692954">
    <w:pPr>
      <w:pStyle w:val="Header"/>
    </w:pPr>
  </w:p>
  <w:p w14:paraId="7A44DB8E" w14:textId="77777777" w:rsidR="00234090" w:rsidRPr="00976EAB" w:rsidRDefault="00234090" w:rsidP="006929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77CA"/>
    <w:multiLevelType w:val="hybridMultilevel"/>
    <w:tmpl w:val="6018D7A6"/>
    <w:lvl w:ilvl="0" w:tplc="5FB61F20">
      <w:start w:val="1"/>
      <w:numFmt w:val="bullet"/>
      <w:pStyle w:val="ATGBoxBullet1"/>
      <w:lvlText w:val="●"/>
      <w:lvlJc w:val="left"/>
      <w:pPr>
        <w:ind w:left="360" w:hanging="360"/>
      </w:pPr>
      <w:rPr>
        <w:rFonts w:ascii="Arial" w:hAnsi="Arial" w:hint="default"/>
        <w:color w:val="43A7B7"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A42C7"/>
    <w:multiLevelType w:val="hybridMultilevel"/>
    <w:tmpl w:val="87D8D3F2"/>
    <w:lvl w:ilvl="0" w:tplc="BCF823B6">
      <w:start w:val="1"/>
      <w:numFmt w:val="bullet"/>
      <w:pStyle w:val="ATGBodyBullet1"/>
      <w:lvlText w:val="●"/>
      <w:lvlJc w:val="left"/>
      <w:pPr>
        <w:ind w:left="720" w:hanging="360"/>
      </w:pPr>
      <w:rPr>
        <w:rFonts w:ascii="Arial" w:hAnsi="Arial" w:hint="default"/>
        <w:color w:val="43A7B7" w:themeColor="text2"/>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97179"/>
    <w:multiLevelType w:val="hybridMultilevel"/>
    <w:tmpl w:val="616A91B0"/>
    <w:lvl w:ilvl="0" w:tplc="0409000F">
      <w:start w:val="1"/>
      <w:numFmt w:val="decimal"/>
      <w:lvlText w:val="%1."/>
      <w:lvlJc w:val="left"/>
      <w:pPr>
        <w:ind w:left="720" w:hanging="360"/>
      </w:pPr>
      <w:rPr>
        <w:rFonts w:hint="default"/>
        <w:color w:val="43A7B7" w:themeColor="text2"/>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2116E"/>
    <w:multiLevelType w:val="hybridMultilevel"/>
    <w:tmpl w:val="AE3A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A5F8D"/>
    <w:multiLevelType w:val="hybridMultilevel"/>
    <w:tmpl w:val="557A9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B5168D"/>
    <w:multiLevelType w:val="hybridMultilevel"/>
    <w:tmpl w:val="84868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C2A28"/>
    <w:multiLevelType w:val="hybridMultilevel"/>
    <w:tmpl w:val="B226FD0A"/>
    <w:lvl w:ilvl="0" w:tplc="005E8B40">
      <w:start w:val="1"/>
      <w:numFmt w:val="bullet"/>
      <w:pStyle w:val="ATGBodyBullet2"/>
      <w:lvlText w:val="–"/>
      <w:lvlJc w:val="left"/>
      <w:pPr>
        <w:ind w:left="108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3B50A3"/>
    <w:multiLevelType w:val="hybridMultilevel"/>
    <w:tmpl w:val="FE22F37C"/>
    <w:lvl w:ilvl="0" w:tplc="0409000F">
      <w:start w:val="1"/>
      <w:numFmt w:val="decimal"/>
      <w:lvlText w:val="%1."/>
      <w:lvlJc w:val="left"/>
      <w:pPr>
        <w:ind w:left="720" w:hanging="360"/>
      </w:pPr>
      <w:rPr>
        <w:rFonts w:hint="default"/>
        <w:color w:val="43A7B7" w:themeColor="text2"/>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DA2250"/>
    <w:multiLevelType w:val="hybridMultilevel"/>
    <w:tmpl w:val="240E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D212B6"/>
    <w:multiLevelType w:val="hybridMultilevel"/>
    <w:tmpl w:val="28D02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AB81843"/>
    <w:multiLevelType w:val="hybridMultilevel"/>
    <w:tmpl w:val="D7C88AD0"/>
    <w:lvl w:ilvl="0" w:tplc="539887AE">
      <w:start w:val="1"/>
      <w:numFmt w:val="bullet"/>
      <w:pStyle w:val="ATGBoxBullet2"/>
      <w:lvlText w:val="–"/>
      <w:lvlJc w:val="left"/>
      <w:pPr>
        <w:ind w:left="72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73384E"/>
    <w:multiLevelType w:val="hybridMultilevel"/>
    <w:tmpl w:val="A6E64DCC"/>
    <w:lvl w:ilvl="0" w:tplc="F8FA11E4">
      <w:start w:val="1"/>
      <w:numFmt w:val="bullet"/>
      <w:pStyle w:val="ATGBoxCheck"/>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1099F"/>
    <w:multiLevelType w:val="hybridMultilevel"/>
    <w:tmpl w:val="0A8CFCFA"/>
    <w:lvl w:ilvl="0" w:tplc="C0F028C4">
      <w:start w:val="1"/>
      <w:numFmt w:val="bullet"/>
      <w:pStyle w:val="ATGTableBullet"/>
      <w:lvlText w:val="►"/>
      <w:lvlJc w:val="left"/>
      <w:pPr>
        <w:ind w:left="720" w:hanging="360"/>
      </w:pPr>
      <w:rPr>
        <w:rFonts w:ascii="Arial" w:hAnsi="Arial" w:hint="default"/>
        <w:color w:val="3D3D3D"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10"/>
  </w:num>
  <w:num w:numId="5">
    <w:abstractNumId w:val="11"/>
  </w:num>
  <w:num w:numId="6">
    <w:abstractNumId w:val="12"/>
  </w:num>
  <w:num w:numId="7">
    <w:abstractNumId w:val="1"/>
  </w:num>
  <w:num w:numId="8">
    <w:abstractNumId w:val="9"/>
  </w:num>
  <w:num w:numId="9">
    <w:abstractNumId w:val="3"/>
  </w:num>
  <w:num w:numId="10">
    <w:abstractNumId w:val="4"/>
  </w:num>
  <w:num w:numId="11">
    <w:abstractNumId w:val="7"/>
  </w:num>
  <w:num w:numId="12">
    <w:abstractNumId w:val="5"/>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ocumentProtection w:edit="trackedChanges" w:enforcement="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426"/>
    <w:rsid w:val="000342F8"/>
    <w:rsid w:val="00051BD4"/>
    <w:rsid w:val="00077CA7"/>
    <w:rsid w:val="00131D19"/>
    <w:rsid w:val="001A581E"/>
    <w:rsid w:val="001C1847"/>
    <w:rsid w:val="001C75DE"/>
    <w:rsid w:val="001C772D"/>
    <w:rsid w:val="001F2DC6"/>
    <w:rsid w:val="001F563E"/>
    <w:rsid w:val="00200259"/>
    <w:rsid w:val="00213A27"/>
    <w:rsid w:val="00234090"/>
    <w:rsid w:val="0023517B"/>
    <w:rsid w:val="00266426"/>
    <w:rsid w:val="002B5515"/>
    <w:rsid w:val="002C38AA"/>
    <w:rsid w:val="002D55FD"/>
    <w:rsid w:val="002E3047"/>
    <w:rsid w:val="002F0C4A"/>
    <w:rsid w:val="002F2EBD"/>
    <w:rsid w:val="00324BDB"/>
    <w:rsid w:val="00350786"/>
    <w:rsid w:val="00374B70"/>
    <w:rsid w:val="00377CE8"/>
    <w:rsid w:val="0038202B"/>
    <w:rsid w:val="0039333C"/>
    <w:rsid w:val="0039414B"/>
    <w:rsid w:val="003D110D"/>
    <w:rsid w:val="00414C64"/>
    <w:rsid w:val="00431090"/>
    <w:rsid w:val="00435311"/>
    <w:rsid w:val="00486D6E"/>
    <w:rsid w:val="004E1FE0"/>
    <w:rsid w:val="004E74CC"/>
    <w:rsid w:val="005178F5"/>
    <w:rsid w:val="00564A3C"/>
    <w:rsid w:val="00575A88"/>
    <w:rsid w:val="005832B5"/>
    <w:rsid w:val="005B68E0"/>
    <w:rsid w:val="0061041E"/>
    <w:rsid w:val="00656672"/>
    <w:rsid w:val="00661B25"/>
    <w:rsid w:val="006620C7"/>
    <w:rsid w:val="00684B26"/>
    <w:rsid w:val="0069202A"/>
    <w:rsid w:val="00692954"/>
    <w:rsid w:val="006B259E"/>
    <w:rsid w:val="006E4469"/>
    <w:rsid w:val="007B495D"/>
    <w:rsid w:val="007C3F8B"/>
    <w:rsid w:val="007E46FD"/>
    <w:rsid w:val="00802581"/>
    <w:rsid w:val="00826300"/>
    <w:rsid w:val="008323E4"/>
    <w:rsid w:val="00833A2E"/>
    <w:rsid w:val="00834907"/>
    <w:rsid w:val="0084374D"/>
    <w:rsid w:val="00865A7A"/>
    <w:rsid w:val="008D17F5"/>
    <w:rsid w:val="008D7EBA"/>
    <w:rsid w:val="008F5FAE"/>
    <w:rsid w:val="008F7176"/>
    <w:rsid w:val="008F78F5"/>
    <w:rsid w:val="00901A59"/>
    <w:rsid w:val="0092229C"/>
    <w:rsid w:val="0097292C"/>
    <w:rsid w:val="00976EAB"/>
    <w:rsid w:val="00A02757"/>
    <w:rsid w:val="00A148CA"/>
    <w:rsid w:val="00A16F2B"/>
    <w:rsid w:val="00A55001"/>
    <w:rsid w:val="00A6437B"/>
    <w:rsid w:val="00A766FE"/>
    <w:rsid w:val="00A76A07"/>
    <w:rsid w:val="00AB5188"/>
    <w:rsid w:val="00AC75C9"/>
    <w:rsid w:val="00AF3DB9"/>
    <w:rsid w:val="00B239BD"/>
    <w:rsid w:val="00B36B44"/>
    <w:rsid w:val="00B4169C"/>
    <w:rsid w:val="00B8492A"/>
    <w:rsid w:val="00BA5B20"/>
    <w:rsid w:val="00BD0BAF"/>
    <w:rsid w:val="00BF5FFC"/>
    <w:rsid w:val="00C85444"/>
    <w:rsid w:val="00CF4992"/>
    <w:rsid w:val="00D00340"/>
    <w:rsid w:val="00D94480"/>
    <w:rsid w:val="00DE58BE"/>
    <w:rsid w:val="00E25502"/>
    <w:rsid w:val="00E3398D"/>
    <w:rsid w:val="00E353DE"/>
    <w:rsid w:val="00E74FEA"/>
    <w:rsid w:val="00EA4F42"/>
    <w:rsid w:val="00EC4275"/>
    <w:rsid w:val="00EC6FF7"/>
    <w:rsid w:val="00EE081E"/>
    <w:rsid w:val="00F05573"/>
    <w:rsid w:val="00F5334A"/>
    <w:rsid w:val="00F66F80"/>
    <w:rsid w:val="00F874AD"/>
    <w:rsid w:val="00FB2E58"/>
    <w:rsid w:val="00FC09D8"/>
    <w:rsid w:val="00FD5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EC250C5"/>
  <w15:chartTrackingRefBased/>
  <w15:docId w15:val="{107E9846-C82E-4F13-BA6A-7ECCBB78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A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GBodyText">
    <w:name w:val="ATG Body Text"/>
    <w:basedOn w:val="Normal"/>
    <w:qFormat/>
    <w:rsid w:val="00EC6FF7"/>
    <w:pPr>
      <w:spacing w:after="120" w:line="240" w:lineRule="auto"/>
    </w:pPr>
  </w:style>
  <w:style w:type="paragraph" w:customStyle="1" w:styleId="ATGBodyBullet1">
    <w:name w:val="ATG Body Bullet 1"/>
    <w:basedOn w:val="ATGBodyText"/>
    <w:qFormat/>
    <w:rsid w:val="002F2EBD"/>
    <w:pPr>
      <w:numPr>
        <w:numId w:val="1"/>
      </w:numPr>
    </w:pPr>
  </w:style>
  <w:style w:type="paragraph" w:customStyle="1" w:styleId="ATGBodyBullet2">
    <w:name w:val="ATG Body Bullet 2"/>
    <w:basedOn w:val="ATGBodyText"/>
    <w:qFormat/>
    <w:rsid w:val="008F7176"/>
    <w:pPr>
      <w:numPr>
        <w:numId w:val="2"/>
      </w:numPr>
    </w:pPr>
  </w:style>
  <w:style w:type="paragraph" w:styleId="Header">
    <w:name w:val="header"/>
    <w:basedOn w:val="Normal"/>
    <w:link w:val="HeaderChar"/>
    <w:uiPriority w:val="99"/>
    <w:unhideWhenUsed/>
    <w:rsid w:val="00575A88"/>
    <w:pPr>
      <w:tabs>
        <w:tab w:val="center" w:pos="4680"/>
        <w:tab w:val="right" w:pos="9360"/>
      </w:tabs>
      <w:spacing w:after="0" w:line="240" w:lineRule="auto"/>
    </w:pPr>
    <w:rPr>
      <w:sz w:val="20"/>
    </w:rPr>
  </w:style>
  <w:style w:type="character" w:customStyle="1" w:styleId="HeaderChar">
    <w:name w:val="Header Char"/>
    <w:basedOn w:val="DefaultParagraphFont"/>
    <w:link w:val="Header"/>
    <w:uiPriority w:val="99"/>
    <w:rsid w:val="00575A88"/>
    <w:rPr>
      <w:sz w:val="20"/>
    </w:rPr>
  </w:style>
  <w:style w:type="paragraph" w:styleId="Footer">
    <w:name w:val="footer"/>
    <w:basedOn w:val="Normal"/>
    <w:link w:val="FooterChar"/>
    <w:uiPriority w:val="99"/>
    <w:unhideWhenUsed/>
    <w:rsid w:val="00575A88"/>
    <w:pPr>
      <w:pBdr>
        <w:top w:val="single" w:sz="4" w:space="1" w:color="43A7B7" w:themeColor="accent2"/>
      </w:pBdr>
      <w:tabs>
        <w:tab w:val="center" w:pos="4680"/>
        <w:tab w:val="right" w:pos="9360"/>
      </w:tabs>
      <w:spacing w:after="0" w:line="240" w:lineRule="auto"/>
      <w:jc w:val="right"/>
    </w:pPr>
    <w:rPr>
      <w:sz w:val="20"/>
    </w:rPr>
  </w:style>
  <w:style w:type="character" w:customStyle="1" w:styleId="FooterChar">
    <w:name w:val="Footer Char"/>
    <w:basedOn w:val="DefaultParagraphFont"/>
    <w:link w:val="Footer"/>
    <w:uiPriority w:val="99"/>
    <w:rsid w:val="00575A88"/>
    <w:rPr>
      <w:sz w:val="20"/>
    </w:rPr>
  </w:style>
  <w:style w:type="paragraph" w:customStyle="1" w:styleId="ATGCaption">
    <w:name w:val="ATG Caption"/>
    <w:qFormat/>
    <w:rsid w:val="00976EAB"/>
    <w:pPr>
      <w:spacing w:after="0" w:line="240" w:lineRule="auto"/>
    </w:pPr>
    <w:rPr>
      <w:i/>
      <w:color w:val="000000" w:themeColor="accent3"/>
      <w:sz w:val="20"/>
    </w:rPr>
  </w:style>
  <w:style w:type="paragraph" w:customStyle="1" w:styleId="ATGHeading1">
    <w:name w:val="ATG Heading 1"/>
    <w:basedOn w:val="Normal"/>
    <w:qFormat/>
    <w:rsid w:val="00EC4275"/>
    <w:pPr>
      <w:keepNext/>
      <w:shd w:val="clear" w:color="auto" w:fill="1BA6B7"/>
      <w:spacing w:after="120" w:line="240" w:lineRule="auto"/>
    </w:pPr>
    <w:rPr>
      <w:rFonts w:asciiTheme="majorHAnsi" w:hAnsiTheme="majorHAnsi"/>
      <w:b/>
      <w:color w:val="FFFFFF" w:themeColor="background1"/>
      <w:sz w:val="32"/>
    </w:rPr>
  </w:style>
  <w:style w:type="paragraph" w:customStyle="1" w:styleId="ATGHeading2">
    <w:name w:val="ATG Heading 2"/>
    <w:basedOn w:val="Normal"/>
    <w:qFormat/>
    <w:rsid w:val="00EC4275"/>
    <w:pPr>
      <w:keepNext/>
      <w:pBdr>
        <w:bottom w:val="single" w:sz="4" w:space="1" w:color="000000" w:themeColor="accent3"/>
      </w:pBdr>
      <w:spacing w:before="240" w:after="120" w:line="240" w:lineRule="auto"/>
    </w:pPr>
    <w:rPr>
      <w:rFonts w:asciiTheme="majorHAnsi" w:hAnsiTheme="majorHAnsi"/>
      <w:b/>
      <w:color w:val="1BA6B7"/>
      <w:sz w:val="28"/>
    </w:rPr>
  </w:style>
  <w:style w:type="paragraph" w:customStyle="1" w:styleId="ATGHeading3">
    <w:name w:val="ATG Heading 3"/>
    <w:basedOn w:val="Normal"/>
    <w:qFormat/>
    <w:rsid w:val="00EC4275"/>
    <w:pPr>
      <w:keepNext/>
      <w:spacing w:before="180" w:after="60" w:line="240" w:lineRule="auto"/>
    </w:pPr>
    <w:rPr>
      <w:rFonts w:asciiTheme="majorHAnsi" w:hAnsiTheme="majorHAnsi"/>
      <w:b/>
      <w:color w:val="3D3D3D"/>
      <w:sz w:val="26"/>
    </w:rPr>
  </w:style>
  <w:style w:type="paragraph" w:customStyle="1" w:styleId="ATGHeading4">
    <w:name w:val="ATG Heading 4"/>
    <w:basedOn w:val="Normal"/>
    <w:qFormat/>
    <w:rsid w:val="008D17F5"/>
    <w:pPr>
      <w:keepNext/>
      <w:spacing w:before="120" w:after="60" w:line="240" w:lineRule="auto"/>
    </w:pPr>
    <w:rPr>
      <w:rFonts w:asciiTheme="majorHAnsi" w:hAnsiTheme="majorHAnsi"/>
      <w:b/>
      <w:i/>
      <w:color w:val="3D3D3D" w:themeColor="background2"/>
      <w:sz w:val="24"/>
    </w:rPr>
  </w:style>
  <w:style w:type="paragraph" w:customStyle="1" w:styleId="ATGHeading5">
    <w:name w:val="ATG Heading 5"/>
    <w:basedOn w:val="Normal"/>
    <w:qFormat/>
    <w:rsid w:val="002E3047"/>
    <w:pPr>
      <w:keepNext/>
      <w:pBdr>
        <w:bottom w:val="single" w:sz="4" w:space="1" w:color="43A7B7" w:themeColor="accent2"/>
      </w:pBdr>
      <w:spacing w:before="120" w:after="60" w:line="240" w:lineRule="auto"/>
    </w:pPr>
    <w:rPr>
      <w:rFonts w:asciiTheme="majorHAnsi" w:hAnsiTheme="majorHAnsi"/>
      <w:color w:val="43A7B7" w:themeColor="text2"/>
    </w:rPr>
  </w:style>
  <w:style w:type="table" w:styleId="TableGrid">
    <w:name w:val="Table Grid"/>
    <w:basedOn w:val="TableNormal"/>
    <w:uiPriority w:val="39"/>
    <w:rsid w:val="002E3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GBoxText">
    <w:name w:val="ATG Box Text"/>
    <w:basedOn w:val="Normal"/>
    <w:qFormat/>
    <w:rsid w:val="002E3047"/>
    <w:pPr>
      <w:spacing w:after="60" w:line="240" w:lineRule="auto"/>
    </w:pPr>
    <w:rPr>
      <w:sz w:val="20"/>
    </w:rPr>
  </w:style>
  <w:style w:type="paragraph" w:customStyle="1" w:styleId="ATGBoxBullet1">
    <w:name w:val="ATG Box Bullet 1"/>
    <w:basedOn w:val="ATGBoxText"/>
    <w:qFormat/>
    <w:rsid w:val="002F2EBD"/>
    <w:pPr>
      <w:numPr>
        <w:numId w:val="3"/>
      </w:numPr>
    </w:pPr>
    <w:rPr>
      <w:color w:val="3D3D3D"/>
    </w:rPr>
  </w:style>
  <w:style w:type="paragraph" w:customStyle="1" w:styleId="ATGBoxBullet2">
    <w:name w:val="ATG Box Bullet 2"/>
    <w:basedOn w:val="ATGBoxText"/>
    <w:qFormat/>
    <w:rsid w:val="002E3047"/>
    <w:pPr>
      <w:numPr>
        <w:numId w:val="4"/>
      </w:numPr>
      <w:ind w:left="576" w:hanging="288"/>
    </w:pPr>
  </w:style>
  <w:style w:type="paragraph" w:customStyle="1" w:styleId="ATGBoxCheck">
    <w:name w:val="ATG Box Check"/>
    <w:basedOn w:val="ATGBoxText"/>
    <w:qFormat/>
    <w:rsid w:val="002E3047"/>
    <w:pPr>
      <w:numPr>
        <w:numId w:val="5"/>
      </w:numPr>
      <w:ind w:left="288" w:hanging="288"/>
    </w:pPr>
  </w:style>
  <w:style w:type="paragraph" w:customStyle="1" w:styleId="ATGBoxTitle">
    <w:name w:val="ATG Box Title"/>
    <w:basedOn w:val="Normal"/>
    <w:qFormat/>
    <w:rsid w:val="00EC4275"/>
    <w:pPr>
      <w:shd w:val="clear" w:color="auto" w:fill="3D3D3D"/>
      <w:spacing w:after="60" w:line="240" w:lineRule="auto"/>
      <w:jc w:val="center"/>
    </w:pPr>
    <w:rPr>
      <w:rFonts w:asciiTheme="majorHAnsi" w:hAnsiTheme="majorHAnsi"/>
      <w:b/>
      <w:color w:val="FFFFFF" w:themeColor="background1"/>
    </w:rPr>
  </w:style>
  <w:style w:type="paragraph" w:customStyle="1" w:styleId="ATGBoxHeading">
    <w:name w:val="ATG Box Heading"/>
    <w:basedOn w:val="Normal"/>
    <w:qFormat/>
    <w:rsid w:val="00575A88"/>
    <w:pPr>
      <w:pBdr>
        <w:bottom w:val="single" w:sz="4" w:space="1" w:color="3D3D3D" w:themeColor="background2"/>
      </w:pBdr>
      <w:spacing w:after="0" w:line="240" w:lineRule="auto"/>
    </w:pPr>
    <w:rPr>
      <w:rFonts w:asciiTheme="majorHAnsi" w:hAnsiTheme="majorHAnsi"/>
      <w:b/>
      <w:color w:val="43A7B7" w:themeColor="text2"/>
      <w:sz w:val="20"/>
    </w:rPr>
  </w:style>
  <w:style w:type="paragraph" w:customStyle="1" w:styleId="ATGTableText">
    <w:name w:val="ATG Table Text"/>
    <w:basedOn w:val="ATGBodyText"/>
    <w:qFormat/>
    <w:rsid w:val="00575A88"/>
    <w:pPr>
      <w:spacing w:after="0"/>
    </w:pPr>
    <w:rPr>
      <w:sz w:val="20"/>
    </w:rPr>
  </w:style>
  <w:style w:type="paragraph" w:customStyle="1" w:styleId="ATGTableHeading">
    <w:name w:val="ATG Table Heading"/>
    <w:basedOn w:val="ATGBodyText"/>
    <w:qFormat/>
    <w:rsid w:val="00575A88"/>
    <w:pPr>
      <w:spacing w:after="0"/>
      <w:jc w:val="center"/>
    </w:pPr>
    <w:rPr>
      <w:rFonts w:asciiTheme="majorHAnsi" w:hAnsiTheme="majorHAnsi"/>
      <w:b/>
      <w:color w:val="FFFFFF" w:themeColor="background1"/>
      <w:sz w:val="20"/>
    </w:rPr>
  </w:style>
  <w:style w:type="paragraph" w:customStyle="1" w:styleId="ATGTableBullet">
    <w:name w:val="ATG Table Bullet"/>
    <w:basedOn w:val="ATGTableText"/>
    <w:qFormat/>
    <w:rsid w:val="00575A88"/>
    <w:pPr>
      <w:numPr>
        <w:numId w:val="6"/>
      </w:numPr>
      <w:ind w:left="288" w:hanging="288"/>
    </w:pPr>
  </w:style>
  <w:style w:type="character" w:styleId="Hyperlink">
    <w:name w:val="Hyperlink"/>
    <w:basedOn w:val="DefaultParagraphFont"/>
    <w:uiPriority w:val="99"/>
    <w:unhideWhenUsed/>
    <w:rsid w:val="00A55001"/>
    <w:rPr>
      <w:color w:val="43A7B7" w:themeColor="hyperlink"/>
      <w:u w:val="single"/>
    </w:rPr>
  </w:style>
  <w:style w:type="paragraph" w:styleId="BalloonText">
    <w:name w:val="Balloon Text"/>
    <w:basedOn w:val="Normal"/>
    <w:link w:val="BalloonTextChar"/>
    <w:uiPriority w:val="99"/>
    <w:semiHidden/>
    <w:unhideWhenUsed/>
    <w:rsid w:val="004E1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FE0"/>
    <w:rPr>
      <w:rFonts w:ascii="Segoe UI" w:hAnsi="Segoe UI" w:cs="Segoe UI"/>
      <w:sz w:val="18"/>
      <w:szCs w:val="18"/>
    </w:rPr>
  </w:style>
  <w:style w:type="paragraph" w:styleId="NoSpacing">
    <w:name w:val="No Spacing"/>
    <w:link w:val="NoSpacingChar"/>
    <w:uiPriority w:val="1"/>
    <w:qFormat/>
    <w:rsid w:val="00E3398D"/>
    <w:pPr>
      <w:spacing w:after="0" w:line="240" w:lineRule="auto"/>
    </w:pPr>
    <w:rPr>
      <w:rFonts w:eastAsiaTheme="minorEastAsia"/>
    </w:rPr>
  </w:style>
  <w:style w:type="character" w:customStyle="1" w:styleId="NoSpacingChar">
    <w:name w:val="No Spacing Char"/>
    <w:basedOn w:val="DefaultParagraphFont"/>
    <w:link w:val="NoSpacing"/>
    <w:uiPriority w:val="1"/>
    <w:rsid w:val="00E3398D"/>
    <w:rPr>
      <w:rFonts w:eastAsiaTheme="minorEastAsia"/>
    </w:rPr>
  </w:style>
  <w:style w:type="paragraph" w:styleId="ListParagraph">
    <w:name w:val="List Paragraph"/>
    <w:aliases w:val="Bulleted"/>
    <w:basedOn w:val="Normal"/>
    <w:uiPriority w:val="34"/>
    <w:qFormat/>
    <w:rsid w:val="0023517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27487">
      <w:bodyDiv w:val="1"/>
      <w:marLeft w:val="0"/>
      <w:marRight w:val="0"/>
      <w:marTop w:val="0"/>
      <w:marBottom w:val="0"/>
      <w:divBdr>
        <w:top w:val="none" w:sz="0" w:space="0" w:color="auto"/>
        <w:left w:val="none" w:sz="0" w:space="0" w:color="auto"/>
        <w:bottom w:val="none" w:sz="0" w:space="0" w:color="auto"/>
        <w:right w:val="none" w:sz="0" w:space="0" w:color="auto"/>
      </w:divBdr>
    </w:div>
    <w:div w:id="721947710">
      <w:bodyDiv w:val="1"/>
      <w:marLeft w:val="0"/>
      <w:marRight w:val="0"/>
      <w:marTop w:val="0"/>
      <w:marBottom w:val="0"/>
      <w:divBdr>
        <w:top w:val="none" w:sz="0" w:space="0" w:color="auto"/>
        <w:left w:val="none" w:sz="0" w:space="0" w:color="auto"/>
        <w:bottom w:val="none" w:sz="0" w:space="0" w:color="auto"/>
        <w:right w:val="none" w:sz="0" w:space="0" w:color="auto"/>
      </w:divBdr>
    </w:div>
    <w:div w:id="163763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2.tmp"/><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tmp"/><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tmp"/><Relationship Id="rId22" Type="http://schemas.openxmlformats.org/officeDocument/2006/relationships/image" Target="media/image1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3T04:26:32.510"/>
    </inkml:context>
    <inkml:brush xml:id="br0">
      <inkml:brushProperty name="width" value="0.4" units="cm"/>
      <inkml:brushProperty name="height" value="0.8" units="cm"/>
      <inkml:brushProperty name="color" value="#A2D762"/>
      <inkml:brushProperty name="tip" value="rectangle"/>
      <inkml:brushProperty name="rasterOp" value="maskPen"/>
      <inkml:brushProperty name="ignorePressure" value="1"/>
    </inkml:brush>
  </inkml:definitions>
  <inkml:trace contextRef="#ctx0" brushRef="#br0">0 19,'11'4,"1"-1,-1 0,1-1,0 0,0-1,-1 0,22-2,-3 2,566 2,-328-5,-244 1,-1-2,1 0,24-8,-22 5,1 1,27-1,106 5,-78 2,-63-1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3T04:26:30.079"/>
    </inkml:context>
    <inkml:brush xml:id="br0">
      <inkml:brushProperty name="width" value="0.4" units="cm"/>
      <inkml:brushProperty name="height" value="0.8" units="cm"/>
      <inkml:brushProperty name="color" value="#A2D762"/>
      <inkml:brushProperty name="tip" value="rectangle"/>
      <inkml:brushProperty name="rasterOp" value="maskPen"/>
      <inkml:brushProperty name="ignorePressure" value="1"/>
    </inkml:brush>
  </inkml:definitions>
  <inkml:trace contextRef="#ctx0" brushRef="#br0">1 25,'4'4,"0"-1,0 0,0-1,1 1,-1-1,1 0,0 0,-1 0,9 1,46 6,218-5,-146-7,-54 5,86-4,-53-15,-75 10,0 1,50 0,-54 6,-4 1,-1-1,1-1,-1-1,0-1,40-11,-51 8</inkml:trace>
</inkml:ink>
</file>

<file path=word/theme/theme1.xml><?xml version="1.0" encoding="utf-8"?>
<a:theme xmlns:a="http://schemas.openxmlformats.org/drawingml/2006/main" name="Office Theme">
  <a:themeElements>
    <a:clrScheme name="Custom 1">
      <a:dk1>
        <a:srgbClr val="3D3D3D"/>
      </a:dk1>
      <a:lt1>
        <a:sysClr val="window" lastClr="FFFFFF"/>
      </a:lt1>
      <a:dk2>
        <a:srgbClr val="43A7B7"/>
      </a:dk2>
      <a:lt2>
        <a:srgbClr val="3D3D3D"/>
      </a:lt2>
      <a:accent1>
        <a:srgbClr val="ACA2A5"/>
      </a:accent1>
      <a:accent2>
        <a:srgbClr val="43A7B7"/>
      </a:accent2>
      <a:accent3>
        <a:srgbClr val="000000"/>
      </a:accent3>
      <a:accent4>
        <a:srgbClr val="F9A663"/>
      </a:accent4>
      <a:accent5>
        <a:srgbClr val="E2D9DC"/>
      </a:accent5>
      <a:accent6>
        <a:srgbClr val="75CAE4"/>
      </a:accent6>
      <a:hlink>
        <a:srgbClr val="43A7B7"/>
      </a:hlink>
      <a:folHlink>
        <a:srgbClr val="ACA2A5"/>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57CFA-A1C9-42C4-9882-4F4D17310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11</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Dougherty</dc:creator>
  <cp:keywords/>
  <dc:description/>
  <cp:lastModifiedBy>Sheena Tolentino</cp:lastModifiedBy>
  <cp:revision>9</cp:revision>
  <cp:lastPrinted>2019-03-19T22:47:00Z</cp:lastPrinted>
  <dcterms:created xsi:type="dcterms:W3CDTF">2021-06-23T03:10:00Z</dcterms:created>
  <dcterms:modified xsi:type="dcterms:W3CDTF">2021-08-06T00:15:00Z</dcterms:modified>
</cp:coreProperties>
</file>