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Letter of authorization</w:t>
      </w:r>
    </w:p>
    <w:p>
      <w:r>
        <w:rPr>
          <w:color w:val="4A4F57"/>
        </w:rPr>
        <w:t>RateThatJob employer profile (ratethatjob.com)</w:t>
      </w:r>
    </w:p>
    <w:p>
      <w:r>
        <w:t>The company below authorizes the person named in section 2 to manage its RateThatJob employer profile on its behalf for the workplace(s) listed.</w:t>
      </w:r>
    </w:p>
    <w:p>
      <w:pPr>
        <w:spacing w:before="120"/>
      </w:pPr>
      <w:r>
        <w:rPr>
          <w:b/>
          <w:sz w:val="24"/>
        </w:rPr>
        <w:t>1. Company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Company name</w:t>
            </w:r>
          </w:p>
        </w:tc>
        <w:tc>
          <w:tcPr>
            <w:tcW w:type="dxa" w:w="5953"/>
          </w:tcPr>
          <w:p/>
        </w:tc>
      </w:tr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Company registration / trade license number</w:t>
            </w:r>
          </w:p>
        </w:tc>
        <w:tc>
          <w:tcPr>
            <w:tcW w:type="dxa" w:w="5953"/>
          </w:tcPr>
          <w:p/>
        </w:tc>
      </w:tr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Registered office (address)</w:t>
            </w:r>
          </w:p>
        </w:tc>
        <w:tc>
          <w:tcPr>
            <w:tcW w:type="dxa" w:w="5953"/>
          </w:tcPr>
          <w:p/>
        </w:tc>
      </w:tr>
      <w:tr>
        <w:trPr>
          <w:trHeight w:val="850" w:hRule="atLeast"/>
        </w:trPr>
        <w:tc>
          <w:tcPr>
            <w:tcW w:type="dxa" w:w="3685"/>
            <w:vAlign w:val="center"/>
          </w:tcPr>
          <w:p>
            <w:r>
              <w:t>Workplace(s) concerned (name and address of each location)</w:t>
            </w:r>
          </w:p>
        </w:tc>
        <w:tc>
          <w:tcPr>
            <w:tcW w:type="dxa" w:w="5953"/>
          </w:tcPr>
          <w:p/>
        </w:tc>
      </w:tr>
    </w:tbl>
    <w:p>
      <w:pPr>
        <w:spacing w:before="120"/>
      </w:pPr>
      <w:r>
        <w:rPr>
          <w:b/>
          <w:sz w:val="24"/>
        </w:rPr>
        <w:t>2. Authorized person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Full name</w:t>
            </w:r>
          </w:p>
        </w:tc>
        <w:tc>
          <w:tcPr>
            <w:tcW w:type="dxa" w:w="5953"/>
          </w:tcPr>
          <w:p/>
        </w:tc>
      </w:tr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Email address (used to sign in to RateThatJob)</w:t>
            </w:r>
          </w:p>
        </w:tc>
        <w:tc>
          <w:tcPr>
            <w:tcW w:type="dxa" w:w="5953"/>
          </w:tcPr>
          <w:p/>
        </w:tc>
      </w:tr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Position at the company</w:t>
            </w:r>
          </w:p>
        </w:tc>
        <w:tc>
          <w:tcPr>
            <w:tcW w:type="dxa" w:w="5953"/>
          </w:tcPr>
          <w:p/>
        </w:tc>
      </w:tr>
    </w:tbl>
    <w:p>
      <w:pPr>
        <w:spacing w:before="120"/>
      </w:pPr>
      <w:r>
        <w:rPr>
          <w:b/>
          <w:sz w:val="24"/>
        </w:rPr>
        <w:t>3. Scope of the authorization</w:t>
      </w:r>
    </w:p>
    <w:p>
      <w:pPr>
        <w:pStyle w:val="ListBullet"/>
      </w:pPr>
      <w:r>
        <w:t>Manage the company's RateThatJob profile for the workplace(s) above</w:t>
      </w:r>
    </w:p>
    <w:p>
      <w:pPr>
        <w:pStyle w:val="ListBullet"/>
      </w:pPr>
      <w:r>
        <w:t>Reply to reviews and dispute unverified reviews</w:t>
      </w:r>
    </w:p>
    <w:p>
      <w:pPr>
        <w:pStyle w:val="ListBullet"/>
      </w:pPr>
      <w:r>
        <w:t>Invite staff to leave reviews</w:t>
      </w:r>
    </w:p>
    <w:p>
      <w:pPr>
        <w:pStyle w:val="ListBullet"/>
      </w:pPr>
      <w:r>
        <w:t>Post and manage job ads and handle applications</w:t>
      </w:r>
    </w:p>
    <w:p>
      <w:pPr>
        <w:pStyle w:val="ListBullet"/>
      </w:pPr>
      <w:r>
        <w:t>Order and manage Pro subscriptions and job ad packages, and pay for them</w:t>
      </w:r>
    </w:p>
    <w:p>
      <w:pPr>
        <w:spacing w:before="120"/>
      </w:pPr>
      <w:r>
        <w:rPr>
          <w:b/>
          <w:sz w:val="24"/>
        </w:rPr>
        <w:t>4. Validity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Valid from</w:t>
            </w:r>
          </w:p>
        </w:tc>
        <w:tc>
          <w:tcPr>
            <w:tcW w:type="dxa" w:w="5953"/>
          </w:tcPr>
          <w:p/>
        </w:tc>
      </w:tr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Valid until (leave empty: until revoked in writing)</w:t>
            </w:r>
          </w:p>
        </w:tc>
        <w:tc>
          <w:tcPr>
            <w:tcW w:type="dxa" w:w="5953"/>
          </w:tcPr>
          <w:p/>
        </w:tc>
      </w:tr>
    </w:tbl>
    <w:p>
      <w:pPr>
        <w:spacing w:before="120"/>
      </w:pPr>
      <w:r>
        <w:rPr>
          <w:b/>
          <w:sz w:val="24"/>
        </w:rPr>
        <w:t>5. Signed for the company by its legal representative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Name of the legal representative</w:t>
            </w:r>
          </w:p>
        </w:tc>
        <w:tc>
          <w:tcPr>
            <w:tcW w:type="dxa" w:w="5953"/>
          </w:tcPr>
          <w:p/>
        </w:tc>
      </w:tr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Position</w:t>
            </w:r>
          </w:p>
        </w:tc>
        <w:tc>
          <w:tcPr>
            <w:tcW w:type="dxa" w:w="5953"/>
          </w:tcPr>
          <w:p/>
        </w:tc>
      </w:tr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Place</w:t>
            </w:r>
          </w:p>
        </w:tc>
        <w:tc>
          <w:tcPr>
            <w:tcW w:type="dxa" w:w="5953"/>
          </w:tcPr>
          <w:p/>
        </w:tc>
      </w:tr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Date</w:t>
            </w:r>
          </w:p>
        </w:tc>
        <w:tc>
          <w:tcPr>
            <w:tcW w:type="dxa" w:w="5953"/>
          </w:tcPr>
          <w:p/>
        </w:tc>
      </w:tr>
      <w:tr>
        <w:trPr>
          <w:trHeight w:val="850" w:hRule="atLeast"/>
        </w:trPr>
        <w:tc>
          <w:tcPr>
            <w:tcW w:type="dxa" w:w="3685"/>
            <w:vAlign w:val="center"/>
          </w:tcPr>
          <w:p>
            <w:r>
              <w:t>Signature</w:t>
            </w:r>
          </w:p>
        </w:tc>
        <w:tc>
          <w:tcPr>
            <w:tcW w:type="dxa" w:w="5953"/>
          </w:tcPr>
          <w:p/>
        </w:tc>
      </w:tr>
      <w:tr>
        <w:trPr>
          <w:trHeight w:val="850" w:hRule="atLeast"/>
        </w:trPr>
        <w:tc>
          <w:tcPr>
            <w:tcW w:type="dxa" w:w="3685"/>
            <w:vAlign w:val="center"/>
          </w:tcPr>
          <w:p>
            <w:r>
              <w:t>Company stamp (if any)</w:t>
            </w:r>
          </w:p>
        </w:tc>
        <w:tc>
          <w:tcPr>
            <w:tcW w:type="dxa" w:w="5953"/>
          </w:tcPr>
          <w:p/>
        </w:tc>
      </w:tr>
    </w:tbl>
    <w:p>
      <w:pPr>
        <w:spacing w:before="240"/>
      </w:pPr>
      <w:r>
        <w:rPr>
          <w:color w:val="4A4F57"/>
          <w:sz w:val="16"/>
        </w:rPr>
        <w:t>Upload the signed form with a photo ID of the authorized person when you request access at ratethatjob.com/business/claim. RateThatJob uses it only to check the request and deletes it after the decision.</w:t>
      </w:r>
    </w:p>
    <w:sectPr w:rsidR="00FC693F" w:rsidRPr="0006063C" w:rsidSect="00034616">
      <w:pgSz w:w="12240" w:h="15840"/>
      <w:pgMar w:top="794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of authorization – RateThatJob</dc:title>
  <dc:subject/>
  <dc:creator>RateThatJob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