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Deploy .net app on iis server on windows ec2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manage server install IIS server &amp; .net features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 .net version as per need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Publish dotnet app using dotnet publish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Copy the publish content to C:/inet/wwwroot/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IIS server make new website and provide physical path as above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Make sure the publish content have web.config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