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900"/>
      </w:pPr>
      <w:r>
        <w:rPr>
          <w:b/>
          <w:bCs/>
          <w:color w:val="8894A0"/>
          <w:spacing w:val="60"/>
          <w:sz w:val="20"/>
          <w:szCs w:val="20"/>
        </w:rPr>
        <w:t xml:space="preserve">RECOUP</w:t>
      </w:r>
    </w:p>
    <w:p>
      <w:pPr>
        <w:spacing w:after="120"/>
      </w:pPr>
      <w:r>
        <w:rPr>
          <w:b/>
          <w:bCs/>
          <w:color w:val="1F3B54"/>
          <w:sz w:val="56"/>
          <w:szCs w:val="56"/>
        </w:rPr>
        <w:t xml:space="preserve">Cash Application</w:t>
      </w:r>
    </w:p>
    <w:p>
      <w:pPr>
        <w:pBdr>
          <w:bottom w:val="single" w:color="1F3B54" w:sz="10" w:space="10"/>
        </w:pBdr>
        <w:spacing w:after="320"/>
      </w:pPr>
      <w:r>
        <w:rPr>
          <w:color w:val="44515E"/>
          <w:sz w:val="30"/>
          <w:szCs w:val="30"/>
        </w:rPr>
        <w:t xml:space="preserve">How to check the demo is working</w:t>
      </w:r>
    </w:p>
    <w:p>
      <w:pPr>
        <w:spacing w:after="160"/>
      </w:pPr>
      <w:r>
        <w:rPr>
          <w:color w:val="1B242C"/>
          <w:sz w:val="21"/>
          <w:szCs w:val="21"/>
        </w:rPr>
        <w:t xml:space="preserve">This guide is for finance users. It shows you what to look at on screen, what a healthy result looks like, and how to clear the test data when you have finished. You do not need any technical knowledge, and there is nothing to install.</w:t>
      </w:r>
    </w:p>
    <w:p>
      <w:pPr>
        <w:spacing w:after="400"/>
      </w:pPr>
      <w:r>
        <w:rPr>
          <w:color w:val="1B242C"/>
          <w:sz w:val="21"/>
          <w:szCs w:val="21"/>
        </w:rPr>
        <w:t xml:space="preserve">Reading it takes about five minutes. Doing it takes about ten.</w:t>
      </w:r>
    </w:p>
    <w:tbl>
      <w:tblPr>
        <w:tblW w:type="dxa" w:w="9360"/>
        <w:tblBorders>
          <w:top w:val="single" w:color="D6DEE5" w:sz="2"/>
          <w:left w:val="single" w:color="1F3B54" w:sz="18"/>
          <w:bottom w:val="single" w:color="D6DEE5" w:sz="2"/>
          <w:right w:val="single" w:color="D6DEE5" w:sz="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7FA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F3B54"/>
                <w:sz w:val="21"/>
                <w:szCs w:val="21"/>
              </w:rPr>
              <w:t xml:space="preserve">Before you start</w:t>
            </w:r>
          </w:p>
          <w:p>
            <w:pPr>
              <w:spacing w:after="50"/>
            </w:pPr>
            <w:r>
              <w:rPr>
                <w:color w:val="1B242C"/>
                <w:sz w:val="20"/>
                <w:szCs w:val="20"/>
              </w:rPr>
              <w:t xml:space="preserve">You need the demo web address and a login. Ask whoever set up the demo for both.</w:t>
            </w:r>
          </w:p>
          <w:p>
            <w:pPr>
              <w:spacing w:after="50"/>
            </w:pPr>
            <w:r>
              <w:rPr>
                <w:color w:val="1B242C"/>
                <w:sz w:val="20"/>
                <w:szCs w:val="20"/>
              </w:rPr>
              <w:t xml:space="preserve">Use Chrome or Edge. Everything happens in the browser.</w:t>
            </w:r>
          </w:p>
          <w:p>
            <w:pPr>
              <w:spacing w:after="50"/>
            </w:pPr>
            <w:r>
              <w:rPr>
                <w:color w:val="1B242C"/>
                <w:sz w:val="20"/>
                <w:szCs w:val="20"/>
              </w:rPr>
              <w:t xml:space="preserve">This is a demonstration system using test data. No real customer money moves.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1F3B54"/>
          <w:sz w:val="30"/>
          <w:szCs w:val="30"/>
        </w:rPr>
        <w:t xml:space="preserve">What this system does</w:t>
      </w:r>
    </w:p>
    <w:p>
      <w:pPr>
        <w:spacing w:after="120"/>
      </w:pPr>
      <w:r>
        <w:rPr>
          <w:color w:val="1B242C"/>
          <w:sz w:val="21"/>
          <w:szCs w:val="21"/>
        </w:rPr>
        <w:t xml:space="preserve">When a customer pays an invoice, they often pay less than the full amount and send a note explaining why — a damaged pallet, a shortage, an agreed discount. Working out what they actually paid, which invoice it belongs to, and whether the deduction is justified is slow manual work.</w:t>
      </w:r>
    </w:p>
    <w:p>
      <w:pPr>
        <w:spacing w:after="120"/>
      </w:pPr>
      <w:r>
        <w:rPr>
          <w:color w:val="1B242C"/>
          <w:sz w:val="21"/>
          <w:szCs w:val="21"/>
        </w:rPr>
        <w:t xml:space="preserve">This system does the first part automatically. It reads the customer's payment note, checks the money genuinely arrived, works out the shortfall, and hands a prepared case to the deductions team.</w:t>
      </w:r>
    </w:p>
    <w:p>
      <w:pPr>
        <w:spacing w:after="200"/>
      </w:pPr>
      <w:r>
        <w:rPr>
          <w:color w:val="1B242C"/>
          <w:sz w:val="21"/>
          <w:szCs w:val="21"/>
        </w:rPr>
        <w:t xml:space="preserve">The important word is </w:t>
      </w:r>
      <w:r>
        <w:rPr>
          <w:b/>
          <w:bCs/>
          <w:color w:val="1B242C"/>
          <w:sz w:val="21"/>
          <w:szCs w:val="21"/>
        </w:rPr>
        <w:t xml:space="preserve">prepared</w:t>
      </w:r>
      <w:r>
        <w:rPr>
          <w:color w:val="1B242C"/>
          <w:sz w:val="21"/>
          <w:szCs w:val="21"/>
        </w:rPr>
        <w:t xml:space="preserve">. It does not decide anything, pay anything, or contact anyone. A person still reviews and approves. The system's job is to have the arithmetic and the evidence ready before that person opens the case.</w:t>
      </w:r>
    </w:p>
    <w:p>
      <w:pPr>
        <w:pStyle w:val="Heading2"/>
        <w:spacing w:after="100" w:before="240"/>
      </w:pPr>
      <w:r>
        <w:rPr>
          <w:b/>
          <w:bCs/>
          <w:color w:val="1F3B54"/>
          <w:sz w:val="24"/>
          <w:szCs w:val="24"/>
        </w:rPr>
        <w:t xml:space="preserve">The four specialists</w:t>
      </w:r>
    </w:p>
    <w:p>
      <w:pPr>
        <w:spacing w:after="140"/>
      </w:pPr>
      <w:r>
        <w:rPr>
          <w:color w:val="1B242C"/>
          <w:sz w:val="21"/>
          <w:szCs w:val="21"/>
        </w:rPr>
        <w:t xml:space="preserve">The screen you will look at reports on four automated specialists. Only the first is covered by this guide.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shd w:fill="EAF0F4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1F3B54"/>
                <w:sz w:val="19"/>
                <w:szCs w:val="19"/>
              </w:rPr>
              <w:t xml:space="preserve">Specialist</w:t>
            </w:r>
          </w:p>
        </w:tc>
        <w:tc>
          <w:tcPr>
            <w:tcW w:type="dxa" w:w="6960"/>
            <w:shd w:fill="EAF0F4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1F3B54"/>
                <w:sz w:val="19"/>
                <w:szCs w:val="19"/>
              </w:rPr>
              <w:t xml:space="preserve">What it does</w:t>
            </w:r>
          </w:p>
        </w:tc>
      </w:tr>
      <w:tr>
        <w:tc>
          <w:tcPr>
            <w:tcW w:type="dxa" w:w="24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42C"/>
                <w:sz w:val="19"/>
                <w:szCs w:val="19"/>
              </w:rPr>
              <w:t xml:space="preserve">Cash Application</w:t>
            </w:r>
          </w:p>
        </w:tc>
        <w:tc>
          <w:tcPr>
            <w:tcW w:type="dxa" w:w="69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42C"/>
                <w:sz w:val="19"/>
                <w:szCs w:val="19"/>
              </w:rPr>
              <w:t xml:space="preserve">Reads the payment note, confirms the money arrived, works out the shortfall.</w:t>
            </w:r>
          </w:p>
        </w:tc>
      </w:tr>
      <w:tr>
        <w:tc>
          <w:tcPr>
            <w:tcW w:type="dxa" w:w="24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42C"/>
                <w:sz w:val="19"/>
                <w:szCs w:val="19"/>
              </w:rPr>
              <w:t xml:space="preserve">Deduction Forensics</w:t>
            </w:r>
          </w:p>
        </w:tc>
        <w:tc>
          <w:tcPr>
            <w:tcW w:type="dxa" w:w="69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42C"/>
                <w:sz w:val="19"/>
                <w:szCs w:val="19"/>
              </w:rPr>
              <w:t xml:space="preserve">Investigates whether a deduction is justified.</w:t>
            </w:r>
          </w:p>
        </w:tc>
      </w:tr>
      <w:tr>
        <w:tc>
          <w:tcPr>
            <w:tcW w:type="dxa" w:w="24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42C"/>
                <w:sz w:val="19"/>
                <w:szCs w:val="19"/>
              </w:rPr>
              <w:t xml:space="preserve">Recovery Drafter</w:t>
            </w:r>
          </w:p>
        </w:tc>
        <w:tc>
          <w:tcPr>
            <w:tcW w:type="dxa" w:w="69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42C"/>
                <w:sz w:val="19"/>
                <w:szCs w:val="19"/>
              </w:rPr>
              <w:t xml:space="preserve">Prepares a recovery letter when money is owed back.</w:t>
            </w:r>
          </w:p>
        </w:tc>
      </w:tr>
      <w:tr>
        <w:tc>
          <w:tcPr>
            <w:tcW w:type="dxa" w:w="24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42C"/>
                <w:sz w:val="19"/>
                <w:szCs w:val="19"/>
              </w:rPr>
              <w:t xml:space="preserve">Maya Queue</w:t>
            </w:r>
          </w:p>
        </w:tc>
        <w:tc>
          <w:tcPr>
            <w:tcW w:type="dxa" w:w="69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42C"/>
                <w:sz w:val="19"/>
                <w:szCs w:val="19"/>
              </w:rPr>
              <w:t xml:space="preserve">Holds cases waiting for a person to decide.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1F3B54"/>
          <w:sz w:val="30"/>
          <w:szCs w:val="30"/>
        </w:rPr>
        <w:t xml:space="preserve">Step 1 — Open the workspace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B242C"/>
          <w:sz w:val="21"/>
          <w:szCs w:val="21"/>
        </w:rPr>
        <w:t xml:space="preserve">Go to the demo web address.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B242C"/>
          <w:sz w:val="21"/>
          <w:szCs w:val="21"/>
        </w:rPr>
        <w:t xml:space="preserve">Sign in with the username and password you were given.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B242C"/>
          <w:sz w:val="21"/>
          <w:szCs w:val="21"/>
        </w:rPr>
        <w:t xml:space="preserve">Open the page called Agent Operations.</w:t>
      </w:r>
    </w:p>
    <w:p>
      <w:pPr>
        <w:spacing w:after="60"/>
      </w:pPr>
      <w:r>
        <w:rPr>
          <w:color w:val="1B242C"/>
          <w:sz w:val="21"/>
          <w:szCs w:val="21"/>
        </w:rPr>
        <w:t xml:space="preserve">You should see a screen like this one.</w:t>
      </w:r>
    </w:p>
    <w:p>
      <w:pPr>
        <w:spacing w:after="60" w:before="160"/>
        <w:jc w:val="center"/>
      </w:pPr>
      <w:r>
        <w:drawing>
          <wp:inline distT="0" distB="0" distL="0" distR="0">
            <wp:extent cx="5943600" cy="381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4515E"/>
          <w:sz w:val="17"/>
          <w:szCs w:val="17"/>
        </w:rPr>
        <w:t xml:space="preserve">The Agent Operations screen, showing one completed payment.</w:t>
      </w:r>
    </w:p>
    <w:tbl>
      <w:tblPr>
        <w:tblW w:type="dxa" w:w="9360"/>
        <w:tblBorders>
          <w:top w:val="single" w:color="D6DEE5" w:sz="2"/>
          <w:left w:val="single" w:color="8A5A12" w:sz="18"/>
          <w:bottom w:val="single" w:color="D6DEE5" w:sz="2"/>
          <w:right w:val="single" w:color="D6DEE5" w:sz="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7FA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8A5A12"/>
                <w:sz w:val="21"/>
                <w:szCs w:val="21"/>
              </w:rPr>
              <w:t xml:space="preserve">If you see a login box instead</w:t>
            </w:r>
          </w:p>
          <w:p>
            <w:pPr>
              <w:spacing w:after="50"/>
            </w:pPr>
            <w:r>
              <w:rPr>
                <w:color w:val="1B242C"/>
                <w:sz w:val="20"/>
                <w:szCs w:val="20"/>
              </w:rPr>
              <w:t xml:space="preserve">That is correct and expected — the page is protected. Sign in and it will open.</w:t>
            </w:r>
          </w:p>
          <w:p>
            <w:pPr>
              <w:spacing w:after="50"/>
            </w:pPr>
            <w:r>
              <w:rPr>
                <w:color w:val="1B242C"/>
                <w:sz w:val="20"/>
                <w:szCs w:val="20"/>
              </w:rPr>
              <w:t xml:space="preserve">If your login is refused, the account may not have access to this page. Ask whoever set up the demo.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1F3B54"/>
          <w:sz w:val="30"/>
          <w:szCs w:val="30"/>
        </w:rPr>
        <w:t xml:space="preserve">Step 2 — Read the four summary boxes</w:t>
      </w:r>
    </w:p>
    <w:p>
      <w:pPr>
        <w:spacing w:after="120"/>
      </w:pPr>
      <w:r>
        <w:rPr>
          <w:color w:val="1B242C"/>
          <w:sz w:val="21"/>
          <w:szCs w:val="21"/>
        </w:rPr>
        <w:t xml:space="preserve">Across the top are four counts. They tell you, at a glance, whether anything needs a person.</w:t>
      </w:r>
    </w:p>
    <w:p>
      <w:pPr>
        <w:spacing w:after="60" w:before="160"/>
        <w:jc w:val="center"/>
      </w:pPr>
      <w:r>
        <w:drawing>
          <wp:inline distT="0" distB="0" distL="0" distR="0">
            <wp:extent cx="5943600" cy="542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4515E"/>
          <w:sz w:val="17"/>
          <w:szCs w:val="17"/>
        </w:rPr>
        <w:t xml:space="preserve">The summary counts. All four at zero means nothing is in progress.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5200"/>
        <w:gridCol w:w="2600"/>
      </w:tblGrid>
      <w:tr>
        <w:trPr>
          <w:tblHeader/>
        </w:trPr>
        <w:tc>
          <w:tcPr>
            <w:tcW w:type="dxa" w:w="1560"/>
            <w:shd w:fill="EAF0F4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1F3B54"/>
                <w:sz w:val="19"/>
                <w:szCs w:val="19"/>
              </w:rPr>
              <w:t xml:space="preserve">Box</w:t>
            </w:r>
          </w:p>
        </w:tc>
        <w:tc>
          <w:tcPr>
            <w:tcW w:type="dxa" w:w="5200"/>
            <w:shd w:fill="EAF0F4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1F3B54"/>
                <w:sz w:val="19"/>
                <w:szCs w:val="19"/>
              </w:rPr>
              <w:t xml:space="preserve">What it means</w:t>
            </w:r>
          </w:p>
        </w:tc>
        <w:tc>
          <w:tcPr>
            <w:tcW w:type="dxa" w:w="2600"/>
            <w:shd w:fill="EAF0F4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1F3B54"/>
                <w:sz w:val="19"/>
                <w:szCs w:val="19"/>
              </w:rPr>
              <w:t xml:space="preserve">Should you act?</w:t>
            </w:r>
          </w:p>
        </w:tc>
      </w:tr>
      <w:tr>
        <w:tc>
          <w:tcPr>
            <w:tcW w:type="dxa" w:w="15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42C"/>
                <w:sz w:val="19"/>
                <w:szCs w:val="19"/>
              </w:rPr>
              <w:t xml:space="preserve">Active</w:t>
            </w:r>
          </w:p>
        </w:tc>
        <w:tc>
          <w:tcPr>
            <w:tcW w:type="dxa" w:w="52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42C"/>
                <w:sz w:val="19"/>
                <w:szCs w:val="19"/>
              </w:rPr>
              <w:t xml:space="preserve">Work happening right now.</w:t>
            </w:r>
          </w:p>
        </w:tc>
        <w:tc>
          <w:tcPr>
            <w:tcW w:type="dxa" w:w="26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42C"/>
                <w:sz w:val="19"/>
                <w:szCs w:val="19"/>
              </w:rPr>
              <w:t xml:space="preserve">No — it will move on by itself.</w:t>
            </w:r>
          </w:p>
        </w:tc>
      </w:tr>
      <w:tr>
        <w:tc>
          <w:tcPr>
            <w:tcW w:type="dxa" w:w="15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42C"/>
                <w:sz w:val="19"/>
                <w:szCs w:val="19"/>
              </w:rPr>
              <w:t xml:space="preserve">Queued</w:t>
            </w:r>
          </w:p>
        </w:tc>
        <w:tc>
          <w:tcPr>
            <w:tcW w:type="dxa" w:w="52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42C"/>
                <w:sz w:val="19"/>
                <w:szCs w:val="19"/>
              </w:rPr>
              <w:t xml:space="preserve">Accepted and about to start.</w:t>
            </w:r>
          </w:p>
        </w:tc>
        <w:tc>
          <w:tcPr>
            <w:tcW w:type="dxa" w:w="26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42C"/>
                <w:sz w:val="19"/>
                <w:szCs w:val="19"/>
              </w:rPr>
              <w:t xml:space="preserve">No.</w:t>
            </w:r>
          </w:p>
        </w:tc>
      </w:tr>
      <w:tr>
        <w:tc>
          <w:tcPr>
            <w:tcW w:type="dxa" w:w="15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42C"/>
                <w:sz w:val="19"/>
                <w:szCs w:val="19"/>
              </w:rPr>
              <w:t xml:space="preserve">Waiting</w:t>
            </w:r>
          </w:p>
        </w:tc>
        <w:tc>
          <w:tcPr>
            <w:tcW w:type="dxa" w:w="52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42C"/>
                <w:sz w:val="19"/>
                <w:szCs w:val="19"/>
              </w:rPr>
              <w:t xml:space="preserve">Held up, usually because the payment has not cleared the bank yet.</w:t>
            </w:r>
          </w:p>
        </w:tc>
        <w:tc>
          <w:tcPr>
            <w:tcW w:type="dxa" w:w="26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42C"/>
                <w:sz w:val="19"/>
                <w:szCs w:val="19"/>
              </w:rPr>
              <w:t xml:space="preserve">Only if it stays there for a long time.</w:t>
            </w:r>
          </w:p>
        </w:tc>
      </w:tr>
      <w:tr>
        <w:tc>
          <w:tcPr>
            <w:tcW w:type="dxa" w:w="15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42C"/>
                <w:sz w:val="19"/>
                <w:szCs w:val="19"/>
              </w:rPr>
              <w:t xml:space="preserve">Needs attention</w:t>
            </w:r>
          </w:p>
        </w:tc>
        <w:tc>
          <w:tcPr>
            <w:tcW w:type="dxa" w:w="52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42C"/>
                <w:sz w:val="19"/>
                <w:szCs w:val="19"/>
              </w:rPr>
              <w:t xml:space="preserve">Stopped and cannot continue on its own.</w:t>
            </w:r>
          </w:p>
        </w:tc>
        <w:tc>
          <w:tcPr>
            <w:tcW w:type="dxa" w:w="26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42C"/>
                <w:sz w:val="19"/>
                <w:szCs w:val="19"/>
              </w:rPr>
              <w:t xml:space="preserve">Yes — someone should look.</w:t>
            </w:r>
          </w:p>
        </w:tc>
      </w:tr>
    </w:tbl>
    <w:p>
      <w:pPr>
        <w:spacing w:after="140"/>
      </w:pPr>
      <w:r>
        <w:rPr>
          <w:color w:val="1B242C"/>
          <w:sz w:val="21"/>
          <w:szCs w:val="21"/>
        </w:rPr>
        <w:t xml:space="preserve">All four at zero simply means nothing is in progress. If a payment has already finished, it will not appear in any of these counts — finished work is not pending work.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1F3B54"/>
          <w:sz w:val="30"/>
          <w:szCs w:val="30"/>
        </w:rPr>
        <w:t xml:space="preserve">Step 3 — Find the payment in the list</w:t>
      </w:r>
    </w:p>
    <w:p>
      <w:pPr>
        <w:spacing w:after="120"/>
      </w:pPr>
      <w:r>
        <w:rPr>
          <w:color w:val="1B242C"/>
          <w:sz w:val="21"/>
          <w:szCs w:val="21"/>
        </w:rPr>
        <w:t xml:space="preserve">Below the summary is the list of payments the system has handled. The newest is at the top.</w:t>
      </w:r>
    </w:p>
    <w:p>
      <w:pPr>
        <w:spacing w:after="60" w:before="160"/>
        <w:jc w:val="center"/>
      </w:pPr>
      <w:r>
        <w:drawing>
          <wp:inline distT="0" distB="0" distL="0" distR="0">
            <wp:extent cx="5943600" cy="1571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4515E"/>
          <w:sz w:val="17"/>
          <w:szCs w:val="17"/>
        </w:rPr>
        <w:t xml:space="preserve">The list of payments. Every column should contain a value.</w:t>
      </w:r>
    </w:p>
    <w:p>
      <w:pPr>
        <w:spacing w:after="100"/>
      </w:pPr>
      <w:r>
        <w:rPr>
          <w:color w:val="1B242C"/>
          <w:sz w:val="21"/>
          <w:szCs w:val="21"/>
        </w:rPr>
        <w:t xml:space="preserve">Read across the row: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B242C"/>
          <w:sz w:val="21"/>
          <w:szCs w:val="21"/>
        </w:rPr>
        <w:t xml:space="preserve">Customer — whose payment this is. This is the first thing you usually want.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B242C"/>
          <w:sz w:val="21"/>
          <w:szCs w:val="21"/>
        </w:rPr>
        <w:t xml:space="preserve">Scenario — the kind of work. Here, applying cash to an invoice.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B242C"/>
          <w:sz w:val="21"/>
          <w:szCs w:val="21"/>
        </w:rPr>
        <w:t xml:space="preserve">Status — where it got to. Completed means it finished successfully.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B242C"/>
          <w:sz w:val="21"/>
          <w:szCs w:val="21"/>
        </w:rPr>
        <w:t xml:space="preserve">The times — when it arrived, when work started, when it finished, and how long it took.</w:t>
      </w:r>
    </w:p>
    <w:p>
      <w:pPr>
        <w:spacing w:after="200"/>
      </w:pPr>
    </w:p>
    <w:tbl>
      <w:tblPr>
        <w:tblW w:type="dxa" w:w="9360"/>
        <w:tblBorders>
          <w:top w:val="single" w:color="D6DEE5" w:sz="2"/>
          <w:left w:val="single" w:color="8A5A12" w:sz="18"/>
          <w:bottom w:val="single" w:color="D6DEE5" w:sz="2"/>
          <w:right w:val="single" w:color="D6DEE5" w:sz="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7FA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8A5A12"/>
                <w:sz w:val="21"/>
                <w:szCs w:val="21"/>
              </w:rPr>
              <w:t xml:space="preserve">What a problem looks like</w:t>
            </w:r>
          </w:p>
          <w:p>
            <w:pPr>
              <w:spacing w:after="50"/>
            </w:pPr>
            <w:r>
              <w:rPr>
                <w:color w:val="1B242C"/>
                <w:sz w:val="20"/>
                <w:szCs w:val="20"/>
              </w:rPr>
              <w:t xml:space="preserve">A dash (—) in the Customer column, or in the time columns, on a finished payment.</w:t>
            </w:r>
          </w:p>
          <w:p>
            <w:pPr>
              <w:spacing w:after="50"/>
            </w:pPr>
            <w:r>
              <w:rPr>
                <w:color w:val="1B242C"/>
                <w:sz w:val="20"/>
                <w:szCs w:val="20"/>
              </w:rPr>
              <w:t xml:space="preserve">That means information did not reach the screen. Report it — do not work around it.</w:t>
            </w:r>
          </w:p>
          <w:p>
            <w:pPr>
              <w:spacing w:after="50"/>
            </w:pPr>
            <w:r>
              <w:rPr>
                <w:color w:val="1B242C"/>
                <w:sz w:val="20"/>
                <w:szCs w:val="20"/>
              </w:rPr>
              <w:t xml:space="preserve">A dash in 'Completed at' or 'Elapsed' on a payment still in progress is normal: it has not finished yet.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1F3B54"/>
          <w:sz w:val="30"/>
          <w:szCs w:val="30"/>
        </w:rPr>
        <w:t xml:space="preserve">Step 4 — Open one payment</w:t>
      </w:r>
    </w:p>
    <w:p>
      <w:pPr>
        <w:spacing w:after="120"/>
      </w:pPr>
      <w:r>
        <w:rPr>
          <w:color w:val="1B242C"/>
          <w:sz w:val="21"/>
          <w:szCs w:val="21"/>
        </w:rPr>
        <w:t xml:space="preserve">Click any row. The panel on the right fills in with the detail behind that payment.</w:t>
      </w:r>
    </w:p>
    <w:p>
      <w:pPr>
        <w:spacing w:after="60" w:before="160"/>
        <w:jc w:val="center"/>
      </w:pPr>
      <w:r>
        <w:drawing>
          <wp:inline distT="0" distB="0" distL="0" distR="0">
            <wp:extent cx="3143250" cy="638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4515E"/>
          <w:sz w:val="17"/>
          <w:szCs w:val="17"/>
        </w:rPr>
        <w:t xml:space="preserve">The detail panel. The Allocation section is the finance answer.</w:t>
      </w:r>
    </w:p>
    <w:p>
      <w:pPr>
        <w:pStyle w:val="Heading2"/>
        <w:spacing w:after="100" w:before="240"/>
      </w:pPr>
      <w:r>
        <w:rPr>
          <w:b/>
          <w:bCs/>
          <w:color w:val="1F3B54"/>
          <w:sz w:val="24"/>
          <w:szCs w:val="24"/>
        </w:rPr>
        <w:t xml:space="preserve">The part that matters to finance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EAF0F4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1F3B54"/>
                <w:sz w:val="19"/>
                <w:szCs w:val="19"/>
              </w:rPr>
              <w:t xml:space="preserve">Field</w:t>
            </w:r>
          </w:p>
        </w:tc>
        <w:tc>
          <w:tcPr>
            <w:tcW w:type="dxa" w:w="7160"/>
            <w:shd w:fill="EAF0F4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1F3B54"/>
                <w:sz w:val="19"/>
                <w:szCs w:val="19"/>
              </w:rPr>
              <w:t xml:space="preserve">What it is telling you</w:t>
            </w:r>
          </w:p>
        </w:tc>
      </w:tr>
      <w:tr>
        <w:tc>
          <w:tcPr>
            <w:tcW w:type="dxa" w:w="22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42C"/>
                <w:sz w:val="19"/>
                <w:szCs w:val="19"/>
              </w:rPr>
              <w:t xml:space="preserve">Short payment</w:t>
            </w:r>
          </w:p>
        </w:tc>
        <w:tc>
          <w:tcPr>
            <w:tcW w:type="dxa" w:w="71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42C"/>
                <w:sz w:val="19"/>
                <w:szCs w:val="19"/>
              </w:rPr>
              <w:t xml:space="preserve">How much less the customer paid than the invoice asked for. This is the amount in question.</w:t>
            </w:r>
          </w:p>
        </w:tc>
      </w:tr>
      <w:tr>
        <w:tc>
          <w:tcPr>
            <w:tcW w:type="dxa" w:w="22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42C"/>
                <w:sz w:val="19"/>
                <w:szCs w:val="19"/>
              </w:rPr>
              <w:t xml:space="preserve">Claimed reason</w:t>
            </w:r>
          </w:p>
        </w:tc>
        <w:tc>
          <w:tcPr>
            <w:tcW w:type="dxa" w:w="71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42C"/>
                <w:sz w:val="19"/>
                <w:szCs w:val="19"/>
              </w:rPr>
              <w:t xml:space="preserve">The reason the customer gave. Their words, not a decision.</w:t>
            </w:r>
          </w:p>
        </w:tc>
      </w:tr>
      <w:tr>
        <w:tc>
          <w:tcPr>
            <w:tcW w:type="dxa" w:w="22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42C"/>
                <w:sz w:val="19"/>
                <w:szCs w:val="19"/>
              </w:rPr>
              <w:t xml:space="preserve">Validated reason</w:t>
            </w:r>
          </w:p>
        </w:tc>
        <w:tc>
          <w:tcPr>
            <w:tcW w:type="dxa" w:w="71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42C"/>
                <w:sz w:val="19"/>
                <w:szCs w:val="19"/>
              </w:rPr>
              <w:t xml:space="preserve">The category the system placed it in after checking. This is what the deductions team will work from.</w:t>
            </w:r>
          </w:p>
        </w:tc>
      </w:tr>
      <w:tr>
        <w:tc>
          <w:tcPr>
            <w:tcW w:type="dxa" w:w="22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42C"/>
                <w:sz w:val="19"/>
                <w:szCs w:val="19"/>
              </w:rPr>
              <w:t xml:space="preserve">Case</w:t>
            </w:r>
          </w:p>
        </w:tc>
        <w:tc>
          <w:tcPr>
            <w:tcW w:type="dxa" w:w="71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42C"/>
                <w:sz w:val="19"/>
                <w:szCs w:val="19"/>
              </w:rPr>
              <w:t xml:space="preserve">The reference for the case handed to the deductions team.</w:t>
            </w:r>
          </w:p>
        </w:tc>
      </w:tr>
      <w:tr>
        <w:tc>
          <w:tcPr>
            <w:tcW w:type="dxa" w:w="22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42C"/>
                <w:sz w:val="19"/>
                <w:szCs w:val="19"/>
              </w:rPr>
              <w:t xml:space="preserve">Evidence</w:t>
            </w:r>
          </w:p>
        </w:tc>
        <w:tc>
          <w:tcPr>
            <w:tcW w:type="dxa" w:w="71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42C"/>
                <w:sz w:val="19"/>
                <w:szCs w:val="19"/>
              </w:rPr>
              <w:t xml:space="preserve">References to the records this conclusion rests on, so it can be traced later.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D6DEE5" w:sz="2"/>
          <w:left w:val="single" w:color="1A6349" w:sz="18"/>
          <w:bottom w:val="single" w:color="D6DEE5" w:sz="2"/>
          <w:right w:val="single" w:color="D6DEE5" w:sz="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7FA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A6349"/>
                <w:sz w:val="21"/>
                <w:szCs w:val="21"/>
              </w:rPr>
              <w:t xml:space="preserve">Two things to check every time</w:t>
            </w:r>
          </w:p>
          <w:p>
            <w:pPr>
              <w:spacing w:after="50"/>
            </w:pPr>
            <w:r>
              <w:rPr>
                <w:color w:val="1B242C"/>
                <w:sz w:val="20"/>
                <w:szCs w:val="20"/>
              </w:rPr>
              <w:t xml:space="preserve">The amount shows pence or cents — 250.00, not 250. A rounded figure is a fault worth reporting.</w:t>
            </w:r>
          </w:p>
          <w:p>
            <w:pPr>
              <w:spacing w:after="50"/>
            </w:pPr>
            <w:r>
              <w:rPr>
                <w:color w:val="1B242C"/>
                <w:sz w:val="20"/>
                <w:szCs w:val="20"/>
              </w:rPr>
              <w:t xml:space="preserve">A grey label reads 'Assumed policy, not ratified'. It must be there. It means the rules used have not yet been formally signed off, so the result is a demonstration and not an approved financial decision.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1F3B54"/>
          <w:sz w:val="30"/>
          <w:szCs w:val="30"/>
        </w:rPr>
        <w:t xml:space="preserve">Step 5 — Check the activity trail</w:t>
      </w:r>
    </w:p>
    <w:p>
      <w:pPr>
        <w:spacing w:after="120"/>
      </w:pPr>
      <w:r>
        <w:rPr>
          <w:color w:val="1B242C"/>
          <w:sz w:val="21"/>
          <w:szCs w:val="21"/>
        </w:rPr>
        <w:t xml:space="preserve">Below the detail panel is a step-by-step record of everything the system did, in order.</w:t>
      </w:r>
    </w:p>
    <w:p>
      <w:pPr>
        <w:spacing w:after="60" w:before="160"/>
        <w:jc w:val="center"/>
      </w:pPr>
      <w:r>
        <w:drawing>
          <wp:inline distT="0" distB="0" distL="0" distR="0">
            <wp:extent cx="3143250" cy="7267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726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4515E"/>
          <w:sz w:val="17"/>
          <w:szCs w:val="17"/>
        </w:rPr>
        <w:t xml:space="preserve">The activity trail. Each line is one step, with the records it used.</w:t>
      </w:r>
    </w:p>
    <w:p>
      <w:pPr>
        <w:spacing w:after="100"/>
      </w:pPr>
      <w:r>
        <w:rPr>
          <w:color w:val="1B242C"/>
          <w:sz w:val="21"/>
          <w:szCs w:val="21"/>
        </w:rPr>
        <w:t xml:space="preserve">For a payment that completed successfully you should see, in order: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B242C"/>
          <w:sz w:val="21"/>
          <w:szCs w:val="21"/>
        </w:rPr>
        <w:t xml:space="preserve">The payment note was accepted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B242C"/>
          <w:sz w:val="21"/>
          <w:szCs w:val="21"/>
        </w:rPr>
        <w:t xml:space="preserve">The system looked for the incoming money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B242C"/>
          <w:sz w:val="21"/>
          <w:szCs w:val="21"/>
        </w:rPr>
        <w:t xml:space="preserve">An amount was applied to the invoice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B242C"/>
          <w:sz w:val="21"/>
          <w:szCs w:val="21"/>
        </w:rPr>
        <w:t xml:space="preserve">A case was created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B242C"/>
          <w:sz w:val="21"/>
          <w:szCs w:val="21"/>
        </w:rPr>
        <w:t xml:space="preserve">The case was passed to the deductions team</w:t>
      </w:r>
    </w:p>
    <w:p>
      <w:pPr>
        <w:spacing w:after="140"/>
      </w:pPr>
      <w:r>
        <w:rPr>
          <w:color w:val="1B242C"/>
          <w:sz w:val="21"/>
          <w:szCs w:val="21"/>
        </w:rPr>
        <w:t xml:space="preserve">This trail is the audit record. Every line names the records it used, so any figure can be traced back to where it came from.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1F3B54"/>
          <w:sz w:val="30"/>
          <w:szCs w:val="30"/>
        </w:rPr>
        <w:t xml:space="preserve">Step 6 — Clear the test data</w:t>
      </w:r>
    </w:p>
    <w:p>
      <w:pPr>
        <w:spacing w:after="120"/>
      </w:pPr>
      <w:r>
        <w:rPr>
          <w:color w:val="1B242C"/>
          <w:sz w:val="21"/>
          <w:szCs w:val="21"/>
        </w:rPr>
        <w:t xml:space="preserve">When you have finished testing, clear the results so the next round starts from an empty screen.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B242C"/>
          <w:sz w:val="21"/>
          <w:szCs w:val="21"/>
        </w:rPr>
        <w:t xml:space="preserve">Go to the Memory page under Governance.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B242C"/>
          <w:sz w:val="21"/>
          <w:szCs w:val="21"/>
        </w:rPr>
        <w:t xml:space="preserve">Scroll to the box titled Cash application test data.</w:t>
      </w:r>
    </w:p>
    <w:p>
      <w:pPr>
        <w:spacing w:after="60" w:before="160"/>
        <w:jc w:val="center"/>
      </w:pPr>
      <w:r>
        <w:drawing>
          <wp:inline distT="0" distB="0" distL="0" distR="0">
            <wp:extent cx="4000500" cy="3343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4515E"/>
          <w:sz w:val="17"/>
          <w:szCs w:val="17"/>
        </w:rPr>
        <w:t xml:space="preserve">The reset control on the Memory page.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B242C"/>
          <w:sz w:val="21"/>
          <w:szCs w:val="21"/>
        </w:rPr>
        <w:t xml:space="preserve">Click Reset cash test data.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B242C"/>
          <w:sz w:val="21"/>
          <w:szCs w:val="21"/>
        </w:rPr>
        <w:t xml:space="preserve">You will be asked to confirm. Click Yes, remove it.</w:t>
      </w:r>
    </w:p>
    <w:p>
      <w:pPr>
        <w:spacing w:after="60" w:before="160"/>
        <w:jc w:val="center"/>
      </w:pPr>
      <w:r>
        <w:drawing>
          <wp:inline distT="0" distB="0" distL="0" distR="0">
            <wp:extent cx="4000500" cy="4695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69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4515E"/>
          <w:sz w:val="17"/>
          <w:szCs w:val="17"/>
        </w:rPr>
        <w:t xml:space="preserve">It asks once more before removing anything.</w:t>
      </w:r>
    </w:p>
    <w:p>
      <w:pPr>
        <w:spacing w:after="120"/>
      </w:pPr>
      <w:r>
        <w:rPr>
          <w:color w:val="1B242C"/>
          <w:sz w:val="21"/>
          <w:szCs w:val="21"/>
        </w:rPr>
        <w:t xml:space="preserve">A message then tells you exactly what was removed, for example: “Removed 231 rows — 19 inbox, 22 receipts, 12 allocations …”.</w:t>
      </w:r>
    </w:p>
    <w:p>
      <w:pPr>
        <w:spacing w:after="160"/>
      </w:pPr>
      <w:r>
        <w:rPr>
          <w:color w:val="1B242C"/>
          <w:sz w:val="21"/>
          <w:szCs w:val="21"/>
        </w:rPr>
        <w:t xml:space="preserve">Go back to Agent Operations. The list should be empty, all four counts should read zero, and the screen should say it is waiting for a payment note.</w:t>
      </w:r>
    </w:p>
    <w:tbl>
      <w:tblPr>
        <w:tblW w:type="dxa" w:w="9360"/>
        <w:tblBorders>
          <w:top w:val="single" w:color="D6DEE5" w:sz="2"/>
          <w:left w:val="single" w:color="8A5A12" w:sz="18"/>
          <w:bottom w:val="single" w:color="D6DEE5" w:sz="2"/>
          <w:right w:val="single" w:color="D6DEE5" w:sz="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7FA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8A5A12"/>
                <w:sz w:val="21"/>
                <w:szCs w:val="21"/>
              </w:rPr>
              <w:t xml:space="preserve">This cannot be undone</w:t>
            </w:r>
          </w:p>
          <w:p>
            <w:pPr>
              <w:spacing w:after="50"/>
            </w:pPr>
            <w:r>
              <w:rPr>
                <w:color w:val="1B242C"/>
                <w:sz w:val="20"/>
                <w:szCs w:val="20"/>
              </w:rPr>
              <w:t xml:space="preserve">Everything from the test session is removed permanently. There is no recovery.</w:t>
            </w:r>
          </w:p>
          <w:p>
            <w:pPr>
              <w:spacing w:after="50"/>
            </w:pPr>
            <w:r>
              <w:rPr>
                <w:color w:val="1B242C"/>
                <w:sz w:val="20"/>
                <w:szCs w:val="20"/>
              </w:rPr>
              <w:t xml:space="preserve">It only removes cash test data. It does not affect approvals or anything else on the Memory page.</w:t>
            </w:r>
          </w:p>
          <w:p>
            <w:pPr>
              <w:spacing w:after="50"/>
            </w:pPr>
            <w:r>
              <w:rPr>
                <w:color w:val="1B242C"/>
                <w:sz w:val="20"/>
                <w:szCs w:val="20"/>
              </w:rPr>
              <w:t xml:space="preserve">Only use this on the demonstration system.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1F3B54"/>
          <w:sz w:val="30"/>
          <w:szCs w:val="30"/>
        </w:rPr>
        <w:t xml:space="preserve">Quick reference</w:t>
      </w:r>
    </w:p>
    <w:p>
      <w:pPr>
        <w:pStyle w:val="Heading2"/>
        <w:spacing w:after="100" w:before="240"/>
      </w:pPr>
      <w:r>
        <w:rPr>
          <w:b/>
          <w:bCs/>
          <w:color w:val="1F3B54"/>
          <w:sz w:val="24"/>
          <w:szCs w:val="24"/>
        </w:rPr>
        <w:t xml:space="preserve">Is it working?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0"/>
        <w:gridCol w:w="2960"/>
      </w:tblGrid>
      <w:tr>
        <w:trPr>
          <w:tblHeader/>
        </w:trPr>
        <w:tc>
          <w:tcPr>
            <w:tcW w:type="dxa" w:w="6400"/>
            <w:shd w:fill="EAF0F4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1F3B54"/>
                <w:sz w:val="19"/>
                <w:szCs w:val="19"/>
              </w:rPr>
              <w:t xml:space="preserve">What you see</w:t>
            </w:r>
          </w:p>
        </w:tc>
        <w:tc>
          <w:tcPr>
            <w:tcW w:type="dxa" w:w="2960"/>
            <w:shd w:fill="EAF0F4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1F3B54"/>
                <w:sz w:val="19"/>
                <w:szCs w:val="19"/>
              </w:rPr>
              <w:t xml:space="preserve">Verdict</w:t>
            </w:r>
          </w:p>
        </w:tc>
      </w:tr>
      <w:tr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42C"/>
                <w:sz w:val="19"/>
                <w:szCs w:val="19"/>
              </w:rPr>
              <w:t xml:space="preserve">A payment appears within a minute or so, marked Completed</w:t>
            </w:r>
          </w:p>
        </w:tc>
        <w:tc>
          <w:tcPr>
            <w:tcW w:type="dxa" w:w="29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42C"/>
                <w:sz w:val="19"/>
                <w:szCs w:val="19"/>
              </w:rPr>
              <w:t xml:space="preserve">Working</w:t>
            </w:r>
          </w:p>
        </w:tc>
      </w:tr>
      <w:tr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42C"/>
                <w:sz w:val="19"/>
                <w:szCs w:val="19"/>
              </w:rPr>
              <w:t xml:space="preserve">Customer name and all four times are filled in</w:t>
            </w:r>
          </w:p>
        </w:tc>
        <w:tc>
          <w:tcPr>
            <w:tcW w:type="dxa" w:w="29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42C"/>
                <w:sz w:val="19"/>
                <w:szCs w:val="19"/>
              </w:rPr>
              <w:t xml:space="preserve">Working</w:t>
            </w:r>
          </w:p>
        </w:tc>
      </w:tr>
      <w:tr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42C"/>
                <w:sz w:val="19"/>
                <w:szCs w:val="19"/>
              </w:rPr>
              <w:t xml:space="preserve">Short payment shows an amount with pence or cents</w:t>
            </w:r>
          </w:p>
        </w:tc>
        <w:tc>
          <w:tcPr>
            <w:tcW w:type="dxa" w:w="29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42C"/>
                <w:sz w:val="19"/>
                <w:szCs w:val="19"/>
              </w:rPr>
              <w:t xml:space="preserve">Working</w:t>
            </w:r>
          </w:p>
        </w:tc>
      </w:tr>
      <w:tr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42C"/>
                <w:sz w:val="19"/>
                <w:szCs w:val="19"/>
              </w:rPr>
              <w:t xml:space="preserve">A case reference is present</w:t>
            </w:r>
          </w:p>
        </w:tc>
        <w:tc>
          <w:tcPr>
            <w:tcW w:type="dxa" w:w="29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42C"/>
                <w:sz w:val="19"/>
                <w:szCs w:val="19"/>
              </w:rPr>
              <w:t xml:space="preserve">Working</w:t>
            </w:r>
          </w:p>
        </w:tc>
      </w:tr>
      <w:tr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42C"/>
                <w:sz w:val="19"/>
                <w:szCs w:val="19"/>
              </w:rPr>
              <w:t xml:space="preserve">The activity trail lists five steps in order</w:t>
            </w:r>
          </w:p>
        </w:tc>
        <w:tc>
          <w:tcPr>
            <w:tcW w:type="dxa" w:w="29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42C"/>
                <w:sz w:val="19"/>
                <w:szCs w:val="19"/>
              </w:rPr>
              <w:t xml:space="preserve">Working</w:t>
            </w:r>
          </w:p>
        </w:tc>
      </w:tr>
      <w:tr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42C"/>
                <w:sz w:val="19"/>
                <w:szCs w:val="19"/>
              </w:rPr>
              <w:t xml:space="preserve">A dash where a customer name or a time should be</w:t>
            </w:r>
          </w:p>
        </w:tc>
        <w:tc>
          <w:tcPr>
            <w:tcW w:type="dxa" w:w="29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42C"/>
                <w:sz w:val="19"/>
                <w:szCs w:val="19"/>
              </w:rPr>
              <w:t xml:space="preserve">Report it</w:t>
            </w:r>
          </w:p>
        </w:tc>
      </w:tr>
      <w:tr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42C"/>
                <w:sz w:val="19"/>
                <w:szCs w:val="19"/>
              </w:rPr>
              <w:t xml:space="preserve">An amount with no pence or cents, such as 250</w:t>
            </w:r>
          </w:p>
        </w:tc>
        <w:tc>
          <w:tcPr>
            <w:tcW w:type="dxa" w:w="29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42C"/>
                <w:sz w:val="19"/>
                <w:szCs w:val="19"/>
              </w:rPr>
              <w:t xml:space="preserve">Report it</w:t>
            </w:r>
          </w:p>
        </w:tc>
      </w:tr>
      <w:tr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42C"/>
                <w:sz w:val="19"/>
                <w:szCs w:val="19"/>
              </w:rPr>
              <w:t xml:space="preserve">Needs attention is above zero</w:t>
            </w:r>
          </w:p>
        </w:tc>
        <w:tc>
          <w:tcPr>
            <w:tcW w:type="dxa" w:w="29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42C"/>
                <w:sz w:val="19"/>
                <w:szCs w:val="19"/>
              </w:rPr>
              <w:t xml:space="preserve">Someone should look</w:t>
            </w:r>
          </w:p>
        </w:tc>
      </w:tr>
      <w:tr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42C"/>
                <w:sz w:val="19"/>
                <w:szCs w:val="19"/>
              </w:rPr>
              <w:t xml:space="preserve">Nothing appears at all after several minutes</w:t>
            </w:r>
          </w:p>
        </w:tc>
        <w:tc>
          <w:tcPr>
            <w:tcW w:type="dxa" w:w="29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color w:val="1B242C"/>
                <w:sz w:val="19"/>
                <w:szCs w:val="19"/>
              </w:rPr>
              <w:t xml:space="preserve">Report it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F3B54"/>
          <w:sz w:val="24"/>
          <w:szCs w:val="24"/>
        </w:rPr>
        <w:t xml:space="preserve">What this demonstration is not</w:t>
      </w:r>
    </w:p>
    <w:p>
      <w:pPr>
        <w:spacing w:after="140"/>
      </w:pPr>
      <w:r>
        <w:rPr>
          <w:color w:val="1B242C"/>
          <w:sz w:val="21"/>
          <w:szCs w:val="21"/>
        </w:rPr>
        <w:t xml:space="preserve">A successful run here does not mean the system is ready to handle real customer money. Three things are still outstanding, and they are approvals rather than software.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B242C"/>
          <w:sz w:val="21"/>
          <w:szCs w:val="21"/>
        </w:rPr>
        <w:t xml:space="preserve">The confirmation that money arrived comes from a stand-in, not from the finance system. Every result is labelled accordingly.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B242C"/>
          <w:sz w:val="21"/>
          <w:szCs w:val="21"/>
        </w:rPr>
        <w:t xml:space="preserve">The rules used to categorise a deduction have not been formally signed off.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B242C"/>
          <w:sz w:val="21"/>
          <w:szCs w:val="21"/>
        </w:rPr>
        <w:t xml:space="preserve">The mailbox that receives customer payment notes has not been formally approved.</w:t>
      </w:r>
    </w:p>
    <w:p>
      <w:pPr>
        <w:spacing w:after="140"/>
      </w:pPr>
      <w:r>
        <w:rPr>
          <w:color w:val="1B242C"/>
          <w:sz w:val="21"/>
          <w:szCs w:val="21"/>
        </w:rPr>
        <w:t xml:space="preserve">Until those are signed off by the finance, security and architecture owners, treat everything you see here as a demonstration of how the process will work — not as an approved financial outcome.</w:t>
      </w:r>
    </w:p>
    <w:sectPr>
      <w:footerReference w:type="default" r:id="rId7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94A0"/>
        <w:sz w:val="16"/>
        <w:szCs w:val="16"/>
      </w:rPr>
      <w:t xml:space="preserve">Recoup — Cash Application user guide · demo environment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05b97dfd6f27d122805d621633e39a6dfcbad2c.png"/><Relationship Id="rId9" Type="http://schemas.openxmlformats.org/officeDocument/2006/relationships/image" Target="media/66e3330dbf92cd92a5a173964c9309273f0de0f5.png"/><Relationship Id="rId10" Type="http://schemas.openxmlformats.org/officeDocument/2006/relationships/image" Target="media/a06199f37c3dac328c766ecb01367ef8b9a648ad.png"/><Relationship Id="rId11" Type="http://schemas.openxmlformats.org/officeDocument/2006/relationships/image" Target="media/dfd55b5bcad1dd696dd098ed3a9e7d67156a9087.png"/><Relationship Id="rId12" Type="http://schemas.openxmlformats.org/officeDocument/2006/relationships/image" Target="media/fca753ac041a694f1ef5f3e15e829df8f6bceb03.png"/><Relationship Id="rId13" Type="http://schemas.openxmlformats.org/officeDocument/2006/relationships/image" Target="media/45c007881beca5a57a66973a7026523ca2db9ef9.png"/><Relationship Id="rId14" Type="http://schemas.openxmlformats.org/officeDocument/2006/relationships/image" Target="media/47a2d85e62924aa0e3d8356e59582366f02f37d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Cash Application — user guide</dc:title>
  <dc:creator>Recoup</dc:creator>
  <dc:description>How to check the Cash Application demo is working, for finance users</dc:description>
  <cp:lastModifiedBy>Un-named</cp:lastModifiedBy>
  <cp:revision>1</cp:revision>
  <dcterms:created xsi:type="dcterms:W3CDTF">2026-08-23T16:08:29.559Z</dcterms:created>
  <dcterms:modified xsi:type="dcterms:W3CDTF">2026-08-23T16:08:29.560Z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