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0F98502" w:rsidR="00DB09EE" w:rsidRDefault="00DB09EE">
      <w:r>
        <w:rPr>
          <w:noProof/>
        </w:rPr>
        <mc:AlternateContent>
          <mc:Choice Requires="wpg">
            <w:drawing>
              <wp:anchor distT="0" distB="0" distL="114300" distR="114300" simplePos="0" relativeHeight="251660288" behindDoc="0" locked="0" layoutInCell="1" allowOverlap="1" wp14:anchorId="38AE75E2" wp14:editId="2DAD63EB">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27E0CB"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73CE54CB">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rPr>
        <mc:AlternateContent>
          <mc:Choice Requires="wps">
            <w:drawing>
              <wp:anchor distT="0" distB="0" distL="114300" distR="114300" simplePos="0" relativeHeight="251659264" behindDoc="0" locked="0" layoutInCell="1" allowOverlap="1" wp14:anchorId="0CD591F4" wp14:editId="149AAF24">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1DF87"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6B64790" w:rsidR="00DB09EE" w:rsidRDefault="003C3CEA">
      <w:r>
        <w:rPr>
          <w:noProof/>
          <w:color w:val="2B579A"/>
          <w:lang w:bidi="mr-IN"/>
        </w:rPr>
        <mc:AlternateContent>
          <mc:Choice Requires="wps">
            <w:drawing>
              <wp:anchor distT="0" distB="0" distL="114300" distR="114300" simplePos="0" relativeHeight="251663360" behindDoc="0" locked="0" layoutInCell="1" allowOverlap="1" wp14:anchorId="44F1BF23" wp14:editId="09E421B4">
                <wp:simplePos x="0" y="0"/>
                <wp:positionH relativeFrom="page">
                  <wp:align>center</wp:align>
                </wp:positionH>
                <wp:positionV relativeFrom="paragraph">
                  <wp:posOffset>336660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0026BD4D" w14:textId="77777777" w:rsidR="003C3CEA" w:rsidRDefault="003C3C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26.5pt;width:537.4pt;height:67.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" filled="f" stroked="f" strokeweight=".5pt">
                <v:textbox>
                  <w:txbxContent>
                    <w:p w14:paraId="0026BD4D" w14:textId="77777777" w:rsidR="003C3CEA" w:rsidRDefault="003C3CEA"/>
                  </w:txbxContent>
                </v:textbox>
                <w10:wrap anchorx="page"/>
              </v:shape>
            </w:pict>
          </mc:Fallback>
        </mc:AlternateContent>
      </w:r>
    </w:p>
    <w:p w14:paraId="4E1A3465" w14:textId="4FA51FC9" w:rsidR="00DB09EE" w:rsidRDefault="00DB09EE"/>
    <w:p w14:paraId="27145B06" w14:textId="6F705C84" w:rsidR="003C3CEA" w:rsidRPr="003C3CEA" w:rsidRDefault="003C3CEA" w:rsidP="003C3CEA">
      <w:pPr>
        <w:jc w:val="center"/>
        <w:rPr>
          <w:rFonts w:asciiTheme="minorHAnsi" w:hAnsiTheme="minorHAnsi" w:cstheme="minorHAnsi"/>
          <w:b/>
          <w:bCs/>
          <w:color w:val="002060"/>
          <w:sz w:val="96"/>
          <w:szCs w:val="96"/>
        </w:rPr>
      </w:pPr>
      <w:r>
        <w:rPr>
          <w:noProof/>
          <w:color w:val="2B579A"/>
          <w:lang w:bidi="mr-IN"/>
        </w:rPr>
        <mc:AlternateContent>
          <mc:Choice Requires="wps">
            <w:drawing>
              <wp:anchor distT="0" distB="0" distL="114300" distR="114300" simplePos="0" relativeHeight="251665408" behindDoc="0" locked="0" layoutInCell="1" allowOverlap="1" wp14:anchorId="30C277F6" wp14:editId="06D4DCD5">
                <wp:simplePos x="0" y="0"/>
                <wp:positionH relativeFrom="margin">
                  <wp:posOffset>241106</wp:posOffset>
                </wp:positionH>
                <wp:positionV relativeFrom="paragraph">
                  <wp:posOffset>586077</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left:0;text-align:left;margin-left:19pt;margin-top:46.1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g3GgIAADM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3C3CEA">
        <w:rPr>
          <w:rFonts w:asciiTheme="minorHAnsi" w:hAnsiTheme="minorHAnsi" w:cstheme="minorHAnsi"/>
          <w:b/>
          <w:bCs/>
          <w:color w:val="002060"/>
          <w:sz w:val="96"/>
          <w:szCs w:val="96"/>
        </w:rPr>
        <w:t>Tech Saksham</w:t>
      </w:r>
    </w:p>
    <w:p w14:paraId="14F7D892" w14:textId="1CB3614B" w:rsidR="00DB09EE" w:rsidRDefault="00DB09EE"/>
    <w:p w14:paraId="318817D3" w14:textId="77777777" w:rsidR="00DB09EE" w:rsidRDefault="00DB09EE"/>
    <w:p w14:paraId="18DB5DBD" w14:textId="498D0CB0" w:rsidR="00DB09EE" w:rsidRDefault="003C3CEA">
      <w:r>
        <w:rPr>
          <w:noProof/>
          <w:color w:val="2B579A"/>
          <w:lang w:bidi="mr-IN"/>
        </w:rPr>
        <mc:AlternateContent>
          <mc:Choice Requires="wps">
            <w:drawing>
              <wp:anchor distT="0" distB="0" distL="114300" distR="114300" simplePos="0" relativeHeight="251661312" behindDoc="0" locked="0" layoutInCell="1" allowOverlap="1" wp14:anchorId="03C23AD0" wp14:editId="432CA357">
                <wp:simplePos x="0" y="0"/>
                <wp:positionH relativeFrom="margin">
                  <wp:align>left</wp:align>
                </wp:positionH>
                <wp:positionV relativeFrom="paragraph">
                  <wp:posOffset>16593</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2CEB7696" w14:textId="77777777" w:rsidR="001D42BE" w:rsidRPr="0078071D" w:rsidRDefault="001D42B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0;margin-top:1.3pt;width:507.25pt;height:60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" filled="f" stroked="f" strokeweight=".5pt">
                <v:textbo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2CEB7696" w14:textId="77777777" w:rsidR="001D42BE" w:rsidRPr="0078071D" w:rsidRDefault="001D42BE" w:rsidP="00DB09EE">
                      <w:pPr>
                        <w:jc w:val="center"/>
                        <w:rPr>
                          <w:rFonts w:asciiTheme="minorHAnsi" w:hAnsiTheme="minorHAnsi" w:cstheme="minorHAnsi"/>
                          <w:color w:val="002060"/>
                          <w:sz w:val="60"/>
                          <w:szCs w:val="60"/>
                        </w:rPr>
                      </w:pPr>
                    </w:p>
                  </w:txbxContent>
                </v:textbox>
                <w10:wrap anchorx="margin"/>
              </v:shape>
            </w:pict>
          </mc:Fallback>
        </mc:AlternateContent>
      </w:r>
    </w:p>
    <w:p w14:paraId="6A83063B" w14:textId="612E753E" w:rsidR="00DB09EE" w:rsidRDefault="00DB09EE"/>
    <w:p w14:paraId="0291BAD4" w14:textId="3F75FC99" w:rsidR="00DB09EE" w:rsidRDefault="00DB09EE"/>
    <w:p w14:paraId="72D4AC77" w14:textId="0DD1ED66" w:rsidR="00DB09EE" w:rsidRDefault="00DB09EE"/>
    <w:p w14:paraId="0739946B" w14:textId="77777777" w:rsidR="00DB09EE" w:rsidRDefault="00DB09EE"/>
    <w:tbl>
      <w:tblPr>
        <w:tblpPr w:leftFromText="180" w:rightFromText="180" w:vertAnchor="text" w:horzAnchor="margin" w:tblpXSpec="center" w:tblpY="4519"/>
        <w:tblW w:w="9923" w:type="dxa"/>
        <w:tblLayout w:type="fixed"/>
        <w:tblCellMar>
          <w:left w:w="0" w:type="dxa"/>
          <w:right w:w="0" w:type="dxa"/>
        </w:tblCellMar>
        <w:tblLook w:val="01E0" w:firstRow="1" w:lastRow="1" w:firstColumn="1" w:lastColumn="1" w:noHBand="0" w:noVBand="0"/>
      </w:tblPr>
      <w:tblGrid>
        <w:gridCol w:w="4821"/>
        <w:gridCol w:w="5102"/>
      </w:tblGrid>
      <w:tr w:rsidR="006A23D0" w14:paraId="5FF59EBD" w14:textId="77777777" w:rsidTr="006A23D0">
        <w:trPr>
          <w:trHeight w:val="1053"/>
        </w:trPr>
        <w:tc>
          <w:tcPr>
            <w:tcW w:w="4821" w:type="dxa"/>
            <w:vAlign w:val="center"/>
          </w:tcPr>
          <w:p w14:paraId="4D7B562B" w14:textId="77777777" w:rsidR="006A23D0" w:rsidRDefault="006A23D0" w:rsidP="006A23D0">
            <w:pPr>
              <w:pStyle w:val="TableParagraph"/>
              <w:spacing w:line="360" w:lineRule="auto"/>
              <w:rPr>
                <w:rFonts w:ascii="Calibri" w:hAnsi="Calibri" w:cs="Calibri"/>
                <w:bCs/>
                <w:sz w:val="28"/>
                <w:szCs w:val="28"/>
              </w:rPr>
            </w:pPr>
          </w:p>
        </w:tc>
        <w:tc>
          <w:tcPr>
            <w:tcW w:w="5102" w:type="dxa"/>
            <w:vAlign w:val="center"/>
          </w:tcPr>
          <w:p w14:paraId="0FA59FF1" w14:textId="77777777" w:rsidR="006A23D0" w:rsidRDefault="006A23D0" w:rsidP="006A23D0">
            <w:pPr>
              <w:pStyle w:val="TableParagraph"/>
              <w:spacing w:line="360" w:lineRule="auto"/>
              <w:ind w:right="28"/>
              <w:rPr>
                <w:rFonts w:ascii="Calibri" w:hAnsi="Calibri" w:cs="Calibri"/>
                <w:bCs/>
                <w:sz w:val="28"/>
                <w:szCs w:val="28"/>
              </w:rPr>
            </w:pPr>
          </w:p>
        </w:tc>
      </w:tr>
      <w:tr w:rsidR="006A23D0" w14:paraId="3F0464BC" w14:textId="77777777" w:rsidTr="006A23D0">
        <w:trPr>
          <w:trHeight w:val="1053"/>
        </w:trPr>
        <w:tc>
          <w:tcPr>
            <w:tcW w:w="4821" w:type="dxa"/>
            <w:vAlign w:val="center"/>
          </w:tcPr>
          <w:p w14:paraId="6CD7AFB8" w14:textId="77777777" w:rsidR="006A23D0" w:rsidRDefault="006A23D0" w:rsidP="006A23D0">
            <w:pPr>
              <w:pStyle w:val="TableParagraph"/>
              <w:spacing w:line="360" w:lineRule="auto"/>
              <w:rPr>
                <w:rFonts w:ascii="Calibri" w:hAnsi="Calibri" w:cs="Calibri"/>
                <w:bCs/>
                <w:sz w:val="28"/>
                <w:szCs w:val="28"/>
              </w:rPr>
            </w:pPr>
          </w:p>
        </w:tc>
        <w:tc>
          <w:tcPr>
            <w:tcW w:w="5102" w:type="dxa"/>
            <w:vAlign w:val="center"/>
          </w:tcPr>
          <w:p w14:paraId="297D17BD" w14:textId="77777777" w:rsidR="006A23D0" w:rsidRDefault="006A23D0" w:rsidP="006A23D0">
            <w:pPr>
              <w:pStyle w:val="TableParagraph"/>
              <w:spacing w:line="360" w:lineRule="auto"/>
              <w:ind w:right="28"/>
              <w:rPr>
                <w:rFonts w:ascii="Calibri" w:hAnsi="Calibri" w:cs="Calibri"/>
                <w:sz w:val="28"/>
                <w:szCs w:val="28"/>
              </w:rPr>
            </w:pPr>
            <w:r w:rsidRPr="55E6FAE3">
              <w:rPr>
                <w:rFonts w:ascii="Calibri" w:hAnsi="Calibri" w:cs="Calibri"/>
                <w:sz w:val="28"/>
                <w:szCs w:val="28"/>
              </w:rPr>
              <w:t>Trainer Name</w:t>
            </w:r>
            <w:r>
              <w:rPr>
                <w:rFonts w:ascii="Calibri" w:hAnsi="Calibri" w:cs="Calibri"/>
                <w:sz w:val="28"/>
                <w:szCs w:val="28"/>
              </w:rPr>
              <w:t xml:space="preserve"> : UMAMAHESWARI.R</w:t>
            </w:r>
          </w:p>
        </w:tc>
      </w:tr>
      <w:tr w:rsidR="006A23D0" w14:paraId="4F4E8304" w14:textId="77777777" w:rsidTr="006A23D0">
        <w:trPr>
          <w:trHeight w:val="1053"/>
        </w:trPr>
        <w:tc>
          <w:tcPr>
            <w:tcW w:w="4821" w:type="dxa"/>
            <w:vAlign w:val="center"/>
          </w:tcPr>
          <w:p w14:paraId="2699472E" w14:textId="77777777" w:rsidR="006A23D0" w:rsidRDefault="006A23D0" w:rsidP="006A23D0">
            <w:pPr>
              <w:pStyle w:val="TableParagraph"/>
              <w:spacing w:line="360" w:lineRule="auto"/>
              <w:jc w:val="center"/>
              <w:rPr>
                <w:rFonts w:ascii="Calibri" w:hAnsi="Calibri" w:cs="Calibri"/>
                <w:bCs/>
                <w:sz w:val="28"/>
                <w:szCs w:val="28"/>
              </w:rPr>
            </w:pPr>
          </w:p>
        </w:tc>
        <w:tc>
          <w:tcPr>
            <w:tcW w:w="5102" w:type="dxa"/>
            <w:vAlign w:val="center"/>
          </w:tcPr>
          <w:p w14:paraId="614C831B" w14:textId="77777777" w:rsidR="006A23D0" w:rsidRDefault="006A23D0" w:rsidP="006A23D0">
            <w:pPr>
              <w:pStyle w:val="TableParagraph"/>
              <w:spacing w:line="360" w:lineRule="auto"/>
              <w:ind w:right="28"/>
              <w:rPr>
                <w:rFonts w:ascii="Calibri" w:hAnsi="Calibri" w:cs="Calibri"/>
                <w:bCs/>
                <w:sz w:val="28"/>
                <w:szCs w:val="28"/>
              </w:rPr>
            </w:pPr>
            <w:r>
              <w:rPr>
                <w:rFonts w:ascii="Calibri" w:hAnsi="Calibri" w:cs="Calibri"/>
                <w:bCs/>
                <w:sz w:val="28"/>
                <w:szCs w:val="28"/>
              </w:rPr>
              <w:t>Master Trainer: UMAMAHESWARI.R</w:t>
            </w:r>
          </w:p>
        </w:tc>
      </w:tr>
    </w:tbl>
    <w:p w14:paraId="54E82B48" w14:textId="120512FD" w:rsidR="001D42BE" w:rsidRDefault="006A23D0" w:rsidP="003C3CEA">
      <w:pPr>
        <w:spacing w:line="360" w:lineRule="auto"/>
        <w:ind w:right="689"/>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 xml:space="preserve"> </w:t>
      </w:r>
      <w:r w:rsidR="001D42BE">
        <w:rPr>
          <w:rFonts w:ascii="Times New Roman" w:eastAsia="Times New Roman" w:hAnsi="Times New Roman" w:cs="Times New Roman"/>
          <w:b/>
          <w:sz w:val="60"/>
          <w:szCs w:val="60"/>
        </w:rPr>
        <w:t>“Analysis of Commercial Electricity Consumption in Indian States”</w:t>
      </w:r>
    </w:p>
    <w:p w14:paraId="72F0468D" w14:textId="0865417A" w:rsidR="00590954" w:rsidRPr="003C3CEA" w:rsidRDefault="00B02DC8" w:rsidP="003C3CEA">
      <w:pPr>
        <w:spacing w:line="360" w:lineRule="auto"/>
        <w:ind w:right="689"/>
        <w:jc w:val="center"/>
        <w:rPr>
          <w:rFonts w:ascii="Times New Roman" w:hAnsi="Times New Roman" w:cs="Times New Roman"/>
          <w:b/>
          <w:i/>
          <w:iCs/>
          <w:color w:val="17365D" w:themeColor="text2" w:themeShade="BF"/>
          <w:sz w:val="40"/>
          <w:szCs w:val="40"/>
        </w:rPr>
      </w:pPr>
      <w:r w:rsidRPr="003C3CEA">
        <w:rPr>
          <w:rFonts w:ascii="Times New Roman" w:hAnsi="Times New Roman" w:cs="Times New Roman"/>
          <w:b/>
          <w:i/>
          <w:iCs/>
          <w:color w:val="17365D" w:themeColor="text2" w:themeShade="BF"/>
          <w:sz w:val="40"/>
          <w:szCs w:val="40"/>
        </w:rPr>
        <w:t>THIRUVALLUVAR COLLEGE</w:t>
      </w:r>
    </w:p>
    <w:tbl>
      <w:tblPr>
        <w:tblpPr w:leftFromText="180" w:rightFromText="180" w:vertAnchor="text" w:horzAnchor="margin" w:tblpY="-3"/>
        <w:tblW w:w="9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697"/>
        <w:gridCol w:w="4751"/>
      </w:tblGrid>
      <w:tr w:rsidR="003C3CEA" w14:paraId="4417ED99" w14:textId="77777777" w:rsidTr="003C3CEA">
        <w:trPr>
          <w:trHeight w:val="345"/>
        </w:trPr>
        <w:tc>
          <w:tcPr>
            <w:tcW w:w="4697" w:type="dxa"/>
            <w:vAlign w:val="center"/>
          </w:tcPr>
          <w:p w14:paraId="449450AE" w14:textId="77777777" w:rsidR="003C3CEA" w:rsidRDefault="003C3CEA" w:rsidP="003C3CEA">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08E7EA66" w14:textId="77777777" w:rsidR="003C3CEA" w:rsidRDefault="003C3CEA" w:rsidP="003C3CEA">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3C3CEA" w14:paraId="2A38A66F" w14:textId="77777777" w:rsidTr="003C3CEA">
        <w:trPr>
          <w:trHeight w:val="482"/>
        </w:trPr>
        <w:tc>
          <w:tcPr>
            <w:tcW w:w="4697" w:type="dxa"/>
            <w:vAlign w:val="center"/>
          </w:tcPr>
          <w:p w14:paraId="6502D64E" w14:textId="16EEED82" w:rsidR="003C3CEA" w:rsidRDefault="003E05A3" w:rsidP="003C3CEA">
            <w:pPr>
              <w:pStyle w:val="TableParagraph"/>
              <w:spacing w:before="89" w:line="360" w:lineRule="auto"/>
              <w:ind w:right="246"/>
              <w:jc w:val="center"/>
              <w:rPr>
                <w:rFonts w:ascii="Calibri" w:hAnsi="Calibri" w:cs="SimSun"/>
                <w:sz w:val="24"/>
                <w:szCs w:val="24"/>
              </w:rPr>
            </w:pPr>
            <w:r w:rsidRPr="003E05A3">
              <w:rPr>
                <w:rFonts w:ascii="Calibri" w:hAnsi="Calibri" w:cs="SimSun"/>
                <w:sz w:val="24"/>
                <w:szCs w:val="24"/>
              </w:rPr>
              <w:t>424FCE01B9C4862A3B04D8EA9A1F1F2C</w:t>
            </w:r>
          </w:p>
        </w:tc>
        <w:tc>
          <w:tcPr>
            <w:tcW w:w="4751" w:type="dxa"/>
            <w:vAlign w:val="center"/>
          </w:tcPr>
          <w:p w14:paraId="38E4525E" w14:textId="7F9AE19E" w:rsidR="003C3CEA" w:rsidRPr="001A1D15" w:rsidRDefault="00FD4EC6" w:rsidP="003C3CEA">
            <w:pPr>
              <w:pStyle w:val="TableParagraph"/>
              <w:spacing w:before="89" w:line="360" w:lineRule="auto"/>
              <w:rPr>
                <w:sz w:val="24"/>
                <w:szCs w:val="24"/>
              </w:rPr>
            </w:pPr>
            <w:r>
              <w:rPr>
                <w:sz w:val="24"/>
                <w:szCs w:val="24"/>
              </w:rPr>
              <w:t xml:space="preserve"> </w:t>
            </w:r>
            <w:r w:rsidR="003E05A3">
              <w:rPr>
                <w:sz w:val="24"/>
                <w:szCs w:val="24"/>
              </w:rPr>
              <w:t xml:space="preserve">  RATHNA KANNAN.T</w:t>
            </w:r>
          </w:p>
        </w:tc>
      </w:tr>
    </w:tbl>
    <w:p w14:paraId="1C1B4A2D" w14:textId="77777777" w:rsidR="00B02DC8" w:rsidRDefault="00B02DC8">
      <w:pPr>
        <w:spacing w:line="360" w:lineRule="auto"/>
        <w:ind w:right="689"/>
        <w:jc w:val="center"/>
        <w:rPr>
          <w:rFonts w:cs="Calibri"/>
          <w:sz w:val="40"/>
          <w:szCs w:val="40"/>
        </w:rPr>
      </w:pPr>
    </w:p>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6EA44BF2" w:rsidR="00590954" w:rsidRDefault="00590954">
      <w:pPr>
        <w:spacing w:line="360" w:lineRule="auto"/>
        <w:jc w:val="right"/>
        <w:rPr>
          <w:rFonts w:cs="Calibri"/>
          <w:sz w:val="24"/>
          <w:szCs w:val="24"/>
        </w:rPr>
      </w:pPr>
    </w:p>
    <w:p w14:paraId="2AB423E4" w14:textId="37EBE67B" w:rsidR="0061189C" w:rsidRDefault="0061189C" w:rsidP="5EB6A449">
      <w:pPr>
        <w:pStyle w:val="BodyText"/>
        <w:jc w:val="center"/>
        <w:rPr>
          <w:b/>
          <w:bCs/>
          <w:sz w:val="32"/>
          <w:szCs w:val="32"/>
        </w:rPr>
      </w:pPr>
    </w:p>
    <w:p w14:paraId="02B06B8F" w14:textId="5B38BCE9" w:rsidR="00EF7217" w:rsidRPr="001A1D15" w:rsidRDefault="00EF7217" w:rsidP="00EF7217">
      <w:pPr>
        <w:pStyle w:val="BodyText"/>
        <w:jc w:val="center"/>
        <w:rPr>
          <w:rFonts w:asciiTheme="majorBidi" w:hAnsiTheme="majorBidi" w:cstheme="majorBidi"/>
          <w:b/>
          <w:bCs/>
          <w:sz w:val="32"/>
          <w:szCs w:val="32"/>
        </w:rPr>
      </w:pPr>
      <w:r w:rsidRPr="001A1D15">
        <w:rPr>
          <w:rFonts w:asciiTheme="majorBidi" w:hAnsiTheme="majorBidi" w:cstheme="majorBid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368EF7D" w14:textId="7767FC87" w:rsidR="001A1D15" w:rsidRPr="001A1D15" w:rsidRDefault="001A1D15" w:rsidP="001A1D15">
      <w:pPr>
        <w:rPr>
          <w:rFonts w:ascii="Times New Roman" w:hAnsi="Times New Roman" w:cs="Times New Roman"/>
          <w:b/>
          <w:bCs/>
          <w:color w:val="000000"/>
          <w:sz w:val="36"/>
          <w:szCs w:val="3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1A1D15">
        <w:rPr>
          <w:rFonts w:ascii="Times New Roman" w:hAnsi="Times New Roman" w:cs="Times New Roman"/>
          <w:b/>
          <w:bCs/>
          <w:color w:val="000000"/>
          <w:sz w:val="36"/>
          <w:szCs w:val="3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study presents a comprehensive analysis of commercial electricity consumption in insert Indian state name.</w:t>
      </w:r>
    </w:p>
    <w:p w14:paraId="6BB9E253" w14:textId="4A049026" w:rsidR="00590954" w:rsidRPr="001A1D15" w:rsidRDefault="001A1D15" w:rsidP="001A1D15">
      <w:pPr>
        <w:rPr>
          <w:rFonts w:ascii="Times New Roman" w:hAnsi="Times New Roman" w:cs="Times New Roman"/>
          <w:b/>
          <w:bCs/>
          <w:color w:val="000000"/>
          <w:sz w:val="36"/>
          <w:szCs w:val="3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1A1D15">
        <w:rPr>
          <w:rFonts w:ascii="Times New Roman" w:hAnsi="Times New Roman" w:cs="Times New Roman"/>
          <w:b/>
          <w:bCs/>
          <w:color w:val="000000"/>
          <w:sz w:val="36"/>
          <w:szCs w:val="3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The study delves into the composition of commercial activities within the state, evaluating the energy intensity of different industries and their contribution to overall consumption. Additionally, the impact of technological advancements, government policies, and infrastructure adequacy on electricity consumption is assessed.</w:t>
      </w: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4B2E70FD" w14:textId="77777777" w:rsidR="0096334B" w:rsidRDefault="0096334B">
      <w:pPr>
        <w:pStyle w:val="BodyText"/>
        <w:jc w:val="center"/>
        <w:rPr>
          <w:b/>
          <w:bCs/>
          <w:sz w:val="32"/>
          <w:szCs w:val="32"/>
        </w:rPr>
      </w:pPr>
    </w:p>
    <w:p w14:paraId="6678B57F" w14:textId="77777777" w:rsidR="0096334B" w:rsidRDefault="0096334B">
      <w:pPr>
        <w:pStyle w:val="BodyText"/>
        <w:jc w:val="center"/>
        <w:rPr>
          <w:b/>
          <w:bCs/>
          <w:sz w:val="32"/>
          <w:szCs w:val="32"/>
        </w:rPr>
      </w:pPr>
    </w:p>
    <w:p w14:paraId="51E41C57" w14:textId="77777777" w:rsidR="0096334B" w:rsidRDefault="0096334B">
      <w:pPr>
        <w:pStyle w:val="BodyText"/>
        <w:jc w:val="center"/>
        <w:rPr>
          <w:b/>
          <w:bCs/>
          <w:sz w:val="32"/>
          <w:szCs w:val="32"/>
        </w:rPr>
      </w:pPr>
    </w:p>
    <w:p w14:paraId="68B7A18E" w14:textId="3FD7B914"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F09E2">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7271613C" w14:textId="7E4EAE2E" w:rsidR="00E324A0" w:rsidRDefault="7645C39D" w:rsidP="00E324A0">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Problem Statement</w:t>
      </w:r>
      <w:r w:rsidR="00CB5DA8">
        <w:rPr>
          <w:rFonts w:ascii="Arial Black" w:hAnsi="Arial Black" w:cs="Times New Roman"/>
          <w:b/>
          <w:bCs/>
          <w:sz w:val="32"/>
          <w:szCs w:val="32"/>
        </w:rPr>
        <w:t>:</w:t>
      </w:r>
    </w:p>
    <w:p w14:paraId="6764A248" w14:textId="565E2E8A" w:rsidR="00154880" w:rsidRPr="00E324A0" w:rsidRDefault="00E324A0" w:rsidP="00E324A0">
      <w:pPr>
        <w:tabs>
          <w:tab w:val="left" w:pos="720"/>
          <w:tab w:val="left" w:pos="1440"/>
          <w:tab w:val="left" w:pos="2160"/>
          <w:tab w:val="left" w:pos="2880"/>
          <w:tab w:val="left" w:pos="4635"/>
        </w:tabs>
        <w:spacing w:line="360" w:lineRule="auto"/>
        <w:ind w:left="425"/>
        <w:rPr>
          <w:rFonts w:ascii="Arial Black" w:hAnsi="Arial Black" w:cs="Times New Roman"/>
          <w:b/>
          <w:bCs/>
          <w:sz w:val="32"/>
          <w:szCs w:val="32"/>
        </w:rPr>
      </w:pPr>
      <w:r>
        <w:rPr>
          <w:rFonts w:asciiTheme="majorBidi" w:hAnsiTheme="majorBidi" w:cstheme="majorBidi"/>
          <w:color w:val="0D0D0D"/>
          <w:sz w:val="36"/>
          <w:szCs w:val="36"/>
          <w:shd w:val="clear" w:color="auto" w:fill="FFFFFF"/>
        </w:rPr>
        <w:t xml:space="preserve">     </w:t>
      </w:r>
      <w:r w:rsidR="001A1D15" w:rsidRPr="00E324A0">
        <w:rPr>
          <w:rFonts w:asciiTheme="majorBidi" w:hAnsiTheme="majorBidi" w:cstheme="majorBidi"/>
          <w:color w:val="0D0D0D"/>
          <w:sz w:val="36"/>
          <w:szCs w:val="36"/>
          <w:shd w:val="clear" w:color="auto" w:fill="FFFFFF"/>
        </w:rPr>
        <w:t>The problem revolves around the inefficient utilization of</w:t>
      </w:r>
      <w:r w:rsidRPr="00E324A0">
        <w:rPr>
          <w:rFonts w:asciiTheme="majorBidi" w:hAnsiTheme="majorBidi" w:cstheme="majorBidi"/>
          <w:color w:val="0D0D0D"/>
          <w:sz w:val="36"/>
          <w:szCs w:val="36"/>
          <w:shd w:val="clear" w:color="auto" w:fill="FFFFFF"/>
        </w:rPr>
        <w:t xml:space="preserve"> </w:t>
      </w:r>
      <w:r w:rsidR="001A1D15" w:rsidRPr="00E324A0">
        <w:rPr>
          <w:rFonts w:asciiTheme="majorBidi" w:hAnsiTheme="majorBidi" w:cstheme="majorBidi"/>
          <w:color w:val="0D0D0D"/>
          <w:sz w:val="36"/>
          <w:szCs w:val="36"/>
          <w:shd w:val="clear" w:color="auto" w:fill="FFFFFF"/>
        </w:rPr>
        <w:t xml:space="preserve">electricity in commercial establishments within Insert Indian State Name, leading to various economic, </w:t>
      </w:r>
    </w:p>
    <w:p w14:paraId="32246D77" w14:textId="0C81B760" w:rsidR="001A1D15" w:rsidRPr="00E324A0" w:rsidRDefault="001A1D15" w:rsidP="00154880">
      <w:pPr>
        <w:pStyle w:val="ListParagraph"/>
        <w:tabs>
          <w:tab w:val="left" w:pos="720"/>
          <w:tab w:val="left" w:pos="1440"/>
          <w:tab w:val="left" w:pos="2160"/>
          <w:tab w:val="left" w:pos="2880"/>
          <w:tab w:val="left" w:pos="4635"/>
        </w:tabs>
        <w:spacing w:line="360" w:lineRule="auto"/>
        <w:ind w:left="420"/>
        <w:rPr>
          <w:rFonts w:asciiTheme="majorBidi" w:hAnsiTheme="majorBidi" w:cstheme="majorBidi"/>
          <w:color w:val="0D0D0D"/>
          <w:shd w:val="clear" w:color="auto" w:fill="FFFFFF"/>
        </w:rPr>
      </w:pPr>
      <w:r w:rsidRPr="00E324A0">
        <w:rPr>
          <w:rFonts w:asciiTheme="majorBidi" w:hAnsiTheme="majorBidi" w:cstheme="majorBidi"/>
          <w:color w:val="0D0D0D"/>
          <w:sz w:val="36"/>
          <w:szCs w:val="36"/>
          <w:shd w:val="clear" w:color="auto" w:fill="FFFFFF"/>
        </w:rPr>
        <w:t>environmental, and infrastructural issues</w:t>
      </w:r>
      <w:r w:rsidRPr="00E324A0">
        <w:rPr>
          <w:rFonts w:asciiTheme="majorBidi" w:hAnsiTheme="majorBidi" w:cstheme="majorBidi"/>
          <w:color w:val="0D0D0D"/>
          <w:shd w:val="clear" w:color="auto" w:fill="FFFFFF"/>
        </w:rPr>
        <w:t>.</w:t>
      </w:r>
    </w:p>
    <w:p w14:paraId="516999D4" w14:textId="77777777" w:rsidR="00154880" w:rsidRPr="00E324A0" w:rsidRDefault="00154880" w:rsidP="00154880">
      <w:pPr>
        <w:pStyle w:val="ListParagraph"/>
        <w:tabs>
          <w:tab w:val="left" w:pos="720"/>
          <w:tab w:val="left" w:pos="1440"/>
          <w:tab w:val="left" w:pos="2160"/>
          <w:tab w:val="left" w:pos="2880"/>
          <w:tab w:val="left" w:pos="4635"/>
        </w:tabs>
        <w:spacing w:line="360" w:lineRule="auto"/>
        <w:ind w:left="420"/>
        <w:rPr>
          <w:rFonts w:asciiTheme="majorBidi" w:hAnsiTheme="majorBidi" w:cstheme="majorBidi"/>
          <w:sz w:val="28"/>
          <w:szCs w:val="28"/>
        </w:rPr>
      </w:pPr>
    </w:p>
    <w:p w14:paraId="2107A74A" w14:textId="7FC59A3C" w:rsidR="00E324A0" w:rsidRPr="00E324A0" w:rsidRDefault="005E3C63" w:rsidP="00154880">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Proposed Solution</w:t>
      </w:r>
      <w:r w:rsidR="00CB5DA8">
        <w:rPr>
          <w:rFonts w:asciiTheme="majorBidi" w:hAnsiTheme="majorBidi" w:cstheme="majorBidi"/>
          <w:b/>
          <w:bCs/>
          <w:color w:val="0D0D0D"/>
          <w:sz w:val="36"/>
          <w:szCs w:val="36"/>
          <w:shd w:val="clear" w:color="auto" w:fill="FFFFFF"/>
        </w:rPr>
        <w:t>:</w:t>
      </w:r>
    </w:p>
    <w:p w14:paraId="5DCDF851" w14:textId="77777777" w:rsidR="00E324A0" w:rsidRDefault="00E324A0" w:rsidP="00E324A0">
      <w:pPr>
        <w:tabs>
          <w:tab w:val="left" w:pos="720"/>
          <w:tab w:val="left" w:pos="1440"/>
          <w:tab w:val="left" w:pos="2160"/>
          <w:tab w:val="left" w:pos="2880"/>
          <w:tab w:val="left" w:pos="4635"/>
        </w:tabs>
        <w:spacing w:line="360" w:lineRule="auto"/>
        <w:ind w:left="425"/>
        <w:rPr>
          <w:rFonts w:asciiTheme="majorBidi" w:hAnsiTheme="majorBidi" w:cstheme="majorBidi"/>
          <w:color w:val="0D0D0D"/>
          <w:sz w:val="36"/>
          <w:szCs w:val="36"/>
          <w:shd w:val="clear" w:color="auto" w:fill="FFFFFF"/>
        </w:rPr>
      </w:pPr>
      <w:r>
        <w:rPr>
          <w:rFonts w:asciiTheme="majorBidi" w:hAnsiTheme="majorBidi" w:cstheme="majorBidi"/>
          <w:color w:val="0D0D0D"/>
          <w:sz w:val="36"/>
          <w:szCs w:val="36"/>
          <w:shd w:val="clear" w:color="auto" w:fill="FFFFFF"/>
        </w:rPr>
        <w:t xml:space="preserve">     </w:t>
      </w:r>
      <w:r w:rsidR="00154880" w:rsidRPr="00E324A0">
        <w:rPr>
          <w:rFonts w:asciiTheme="majorBidi" w:hAnsiTheme="majorBidi" w:cstheme="majorBidi"/>
          <w:color w:val="0D0D0D"/>
          <w:sz w:val="36"/>
          <w:szCs w:val="36"/>
          <w:shd w:val="clear" w:color="auto" w:fill="FFFFFF"/>
        </w:rPr>
        <w:t>The problem of inefficient electricity utilization in commercial establishments within [Insert Indian State Name] poses significant challenges across economic, environmental, and infrastructural domains. Identifying and addressing this issue is essential for sustainable development and energy security within the state</w:t>
      </w:r>
      <w:r>
        <w:rPr>
          <w:rFonts w:asciiTheme="majorBidi" w:hAnsiTheme="majorBidi" w:cstheme="majorBidi"/>
          <w:color w:val="0D0D0D"/>
          <w:sz w:val="36"/>
          <w:szCs w:val="36"/>
          <w:shd w:val="clear" w:color="auto" w:fill="FFFFFF"/>
        </w:rPr>
        <w:t>.</w:t>
      </w:r>
    </w:p>
    <w:p w14:paraId="1ACF2660" w14:textId="77777777" w:rsidR="00E324A0" w:rsidRDefault="00E324A0" w:rsidP="00E324A0">
      <w:pPr>
        <w:tabs>
          <w:tab w:val="left" w:pos="720"/>
          <w:tab w:val="left" w:pos="1440"/>
          <w:tab w:val="left" w:pos="2160"/>
          <w:tab w:val="left" w:pos="2880"/>
          <w:tab w:val="left" w:pos="4635"/>
        </w:tabs>
        <w:spacing w:line="360" w:lineRule="auto"/>
        <w:ind w:left="425"/>
        <w:rPr>
          <w:rFonts w:ascii="Arial Black" w:hAnsi="Arial Black" w:cs="Times New Roman"/>
          <w:b/>
          <w:bCs/>
          <w:sz w:val="32"/>
          <w:szCs w:val="32"/>
        </w:rPr>
      </w:pPr>
      <w:r>
        <w:rPr>
          <w:rFonts w:asciiTheme="majorBidi" w:eastAsia="Roboto" w:hAnsiTheme="majorBidi" w:cstheme="majorBidi"/>
          <w:color w:val="111111"/>
          <w:sz w:val="36"/>
          <w:szCs w:val="36"/>
        </w:rPr>
        <w:t xml:space="preserve"> </w:t>
      </w:r>
      <w:r w:rsidR="00154880" w:rsidRPr="00E324A0">
        <w:rPr>
          <w:rFonts w:asciiTheme="majorBidi" w:eastAsia="Roboto" w:hAnsiTheme="majorBidi" w:cstheme="majorBidi"/>
          <w:color w:val="111111"/>
          <w:sz w:val="36"/>
          <w:szCs w:val="36"/>
        </w:rPr>
        <w:t xml:space="preserve">Examine the composition of commercial activities in the </w:t>
      </w:r>
      <w:r>
        <w:rPr>
          <w:rFonts w:asciiTheme="majorBidi" w:eastAsia="Roboto" w:hAnsiTheme="majorBidi" w:cstheme="majorBidi"/>
          <w:color w:val="111111"/>
          <w:sz w:val="36"/>
          <w:szCs w:val="36"/>
        </w:rPr>
        <w:t xml:space="preserve">      </w:t>
      </w:r>
      <w:r w:rsidR="00154880" w:rsidRPr="00E324A0">
        <w:rPr>
          <w:rFonts w:asciiTheme="majorBidi" w:eastAsia="Roboto" w:hAnsiTheme="majorBidi" w:cstheme="majorBidi"/>
          <w:color w:val="111111"/>
          <w:sz w:val="36"/>
          <w:szCs w:val="36"/>
        </w:rPr>
        <w:t>state. This may include retail, hospitality, manufacturing, IT, healthcare, etc.</w:t>
      </w:r>
    </w:p>
    <w:p w14:paraId="288CCE3B" w14:textId="6BBBB301" w:rsidR="00154880" w:rsidRPr="00E324A0" w:rsidRDefault="00154880" w:rsidP="00E324A0">
      <w:pPr>
        <w:tabs>
          <w:tab w:val="left" w:pos="720"/>
          <w:tab w:val="left" w:pos="1440"/>
          <w:tab w:val="left" w:pos="2160"/>
          <w:tab w:val="left" w:pos="2880"/>
          <w:tab w:val="left" w:pos="4635"/>
        </w:tabs>
        <w:spacing w:line="360" w:lineRule="auto"/>
        <w:ind w:left="425"/>
        <w:rPr>
          <w:rFonts w:ascii="Arial Black" w:hAnsi="Arial Black" w:cs="Times New Roman"/>
          <w:b/>
          <w:bCs/>
          <w:sz w:val="32"/>
          <w:szCs w:val="32"/>
        </w:rPr>
      </w:pPr>
      <w:r w:rsidRPr="00E324A0">
        <w:rPr>
          <w:rFonts w:asciiTheme="majorBidi" w:eastAsia="Roboto" w:hAnsiTheme="majorBidi" w:cstheme="majorBidi"/>
          <w:color w:val="111111"/>
          <w:sz w:val="36"/>
          <w:szCs w:val="36"/>
        </w:rPr>
        <w:lastRenderedPageBreak/>
        <w:t>Evaluate the energy intensity of different industries and their contribution to overall commercial electricity consumption.</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6E617EEA" w:rsidR="00590954" w:rsidRPr="00E324A0" w:rsidRDefault="4A0DF688">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Feature</w:t>
      </w:r>
      <w:r w:rsidR="00CB5DA8">
        <w:rPr>
          <w:rFonts w:ascii="Arial Black" w:hAnsi="Arial Black" w:cs="Times New Roman"/>
          <w:b/>
          <w:bCs/>
          <w:sz w:val="32"/>
          <w:szCs w:val="32"/>
        </w:rPr>
        <w:t>:</w:t>
      </w:r>
    </w:p>
    <w:p w14:paraId="0F34FEF4" w14:textId="01A57D11" w:rsidR="00B02DC8" w:rsidRPr="00E324A0" w:rsidRDefault="00B02DC8" w:rsidP="00E324A0">
      <w:pPr>
        <w:pStyle w:val="ListParagraph"/>
        <w:numPr>
          <w:ilvl w:val="0"/>
          <w:numId w:val="45"/>
        </w:numPr>
        <w:spacing w:before="180" w:after="0"/>
        <w:ind w:right="-20"/>
        <w:rPr>
          <w:rFonts w:ascii="Roboto" w:eastAsia="Roboto" w:hAnsi="Roboto" w:cs="Roboto"/>
          <w:b/>
          <w:bCs/>
          <w:i/>
          <w:iCs/>
          <w:color w:val="111111"/>
          <w:sz w:val="36"/>
          <w:szCs w:val="36"/>
        </w:rPr>
      </w:pPr>
      <w:r w:rsidRPr="00E324A0">
        <w:rPr>
          <w:rFonts w:asciiTheme="majorBidi" w:eastAsia="Roboto" w:hAnsiTheme="majorBidi" w:cstheme="majorBidi"/>
          <w:b/>
          <w:bCs/>
          <w:i/>
          <w:iCs/>
          <w:color w:val="111111"/>
          <w:sz w:val="36"/>
          <w:szCs w:val="36"/>
        </w:rPr>
        <w:t>Data Collection and Sources</w:t>
      </w:r>
      <w:r w:rsidR="00CB5DA8">
        <w:rPr>
          <w:rFonts w:asciiTheme="majorBidi" w:eastAsia="Roboto" w:hAnsiTheme="majorBidi" w:cstheme="majorBidi"/>
          <w:b/>
          <w:bCs/>
          <w:i/>
          <w:iCs/>
          <w:color w:val="111111"/>
          <w:sz w:val="36"/>
          <w:szCs w:val="36"/>
        </w:rPr>
        <w:t>:</w:t>
      </w:r>
    </w:p>
    <w:p w14:paraId="5DA678C7" w14:textId="77777777" w:rsidR="00B02DC8" w:rsidRPr="00E324A0" w:rsidRDefault="00B02DC8" w:rsidP="00B02DC8">
      <w:pPr>
        <w:spacing w:before="180" w:after="0"/>
        <w:ind w:right="-20"/>
        <w:rPr>
          <w:rFonts w:asciiTheme="majorBidi" w:eastAsia="Roboto" w:hAnsiTheme="majorBidi" w:cstheme="majorBidi"/>
          <w:color w:val="111111"/>
          <w:sz w:val="36"/>
          <w:szCs w:val="36"/>
        </w:rPr>
      </w:pPr>
      <w:r w:rsidRPr="00E324A0">
        <w:rPr>
          <w:rFonts w:asciiTheme="majorBidi" w:eastAsia="Roboto" w:hAnsiTheme="majorBidi" w:cstheme="majorBidi"/>
          <w:color w:val="111111"/>
          <w:sz w:val="36"/>
          <w:szCs w:val="36"/>
        </w:rPr>
        <w:t>This analysis relies on comprehensive data sourced from the state electricity board, government publications, and reputable research organizations.</w:t>
      </w:r>
    </w:p>
    <w:p w14:paraId="76DD9EFF" w14:textId="77777777" w:rsidR="00E324A0" w:rsidRDefault="00B02DC8" w:rsidP="00E324A0">
      <w:pPr>
        <w:spacing w:before="180" w:after="0"/>
        <w:ind w:right="-20"/>
        <w:rPr>
          <w:rFonts w:asciiTheme="majorBidi" w:eastAsia="Roboto" w:hAnsiTheme="majorBidi" w:cstheme="majorBidi"/>
          <w:color w:val="111111"/>
          <w:sz w:val="36"/>
          <w:szCs w:val="36"/>
        </w:rPr>
      </w:pPr>
      <w:r w:rsidRPr="00E324A0">
        <w:rPr>
          <w:rFonts w:asciiTheme="majorBidi" w:eastAsia="Roboto" w:hAnsiTheme="majorBidi" w:cstheme="majorBidi"/>
          <w:color w:val="111111"/>
          <w:sz w:val="36"/>
          <w:szCs w:val="36"/>
        </w:rPr>
        <w:t>Historical data spanning multiple years is gathered to discern trends and patterns in commercial electricity consumption.</w:t>
      </w:r>
    </w:p>
    <w:p w14:paraId="121460C1" w14:textId="589B815B" w:rsidR="00B02DC8" w:rsidRPr="00E324A0" w:rsidRDefault="00B02DC8" w:rsidP="00E324A0">
      <w:pPr>
        <w:pStyle w:val="ListParagraph"/>
        <w:numPr>
          <w:ilvl w:val="0"/>
          <w:numId w:val="45"/>
        </w:numPr>
        <w:spacing w:before="180" w:after="0"/>
        <w:ind w:right="-20"/>
        <w:rPr>
          <w:rFonts w:asciiTheme="majorBidi" w:eastAsia="Roboto" w:hAnsiTheme="majorBidi" w:cstheme="majorBidi"/>
          <w:color w:val="111111"/>
          <w:sz w:val="36"/>
          <w:szCs w:val="36"/>
        </w:rPr>
      </w:pPr>
      <w:r w:rsidRPr="00E324A0">
        <w:rPr>
          <w:rFonts w:ascii="Times New Roman" w:hAnsi="Times New Roman" w:cs="Times New Roman"/>
          <w:b/>
          <w:bCs/>
          <w:i/>
          <w:iCs/>
          <w:sz w:val="36"/>
          <w:szCs w:val="36"/>
        </w:rPr>
        <w:t>Consumption Trends and Patterns</w:t>
      </w:r>
      <w:r w:rsidR="00CB5DA8">
        <w:rPr>
          <w:rFonts w:ascii="Times New Roman" w:hAnsi="Times New Roman" w:cs="Times New Roman"/>
          <w:b/>
          <w:bCs/>
          <w:i/>
          <w:iCs/>
          <w:sz w:val="36"/>
          <w:szCs w:val="36"/>
        </w:rPr>
        <w:t>:</w:t>
      </w:r>
    </w:p>
    <w:p w14:paraId="32D08822" w14:textId="77777777" w:rsidR="00B02DC8" w:rsidRPr="00E324A0" w:rsidRDefault="00B02DC8" w:rsidP="00B02DC8">
      <w:pPr>
        <w:tabs>
          <w:tab w:val="left" w:pos="720"/>
          <w:tab w:val="left" w:pos="1440"/>
          <w:tab w:val="left" w:pos="2160"/>
          <w:tab w:val="left" w:pos="2880"/>
          <w:tab w:val="left" w:pos="4635"/>
        </w:tabs>
        <w:spacing w:line="360" w:lineRule="auto"/>
        <w:rPr>
          <w:rFonts w:asciiTheme="majorBidi" w:hAnsiTheme="majorBidi" w:cstheme="majorBidi"/>
          <w:sz w:val="36"/>
          <w:szCs w:val="36"/>
        </w:rPr>
      </w:pPr>
      <w:r w:rsidRPr="00E324A0">
        <w:rPr>
          <w:rFonts w:asciiTheme="majorBidi" w:hAnsiTheme="majorBidi" w:cstheme="majorBidi"/>
          <w:sz w:val="36"/>
          <w:szCs w:val="36"/>
        </w:rPr>
        <w:t>Analysis of total electricity consumption by commercial establishments reveals trends over time, highlighting periods of growth, stability, or decline.</w:t>
      </w:r>
    </w:p>
    <w:p w14:paraId="050346CA" w14:textId="77777777" w:rsidR="00B02DC8" w:rsidRPr="00E324A0" w:rsidRDefault="00B02DC8" w:rsidP="00B02DC8">
      <w:pPr>
        <w:tabs>
          <w:tab w:val="left" w:pos="720"/>
          <w:tab w:val="left" w:pos="1440"/>
          <w:tab w:val="left" w:pos="2160"/>
          <w:tab w:val="left" w:pos="2880"/>
          <w:tab w:val="left" w:pos="4635"/>
        </w:tabs>
        <w:spacing w:line="360" w:lineRule="auto"/>
        <w:rPr>
          <w:rFonts w:asciiTheme="majorBidi" w:hAnsiTheme="majorBidi" w:cstheme="majorBidi"/>
          <w:sz w:val="36"/>
          <w:szCs w:val="36"/>
        </w:rPr>
      </w:pPr>
      <w:r w:rsidRPr="00E324A0">
        <w:rPr>
          <w:rFonts w:asciiTheme="majorBidi" w:hAnsiTheme="majorBidi" w:cstheme="majorBidi"/>
          <w:sz w:val="36"/>
          <w:szCs w:val="36"/>
        </w:rPr>
        <w:t>Seasonal variations and peak demand periods are identified to understand consumption patterns throughout the year.</w:t>
      </w:r>
    </w:p>
    <w:p w14:paraId="763C1FD6" w14:textId="77777777" w:rsidR="00B02DC8" w:rsidRPr="00E324A0" w:rsidRDefault="00B02DC8" w:rsidP="5EB6A449">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p>
    <w:p w14:paraId="6688E059" w14:textId="7FAE3A0C" w:rsidR="00590954" w:rsidRPr="00E324A0" w:rsidRDefault="4A0DF688">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Advantages</w:t>
      </w:r>
      <w:r w:rsidR="00CB5DA8">
        <w:rPr>
          <w:rFonts w:ascii="Arial Black" w:hAnsi="Arial Black" w:cs="Times New Roman"/>
          <w:b/>
          <w:bCs/>
          <w:sz w:val="32"/>
          <w:szCs w:val="32"/>
        </w:rPr>
        <w:t>:</w:t>
      </w:r>
    </w:p>
    <w:p w14:paraId="0ACA6E76" w14:textId="4AAF91E1" w:rsidR="00E166F3" w:rsidRPr="003A3D3E" w:rsidRDefault="00E166F3" w:rsidP="003A3D3E">
      <w:pPr>
        <w:pStyle w:val="ListParagraph"/>
        <w:numPr>
          <w:ilvl w:val="0"/>
          <w:numId w:val="45"/>
        </w:numPr>
        <w:spacing w:before="180" w:after="0"/>
        <w:ind w:right="-20"/>
        <w:rPr>
          <w:rFonts w:ascii="Roboto" w:eastAsia="Roboto" w:hAnsi="Roboto" w:cs="Roboto"/>
          <w:color w:val="111111"/>
          <w:sz w:val="36"/>
          <w:szCs w:val="36"/>
        </w:rPr>
      </w:pPr>
      <w:r w:rsidRPr="003A3D3E">
        <w:rPr>
          <w:rFonts w:ascii="Times New Roman" w:eastAsia="Roboto" w:hAnsi="Times New Roman" w:cs="Times New Roman"/>
          <w:b/>
          <w:bCs/>
          <w:i/>
          <w:iCs/>
          <w:color w:val="111111"/>
          <w:sz w:val="36"/>
          <w:szCs w:val="36"/>
        </w:rPr>
        <w:t>Technological Advancements</w:t>
      </w:r>
      <w:r w:rsidR="00CB5DA8">
        <w:rPr>
          <w:rFonts w:ascii="Times New Roman" w:eastAsia="Roboto" w:hAnsi="Times New Roman" w:cs="Times New Roman"/>
          <w:b/>
          <w:bCs/>
          <w:i/>
          <w:iCs/>
          <w:color w:val="111111"/>
          <w:sz w:val="36"/>
          <w:szCs w:val="36"/>
        </w:rPr>
        <w:t>:</w:t>
      </w:r>
    </w:p>
    <w:p w14:paraId="74604A73" w14:textId="77777777" w:rsidR="00E166F3" w:rsidRPr="003A3D3E" w:rsidRDefault="00E166F3" w:rsidP="00E166F3">
      <w:p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t>Adoption rates of energy-efficient technologies and practices among commercial establishments are evaluated.</w:t>
      </w:r>
    </w:p>
    <w:p w14:paraId="24BFDEAE" w14:textId="2D151C2F" w:rsidR="0793F3AB" w:rsidRPr="003A3D3E" w:rsidRDefault="00E166F3" w:rsidP="00E166F3">
      <w:p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lastRenderedPageBreak/>
        <w:t>The impact of technological advancements, including automation, IoT, and smart building systems, on electricity consumption patterns is examined.</w:t>
      </w:r>
    </w:p>
    <w:p w14:paraId="1DBE6D19" w14:textId="77777777" w:rsidR="00E166F3" w:rsidRDefault="00E166F3" w:rsidP="00E166F3">
      <w:pPr>
        <w:spacing w:before="180" w:after="0"/>
        <w:ind w:right="-20"/>
        <w:rPr>
          <w:rFonts w:ascii="Roboto" w:eastAsia="Roboto" w:hAnsi="Roboto" w:cs="Roboto"/>
          <w:color w:val="111111"/>
          <w:sz w:val="24"/>
          <w:szCs w:val="24"/>
        </w:rPr>
      </w:pPr>
    </w:p>
    <w:p w14:paraId="1791CCFD" w14:textId="2052299E" w:rsidR="003A3D3E" w:rsidRPr="003A3D3E" w:rsidRDefault="00E166F3" w:rsidP="003A3D3E">
      <w:pPr>
        <w:pStyle w:val="ListParagraph"/>
        <w:numPr>
          <w:ilvl w:val="0"/>
          <w:numId w:val="48"/>
        </w:numPr>
        <w:spacing w:before="180" w:after="0"/>
        <w:ind w:right="-20"/>
        <w:jc w:val="both"/>
        <w:rPr>
          <w:rFonts w:ascii="Roboto" w:eastAsia="Roboto" w:hAnsi="Roboto" w:cs="Roboto"/>
          <w:color w:val="111111"/>
          <w:sz w:val="36"/>
          <w:szCs w:val="36"/>
        </w:rPr>
      </w:pPr>
      <w:r w:rsidRPr="003A3D3E">
        <w:rPr>
          <w:rFonts w:ascii="Times New Roman" w:eastAsia="Roboto" w:hAnsi="Times New Roman" w:cs="Times New Roman"/>
          <w:b/>
          <w:bCs/>
          <w:i/>
          <w:iCs/>
          <w:color w:val="111111"/>
          <w:sz w:val="36"/>
          <w:szCs w:val="36"/>
        </w:rPr>
        <w:t>Policy Formulation</w:t>
      </w:r>
      <w:r w:rsidR="00CB5DA8">
        <w:rPr>
          <w:rFonts w:ascii="Times New Roman" w:eastAsia="Roboto" w:hAnsi="Times New Roman" w:cs="Times New Roman"/>
          <w:b/>
          <w:bCs/>
          <w:i/>
          <w:iCs/>
          <w:color w:val="111111"/>
          <w:sz w:val="36"/>
          <w:szCs w:val="36"/>
        </w:rPr>
        <w:t>:</w:t>
      </w:r>
    </w:p>
    <w:p w14:paraId="04B93603" w14:textId="7379828A" w:rsidR="00E166F3" w:rsidRPr="003A3D3E" w:rsidRDefault="00E166F3" w:rsidP="003A3D3E">
      <w:p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t xml:space="preserve"> Analysis of commercial electricity consumption provides policymakers with insights into the effectiveness of existing policies and regulations. It helps in identifying areas where adjustments or new policies are needed to promote energy efficiency, renewable energy adoption, and sustainable practices among commercial establishments.</w:t>
      </w:r>
    </w:p>
    <w:p w14:paraId="18C2085B" w14:textId="031D64F7" w:rsidR="003A3D3E" w:rsidRDefault="00E166F3" w:rsidP="003A3D3E">
      <w:pPr>
        <w:pStyle w:val="ListParagraph"/>
        <w:numPr>
          <w:ilvl w:val="0"/>
          <w:numId w:val="48"/>
        </w:num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b/>
          <w:bCs/>
          <w:i/>
          <w:iCs/>
          <w:color w:val="111111"/>
          <w:sz w:val="36"/>
          <w:szCs w:val="36"/>
        </w:rPr>
        <w:t>Economic Planning</w:t>
      </w:r>
      <w:r w:rsidR="00CB5DA8">
        <w:rPr>
          <w:rFonts w:asciiTheme="majorBidi" w:eastAsia="Roboto" w:hAnsiTheme="majorBidi" w:cstheme="majorBidi"/>
          <w:b/>
          <w:bCs/>
          <w:i/>
          <w:iCs/>
          <w:color w:val="111111"/>
          <w:sz w:val="36"/>
          <w:szCs w:val="36"/>
        </w:rPr>
        <w:t>:</w:t>
      </w:r>
    </w:p>
    <w:p w14:paraId="5059B3A2" w14:textId="1025E4AA" w:rsidR="00E166F3" w:rsidRPr="003A3D3E" w:rsidRDefault="00E166F3" w:rsidP="003A3D3E">
      <w:pPr>
        <w:spacing w:before="180" w:after="0"/>
        <w:ind w:left="360"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t>Commercial electricity consumption data is closely linked to economic activity. Analyzing consumption trends helps in forecasting economic growth, identifying emerging sectors, and assessing the overall health of the economy. This information is invaluable for economic planning and investment decision-making.</w:t>
      </w:r>
    </w:p>
    <w:p w14:paraId="29934A1E" w14:textId="77777777" w:rsidR="00E166F3" w:rsidRPr="003A3D3E" w:rsidRDefault="00E166F3" w:rsidP="00E166F3">
      <w:pPr>
        <w:spacing w:before="180" w:after="0"/>
        <w:ind w:right="-20"/>
        <w:rPr>
          <w:rFonts w:asciiTheme="majorBidi" w:eastAsia="Roboto" w:hAnsiTheme="majorBidi" w:cstheme="majorBidi"/>
          <w:color w:val="111111"/>
          <w:sz w:val="36"/>
          <w:szCs w:val="36"/>
        </w:rPr>
      </w:pP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4840F3D1" w:rsidR="00590954" w:rsidRPr="003A3D3E"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3A3D3E">
        <w:rPr>
          <w:rFonts w:ascii="Arial Black" w:hAnsi="Arial Black" w:cs="Times New Roman"/>
          <w:b/>
          <w:bCs/>
          <w:sz w:val="32"/>
          <w:szCs w:val="32"/>
        </w:rPr>
        <w:t>Scope</w:t>
      </w:r>
      <w:r w:rsidR="00CB5DA8">
        <w:rPr>
          <w:rFonts w:ascii="Arial Black" w:hAnsi="Arial Black" w:cs="Times New Roman"/>
          <w:b/>
          <w:bCs/>
          <w:sz w:val="32"/>
          <w:szCs w:val="32"/>
        </w:rPr>
        <w:t>:</w:t>
      </w:r>
    </w:p>
    <w:p w14:paraId="0587ADDA" w14:textId="258E6079" w:rsidR="003A3D3E" w:rsidRDefault="00E166F3" w:rsidP="003A3D3E">
      <w:pPr>
        <w:pStyle w:val="ListParagraph"/>
        <w:numPr>
          <w:ilvl w:val="0"/>
          <w:numId w:val="48"/>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3A3D3E">
        <w:rPr>
          <w:rFonts w:ascii="Times New Roman" w:hAnsi="Times New Roman" w:cs="Times New Roman"/>
          <w:b/>
          <w:bCs/>
          <w:i/>
          <w:iCs/>
          <w:sz w:val="36"/>
          <w:szCs w:val="36"/>
        </w:rPr>
        <w:t>Economic Impact</w:t>
      </w:r>
      <w:r w:rsidR="00CB5DA8">
        <w:rPr>
          <w:rFonts w:ascii="Times New Roman" w:hAnsi="Times New Roman" w:cs="Times New Roman"/>
          <w:b/>
          <w:bCs/>
          <w:i/>
          <w:iCs/>
          <w:sz w:val="36"/>
          <w:szCs w:val="36"/>
        </w:rPr>
        <w:t>:</w:t>
      </w:r>
    </w:p>
    <w:p w14:paraId="09311CD4" w14:textId="77777777" w:rsidR="003A3D3E" w:rsidRDefault="00E166F3" w:rsidP="003A3D3E">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A3D3E">
        <w:rPr>
          <w:rFonts w:ascii="Times New Roman" w:hAnsi="Times New Roman" w:cs="Times New Roman"/>
          <w:sz w:val="36"/>
          <w:szCs w:val="36"/>
        </w:rPr>
        <w:t>Assessment of the economic implications of commercial electricity consumption on businesses, consumers, and the overall economy</w:t>
      </w:r>
      <w:r w:rsidRPr="003A3D3E">
        <w:rPr>
          <w:rFonts w:ascii="Times New Roman" w:hAnsi="Times New Roman" w:cs="Times New Roman"/>
          <w:b/>
          <w:bCs/>
          <w:sz w:val="32"/>
          <w:szCs w:val="32"/>
        </w:rPr>
        <w:t>.</w:t>
      </w:r>
    </w:p>
    <w:p w14:paraId="5B898ED9" w14:textId="2DCF6A63" w:rsidR="00E166F3" w:rsidRDefault="00E166F3" w:rsidP="003A3D3E">
      <w:pPr>
        <w:pStyle w:val="ListParagraph"/>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3A3D3E">
        <w:rPr>
          <w:rFonts w:ascii="Times New Roman" w:hAnsi="Times New Roman" w:cs="Times New Roman"/>
          <w:sz w:val="36"/>
          <w:szCs w:val="36"/>
        </w:rPr>
        <w:lastRenderedPageBreak/>
        <w:t>Estimation of the cost savings potential through energy efficiency measures and renewable energy adoption.</w:t>
      </w:r>
    </w:p>
    <w:p w14:paraId="3726B108" w14:textId="77777777" w:rsidR="003A3D3E" w:rsidRPr="003A3D3E" w:rsidRDefault="003A3D3E" w:rsidP="003A3D3E">
      <w:pPr>
        <w:pStyle w:val="ListParagraph"/>
        <w:tabs>
          <w:tab w:val="left" w:pos="720"/>
          <w:tab w:val="left" w:pos="1440"/>
          <w:tab w:val="left" w:pos="2160"/>
          <w:tab w:val="left" w:pos="2880"/>
          <w:tab w:val="left" w:pos="4635"/>
        </w:tabs>
        <w:spacing w:line="360" w:lineRule="auto"/>
        <w:rPr>
          <w:rFonts w:ascii="Times New Roman" w:hAnsi="Times New Roman" w:cs="Times New Roman"/>
          <w:i/>
          <w:iCs/>
          <w:sz w:val="36"/>
          <w:szCs w:val="36"/>
        </w:rPr>
      </w:pPr>
    </w:p>
    <w:p w14:paraId="4739FFE9" w14:textId="5A0551BE" w:rsidR="00E166F3" w:rsidRPr="003A3D3E" w:rsidRDefault="00E166F3" w:rsidP="003A3D3E">
      <w:pPr>
        <w:pStyle w:val="ListParagraph"/>
        <w:numPr>
          <w:ilvl w:val="0"/>
          <w:numId w:val="48"/>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3A3D3E">
        <w:rPr>
          <w:rFonts w:ascii="Times New Roman" w:hAnsi="Times New Roman" w:cs="Times New Roman"/>
          <w:b/>
          <w:bCs/>
          <w:i/>
          <w:iCs/>
          <w:sz w:val="36"/>
          <w:szCs w:val="36"/>
        </w:rPr>
        <w:t>Environmental Impact</w:t>
      </w:r>
      <w:r w:rsidR="00CB5DA8">
        <w:rPr>
          <w:rFonts w:ascii="Times New Roman" w:hAnsi="Times New Roman" w:cs="Times New Roman"/>
          <w:b/>
          <w:bCs/>
          <w:i/>
          <w:iCs/>
          <w:sz w:val="36"/>
          <w:szCs w:val="36"/>
        </w:rPr>
        <w:t>:</w:t>
      </w:r>
    </w:p>
    <w:p w14:paraId="171B68C3" w14:textId="77777777" w:rsidR="00E166F3" w:rsidRPr="003A3D3E" w:rsidRDefault="00E166F3" w:rsidP="003A3D3E">
      <w:pPr>
        <w:tabs>
          <w:tab w:val="left" w:pos="1440"/>
          <w:tab w:val="left" w:pos="2160"/>
          <w:tab w:val="left" w:pos="2880"/>
          <w:tab w:val="left" w:pos="4635"/>
        </w:tabs>
        <w:spacing w:line="360" w:lineRule="auto"/>
        <w:ind w:left="360"/>
        <w:rPr>
          <w:rFonts w:ascii="Times New Roman" w:hAnsi="Times New Roman" w:cs="Times New Roman"/>
          <w:sz w:val="36"/>
          <w:szCs w:val="36"/>
        </w:rPr>
      </w:pPr>
      <w:r w:rsidRPr="003A3D3E">
        <w:rPr>
          <w:rFonts w:ascii="Times New Roman" w:hAnsi="Times New Roman" w:cs="Times New Roman"/>
          <w:sz w:val="36"/>
          <w:szCs w:val="36"/>
        </w:rPr>
        <w:t>Quantification of carbon emissions and other environmental footprints associated with commercial electricity consumption.</w:t>
      </w:r>
    </w:p>
    <w:p w14:paraId="118EAF86" w14:textId="77777777" w:rsidR="00E166F3" w:rsidRPr="003A3D3E" w:rsidRDefault="00E166F3" w:rsidP="003A3D3E">
      <w:pPr>
        <w:tabs>
          <w:tab w:val="left" w:pos="1440"/>
          <w:tab w:val="left" w:pos="2160"/>
          <w:tab w:val="left" w:pos="2880"/>
          <w:tab w:val="left" w:pos="4635"/>
        </w:tabs>
        <w:spacing w:line="360" w:lineRule="auto"/>
        <w:ind w:left="360"/>
        <w:rPr>
          <w:rFonts w:ascii="Times New Roman" w:hAnsi="Times New Roman" w:cs="Times New Roman"/>
          <w:sz w:val="36"/>
          <w:szCs w:val="36"/>
        </w:rPr>
      </w:pPr>
      <w:r w:rsidRPr="003A3D3E">
        <w:rPr>
          <w:rFonts w:ascii="Times New Roman" w:hAnsi="Times New Roman" w:cs="Times New Roman"/>
          <w:sz w:val="36"/>
          <w:szCs w:val="36"/>
        </w:rPr>
        <w:t>Identification of strategies to reduce environmental impact and promote sustainable practices</w:t>
      </w:r>
    </w:p>
    <w:p w14:paraId="34FF1C98" w14:textId="77777777" w:rsidR="00590954" w:rsidRDefault="00590954" w:rsidP="00E166F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873988"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1E31344"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81F5E6"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A3E2B0"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66CAF8"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ED3567C"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0C853F2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57FDA84F" w14:textId="77777777" w:rsidR="003A3D3E" w:rsidRDefault="003A3D3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877B907" w14:textId="01404FA2"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2.1 </w:t>
      </w:r>
      <w:r w:rsidRPr="003A3D3E">
        <w:rPr>
          <w:rFonts w:ascii="Arial Black" w:hAnsi="Arial Black" w:cs="Times New Roman"/>
          <w:b/>
          <w:bCs/>
          <w:sz w:val="32"/>
          <w:szCs w:val="32"/>
        </w:rPr>
        <w:t>Services Used</w:t>
      </w:r>
      <w:r w:rsidR="00CB5DA8">
        <w:rPr>
          <w:rFonts w:ascii="Arial Black" w:hAnsi="Arial Black" w:cs="Times New Roman"/>
          <w:b/>
          <w:bCs/>
          <w:sz w:val="32"/>
          <w:szCs w:val="32"/>
        </w:rPr>
        <w:t>:</w:t>
      </w:r>
    </w:p>
    <w:p w14:paraId="36935B32" w14:textId="77777777" w:rsidR="00E67A09" w:rsidRPr="003A3D3E" w:rsidRDefault="00E67A09" w:rsidP="003A3D3E">
      <w:pPr>
        <w:pStyle w:val="ListParagraph"/>
        <w:numPr>
          <w:ilvl w:val="0"/>
          <w:numId w:val="48"/>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3A3D3E">
        <w:rPr>
          <w:rFonts w:ascii="Times New Roman" w:hAnsi="Times New Roman" w:cs="Times New Roman"/>
          <w:b/>
          <w:bCs/>
          <w:i/>
          <w:iCs/>
          <w:sz w:val="36"/>
          <w:szCs w:val="36"/>
        </w:rPr>
        <w:t>Data Collection and Analysis Services:</w:t>
      </w:r>
    </w:p>
    <w:p w14:paraId="4E1E69DA"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67A09">
        <w:rPr>
          <w:rFonts w:ascii="Times New Roman" w:hAnsi="Times New Roman" w:cs="Times New Roman"/>
          <w:sz w:val="36"/>
          <w:szCs w:val="36"/>
        </w:rPr>
        <w:t>Services for collecting and analyzing electricity consumption data from state electricity boards, government agencies, and other relevant sources.</w:t>
      </w:r>
    </w:p>
    <w:p w14:paraId="7FCF9E1E"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67A09">
        <w:rPr>
          <w:rFonts w:ascii="Times New Roman" w:hAnsi="Times New Roman" w:cs="Times New Roman"/>
          <w:sz w:val="36"/>
          <w:szCs w:val="36"/>
        </w:rPr>
        <w:t>Statistical analysis tools and software for processing large datasets, identifying trends, and generating insights.</w:t>
      </w:r>
    </w:p>
    <w:p w14:paraId="5AF1E181" w14:textId="77777777" w:rsidR="00E67A09" w:rsidRPr="00E67A09" w:rsidRDefault="00E67A09" w:rsidP="003A3D3E">
      <w:pPr>
        <w:numPr>
          <w:ilvl w:val="0"/>
          <w:numId w:val="49"/>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E67A09">
        <w:rPr>
          <w:rFonts w:ascii="Times New Roman" w:hAnsi="Times New Roman" w:cs="Times New Roman"/>
          <w:b/>
          <w:bCs/>
          <w:i/>
          <w:iCs/>
          <w:sz w:val="36"/>
          <w:szCs w:val="36"/>
        </w:rPr>
        <w:t>Geospatial Analysis Services:</w:t>
      </w:r>
    </w:p>
    <w:p w14:paraId="0C64EE67"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67A09">
        <w:rPr>
          <w:rFonts w:ascii="Times New Roman" w:hAnsi="Times New Roman" w:cs="Times New Roman"/>
          <w:sz w:val="36"/>
          <w:szCs w:val="36"/>
        </w:rPr>
        <w:t>Geospatial mapping services to visualize and analyze the distribution of commercial establishments and electricity consumption patterns across different regions.</w:t>
      </w:r>
    </w:p>
    <w:p w14:paraId="171AA569" w14:textId="024E28CF"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proofErr w:type="spellStart"/>
      <w:r w:rsidRPr="00E67A09">
        <w:rPr>
          <w:rFonts w:ascii="Times New Roman" w:hAnsi="Times New Roman" w:cs="Times New Roman"/>
          <w:sz w:val="36"/>
          <w:szCs w:val="36"/>
        </w:rPr>
        <w:t>eographic</w:t>
      </w:r>
      <w:proofErr w:type="spellEnd"/>
      <w:r w:rsidRPr="00E67A09">
        <w:rPr>
          <w:rFonts w:ascii="Times New Roman" w:hAnsi="Times New Roman" w:cs="Times New Roman"/>
          <w:sz w:val="36"/>
          <w:szCs w:val="36"/>
        </w:rPr>
        <w:t xml:space="preserve"> Information System (GIS) software for spatial analysis, identifying hotspots, and assessing infrastructure needs.</w:t>
      </w:r>
    </w:p>
    <w:p w14:paraId="74486543"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F8E32BD" w14:textId="77777777" w:rsidR="00E67A09" w:rsidRDefault="00E67A0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B92B489" w14:textId="77777777" w:rsidR="00E67A09" w:rsidRDefault="00E67A0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5A4E992" w14:textId="77777777" w:rsidR="00E67A09" w:rsidRDefault="00E67A0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16249CED"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2.2 </w:t>
      </w:r>
      <w:r w:rsidRPr="003A3D3E">
        <w:rPr>
          <w:rFonts w:ascii="Segoe UI Black" w:hAnsi="Segoe UI Black" w:cs="Times New Roman"/>
          <w:b/>
          <w:bCs/>
          <w:sz w:val="32"/>
          <w:szCs w:val="32"/>
        </w:rPr>
        <w:t>Tools and Software used</w:t>
      </w:r>
    </w:p>
    <w:p w14:paraId="483AF3B2" w14:textId="78F57E0E" w:rsidR="00E67A09" w:rsidRPr="00E67A09" w:rsidRDefault="2ECE1AFE" w:rsidP="00E67A09">
      <w:pPr>
        <w:spacing w:before="180" w:after="0" w:line="360" w:lineRule="auto"/>
        <w:rPr>
          <w:rFonts w:asciiTheme="majorBidi" w:eastAsia="Roboto" w:hAnsiTheme="majorBidi" w:cstheme="majorBidi"/>
          <w:color w:val="111111"/>
          <w:sz w:val="36"/>
          <w:szCs w:val="36"/>
        </w:rPr>
      </w:pPr>
      <w:r w:rsidRPr="003A3D3E">
        <w:rPr>
          <w:rFonts w:asciiTheme="majorBidi" w:eastAsia="Roboto" w:hAnsiTheme="majorBidi" w:cstheme="majorBidi"/>
          <w:b/>
          <w:bCs/>
          <w:i/>
          <w:iCs/>
          <w:color w:val="111111"/>
          <w:sz w:val="36"/>
          <w:szCs w:val="36"/>
        </w:rPr>
        <w:t>Tools</w:t>
      </w:r>
      <w:r w:rsidR="00917EAA">
        <w:rPr>
          <w:rFonts w:asciiTheme="majorBidi" w:eastAsia="Roboto" w:hAnsiTheme="majorBidi" w:cstheme="majorBidi"/>
          <w:b/>
          <w:bCs/>
          <w:i/>
          <w:iCs/>
          <w:color w:val="111111"/>
          <w:sz w:val="36"/>
          <w:szCs w:val="36"/>
        </w:rPr>
        <w:t>;</w:t>
      </w:r>
    </w:p>
    <w:p w14:paraId="18A3D73F"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sz w:val="36"/>
          <w:szCs w:val="36"/>
        </w:rPr>
        <w:t>Energy monitoring and metering systems to track electricity consumption in real-time for individual commercial establishments</w:t>
      </w:r>
      <w:r w:rsidRPr="00E67A09">
        <w:rPr>
          <w:rFonts w:asciiTheme="majorBidi" w:hAnsiTheme="majorBidi" w:cstheme="majorBidi"/>
          <w:sz w:val="32"/>
          <w:szCs w:val="32"/>
        </w:rPr>
        <w:t>.</w:t>
      </w:r>
    </w:p>
    <w:p w14:paraId="4B4FD0C5"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sz w:val="32"/>
          <w:szCs w:val="32"/>
        </w:rPr>
        <w:t>Smart metering technology for capturing granular consumption data and detecting anomalies or inefficiencies.</w:t>
      </w:r>
    </w:p>
    <w:p w14:paraId="5008E211"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BI</w:t>
      </w:r>
      <w:r w:rsidRPr="00E67A09">
        <w:rPr>
          <w:rFonts w:asciiTheme="majorBidi" w:hAnsiTheme="majorBidi" w:cstheme="majorBidi"/>
          <w:sz w:val="32"/>
          <w:szCs w:val="32"/>
        </w:rPr>
        <w:t>: The main tool for this project is Power BI, which will be used to create interactive dashboards for real-time data visualization.</w:t>
      </w:r>
    </w:p>
    <w:p w14:paraId="7FD59178"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Query</w:t>
      </w:r>
      <w:r w:rsidRPr="00E67A09">
        <w:rPr>
          <w:rFonts w:asciiTheme="majorBidi" w:hAnsiTheme="majorBidi" w:cstheme="majorBidi"/>
          <w:sz w:val="32"/>
          <w:szCs w:val="32"/>
        </w:rPr>
        <w:t>: This is a data connection technology that enables you to discover, connect, combine, and refine data across a wide variety of sources.</w:t>
      </w:r>
    </w:p>
    <w:p w14:paraId="3F3AACFE"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Software Requirements</w:t>
      </w:r>
      <w:r w:rsidRPr="00E67A09">
        <w:rPr>
          <w:rFonts w:asciiTheme="majorBidi" w:hAnsiTheme="majorBidi" w:cstheme="majorBidi"/>
          <w:sz w:val="32"/>
          <w:szCs w:val="32"/>
        </w:rPr>
        <w:t>:</w:t>
      </w:r>
    </w:p>
    <w:p w14:paraId="490B649D"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BI Desktop</w:t>
      </w:r>
      <w:r w:rsidRPr="00E67A09">
        <w:rPr>
          <w:rFonts w:asciiTheme="majorBidi" w:hAnsiTheme="majorBidi" w:cstheme="majorBidi"/>
          <w:sz w:val="32"/>
          <w:szCs w:val="32"/>
        </w:rPr>
        <w:t>: This is a Windows application that you can use to create reports and publish them to Power BI.</w:t>
      </w:r>
    </w:p>
    <w:p w14:paraId="551FBACB"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BI Service</w:t>
      </w:r>
      <w:r w:rsidRPr="00E67A09">
        <w:rPr>
          <w:rFonts w:asciiTheme="majorBidi" w:hAnsiTheme="majorBidi" w:cstheme="majorBidi"/>
          <w:sz w:val="32"/>
          <w:szCs w:val="32"/>
        </w:rPr>
        <w:t>: This is an online SaaS (Software as a Service) service that you use to publish reports, create new dashboards, and share insights.</w:t>
      </w:r>
    </w:p>
    <w:p w14:paraId="3D4DDCD5"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lastRenderedPageBreak/>
        <w:t>Power BI Mobile</w:t>
      </w:r>
      <w:r w:rsidRPr="00E67A09">
        <w:rPr>
          <w:rFonts w:asciiTheme="majorBidi" w:hAnsiTheme="majorBidi" w:cstheme="majorBidi"/>
          <w:sz w:val="32"/>
          <w:szCs w:val="32"/>
        </w:rPr>
        <w:t>: This is a mobile application that you can use to access your reports and dashboards on the go.</w:t>
      </w:r>
    </w:p>
    <w:p w14:paraId="4744A0A8" w14:textId="7B833050" w:rsidR="00590954" w:rsidRPr="00E67A09" w:rsidRDefault="2ECE1AFE" w:rsidP="00E67A09">
      <w:pPr>
        <w:spacing w:before="180" w:after="0" w:line="360" w:lineRule="auto"/>
        <w:rPr>
          <w:rFonts w:asciiTheme="majorBidi" w:hAnsiTheme="majorBidi" w:cstheme="majorBidi"/>
          <w:sz w:val="32"/>
          <w:szCs w:val="32"/>
        </w:rPr>
      </w:pPr>
      <w:r w:rsidRPr="00E67A09">
        <w:rPr>
          <w:rFonts w:asciiTheme="majorBidi" w:eastAsia="Roboto" w:hAnsiTheme="majorBidi" w:cstheme="majorBidi"/>
          <w:color w:val="111111"/>
          <w:sz w:val="32"/>
          <w:szCs w:val="32"/>
        </w:rPr>
        <w:t>:</w:t>
      </w:r>
    </w:p>
    <w:p w14:paraId="583319B4" w14:textId="451AB1F6"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ED7AB50" w14:textId="3DE87F5A" w:rsidR="00EA6AD4" w:rsidRPr="00917EAA" w:rsidRDefault="00EA6AD4" w:rsidP="00917EAA">
      <w:pPr>
        <w:numPr>
          <w:ilvl w:val="0"/>
          <w:numId w:val="49"/>
        </w:numPr>
        <w:spacing w:before="180" w:after="0"/>
        <w:rPr>
          <w:rFonts w:asciiTheme="majorBidi" w:eastAsia="Roboto" w:hAnsiTheme="majorBidi" w:cstheme="majorBidi"/>
          <w:color w:val="111111"/>
          <w:sz w:val="36"/>
          <w:szCs w:val="36"/>
        </w:rPr>
      </w:pPr>
      <w:r w:rsidRPr="00917EAA">
        <w:rPr>
          <w:rFonts w:asciiTheme="majorBidi" w:eastAsia="Roboto" w:hAnsiTheme="majorBidi" w:cstheme="majorBidi"/>
          <w:b/>
          <w:bCs/>
          <w:i/>
          <w:iCs/>
          <w:color w:val="111111"/>
          <w:sz w:val="36"/>
          <w:szCs w:val="36"/>
        </w:rPr>
        <w:t>Data Visualization and Reporting Tools</w:t>
      </w:r>
      <w:r w:rsidR="00917EAA">
        <w:rPr>
          <w:rFonts w:asciiTheme="majorBidi" w:eastAsia="Roboto" w:hAnsiTheme="majorBidi" w:cstheme="majorBidi"/>
          <w:b/>
          <w:bCs/>
          <w:i/>
          <w:iCs/>
          <w:color w:val="111111"/>
          <w:sz w:val="36"/>
          <w:szCs w:val="36"/>
        </w:rPr>
        <w:t>;</w:t>
      </w:r>
    </w:p>
    <w:p w14:paraId="32D4166C" w14:textId="77777777" w:rsidR="00EA6AD4" w:rsidRPr="00917EAA" w:rsidRDefault="00EA6AD4" w:rsidP="00917EAA">
      <w:pPr>
        <w:pStyle w:val="ListParagraph"/>
        <w:numPr>
          <w:ilvl w:val="1"/>
          <w:numId w:val="49"/>
        </w:numPr>
        <w:spacing w:before="180" w:after="0"/>
        <w:rPr>
          <w:rFonts w:asciiTheme="majorBidi" w:eastAsia="Roboto" w:hAnsiTheme="majorBidi" w:cstheme="majorBidi"/>
          <w:color w:val="111111"/>
          <w:sz w:val="36"/>
          <w:szCs w:val="36"/>
        </w:rPr>
      </w:pPr>
      <w:r w:rsidRPr="00917EAA">
        <w:rPr>
          <w:rFonts w:asciiTheme="majorBidi" w:eastAsia="Roboto" w:hAnsiTheme="majorBidi" w:cstheme="majorBidi"/>
          <w:color w:val="111111"/>
          <w:sz w:val="36"/>
          <w:szCs w:val="36"/>
        </w:rPr>
        <w:t>Data visualization tools and software for creating dashboards, charts, and reports to communicate key findings and insights from the analysis.</w:t>
      </w:r>
    </w:p>
    <w:p w14:paraId="26ED0130" w14:textId="0F02D21E" w:rsidR="00EA6AD4" w:rsidRPr="00917EAA" w:rsidRDefault="00EA6AD4" w:rsidP="00917EAA">
      <w:pPr>
        <w:pStyle w:val="ListParagraph"/>
        <w:numPr>
          <w:ilvl w:val="1"/>
          <w:numId w:val="49"/>
        </w:numPr>
        <w:spacing w:before="180" w:after="0"/>
        <w:rPr>
          <w:rFonts w:asciiTheme="majorBidi" w:eastAsia="Roboto" w:hAnsiTheme="majorBidi" w:cstheme="majorBidi"/>
          <w:color w:val="111111"/>
          <w:sz w:val="36"/>
          <w:szCs w:val="36"/>
        </w:rPr>
      </w:pPr>
      <w:r w:rsidRPr="00917EAA">
        <w:rPr>
          <w:rFonts w:asciiTheme="majorBidi" w:eastAsia="Roboto" w:hAnsiTheme="majorBidi" w:cstheme="majorBidi"/>
          <w:color w:val="111111"/>
          <w:sz w:val="36"/>
          <w:szCs w:val="36"/>
        </w:rPr>
        <w:t>Tools for generating interactive maps, graphs, and infographics to present consumption trends, patterns, and recommendations effectively.</w:t>
      </w:r>
    </w:p>
    <w:p w14:paraId="641F6C52" w14:textId="14C6BA7D" w:rsidR="00E67A09" w:rsidRPr="00E67A09" w:rsidRDefault="00E67A09" w:rsidP="00917EAA">
      <w:pPr>
        <w:numPr>
          <w:ilvl w:val="0"/>
          <w:numId w:val="49"/>
        </w:numPr>
        <w:spacing w:before="180" w:after="0"/>
        <w:rPr>
          <w:rFonts w:asciiTheme="majorBidi" w:eastAsia="Roboto" w:hAnsiTheme="majorBidi" w:cstheme="majorBidi"/>
          <w:i/>
          <w:iCs/>
          <w:color w:val="111111"/>
          <w:sz w:val="36"/>
          <w:szCs w:val="36"/>
        </w:rPr>
      </w:pPr>
      <w:r w:rsidRPr="00E67A09">
        <w:rPr>
          <w:rFonts w:asciiTheme="majorBidi" w:eastAsia="Roboto" w:hAnsiTheme="majorBidi" w:cstheme="majorBidi"/>
          <w:b/>
          <w:bCs/>
          <w:i/>
          <w:iCs/>
          <w:color w:val="111111"/>
          <w:sz w:val="36"/>
          <w:szCs w:val="36"/>
        </w:rPr>
        <w:t>Geospatial Analysis Services:</w:t>
      </w:r>
    </w:p>
    <w:p w14:paraId="248B65ED"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 xml:space="preserve">Geospatial mapping services to visualize and analyze the distribution of commercial establishments and </w:t>
      </w:r>
      <w:r w:rsidRPr="00E67A09">
        <w:rPr>
          <w:rFonts w:asciiTheme="majorBidi" w:eastAsia="Roboto" w:hAnsiTheme="majorBidi" w:cstheme="majorBidi"/>
          <w:color w:val="111111"/>
          <w:sz w:val="36"/>
          <w:szCs w:val="36"/>
        </w:rPr>
        <w:lastRenderedPageBreak/>
        <w:t>electricity consumption patterns across different regions.</w:t>
      </w:r>
    </w:p>
    <w:p w14:paraId="12D1EA4D"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Geographic Information System (GIS) software for spatial analysis, identifying hotspots, and assessing infrastructure needs.</w:t>
      </w:r>
    </w:p>
    <w:p w14:paraId="1A163E1A" w14:textId="6AA75BC7" w:rsidR="00E67A09" w:rsidRPr="00E67A09" w:rsidRDefault="00E67A09" w:rsidP="00917EAA">
      <w:pPr>
        <w:numPr>
          <w:ilvl w:val="0"/>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b/>
          <w:bCs/>
          <w:i/>
          <w:iCs/>
          <w:color w:val="111111"/>
          <w:sz w:val="36"/>
          <w:szCs w:val="36"/>
        </w:rPr>
        <w:t>Energy Monitoring and Metering Tools</w:t>
      </w:r>
      <w:r w:rsidR="00917EAA">
        <w:rPr>
          <w:rFonts w:asciiTheme="majorBidi" w:eastAsia="Roboto" w:hAnsiTheme="majorBidi" w:cstheme="majorBidi"/>
          <w:b/>
          <w:bCs/>
          <w:i/>
          <w:iCs/>
          <w:color w:val="111111"/>
          <w:sz w:val="36"/>
          <w:szCs w:val="36"/>
        </w:rPr>
        <w:t>;</w:t>
      </w:r>
    </w:p>
    <w:p w14:paraId="625932C6"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Energy monitoring and metering systems to track electricity consumption in real-time for individual commercial establishments.</w:t>
      </w:r>
    </w:p>
    <w:p w14:paraId="12FDD323"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Smart metering technology for capturing granular consumption data and detecting anomalies or inefficiencies.</w:t>
      </w:r>
    </w:p>
    <w:p w14:paraId="2E99AD33" w14:textId="0580D609" w:rsidR="00E67A09" w:rsidRPr="00E67A09" w:rsidRDefault="00E67A09" w:rsidP="00917EAA">
      <w:pPr>
        <w:numPr>
          <w:ilvl w:val="0"/>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b/>
          <w:bCs/>
          <w:i/>
          <w:iCs/>
          <w:color w:val="111111"/>
          <w:sz w:val="36"/>
          <w:szCs w:val="36"/>
        </w:rPr>
        <w:t>Energy Audit Services</w:t>
      </w:r>
      <w:r w:rsidR="00917EAA">
        <w:rPr>
          <w:rFonts w:asciiTheme="majorBidi" w:eastAsia="Roboto" w:hAnsiTheme="majorBidi" w:cstheme="majorBidi"/>
          <w:b/>
          <w:bCs/>
          <w:color w:val="111111"/>
          <w:sz w:val="36"/>
          <w:szCs w:val="36"/>
        </w:rPr>
        <w:t>;</w:t>
      </w:r>
    </w:p>
    <w:p w14:paraId="58963BF1"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Energy audit services to assess the energy performance of commercial buildings and identify opportunities for energy efficiency improvements.</w:t>
      </w:r>
    </w:p>
    <w:p w14:paraId="16867228"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Certified energy auditors and engineers equipped with measurement tools and software for conducting comprehensive audits.</w:t>
      </w:r>
    </w:p>
    <w:p w14:paraId="3ED627B2" w14:textId="77777777" w:rsidR="00E67A09" w:rsidRPr="00E67A09" w:rsidRDefault="00E67A09" w:rsidP="00E67A09">
      <w:pPr>
        <w:spacing w:before="180" w:after="0"/>
        <w:ind w:left="720"/>
        <w:rPr>
          <w:rFonts w:asciiTheme="majorBidi" w:eastAsia="Roboto" w:hAnsiTheme="majorBidi" w:cstheme="majorBidi"/>
          <w:color w:val="111111"/>
          <w:sz w:val="36"/>
          <w:szCs w:val="36"/>
        </w:rPr>
      </w:pPr>
    </w:p>
    <w:p w14:paraId="63EF4EA0" w14:textId="4AA28386" w:rsidR="5EB6A449" w:rsidRPr="00917EAA" w:rsidRDefault="5EB6A449" w:rsidP="00E67A09">
      <w:pPr>
        <w:tabs>
          <w:tab w:val="left" w:pos="720"/>
          <w:tab w:val="left" w:pos="1440"/>
          <w:tab w:val="left" w:pos="2160"/>
          <w:tab w:val="left" w:pos="2880"/>
          <w:tab w:val="left" w:pos="4635"/>
        </w:tabs>
        <w:spacing w:line="360" w:lineRule="auto"/>
        <w:ind w:firstLine="720"/>
        <w:rPr>
          <w:rFonts w:asciiTheme="majorBidi" w:hAnsiTheme="majorBidi" w:cstheme="majorBidi"/>
          <w:b/>
          <w:bCs/>
          <w:sz w:val="36"/>
          <w:szCs w:val="36"/>
        </w:rPr>
      </w:pPr>
    </w:p>
    <w:p w14:paraId="184CEE93" w14:textId="77777777" w:rsidR="00917EAA" w:rsidRDefault="005920A3" w:rsidP="00917EAA">
      <w:pPr>
        <w:numPr>
          <w:ilvl w:val="0"/>
          <w:numId w:val="49"/>
        </w:num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917EAA">
        <w:rPr>
          <w:rFonts w:asciiTheme="majorBidi" w:hAnsiTheme="majorBidi" w:cstheme="majorBidi"/>
          <w:b/>
          <w:i/>
          <w:i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r w:rsidR="00EA6AD4" w:rsidRPr="00917EAA">
        <w:rPr>
          <w:rFonts w:asciiTheme="majorBidi" w:hAnsiTheme="majorBidi" w:cstheme="majorBidi"/>
          <w:b/>
          <w:bCs/>
          <w:i/>
          <w:i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Data Collection</w:t>
      </w:r>
      <w:r w:rsidR="00EA6AD4" w:rsidRPr="00917EAA">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w:t>
      </w:r>
    </w:p>
    <w:p w14:paraId="12F89DA6" w14:textId="77777777" w:rsidR="00917EAA" w:rsidRDefault="00EA6AD4" w:rsidP="00917EAA">
      <w:pPr>
        <w:tabs>
          <w:tab w:val="left" w:pos="720"/>
          <w:tab w:val="left" w:pos="1440"/>
          <w:tab w:val="left" w:pos="2160"/>
          <w:tab w:val="left" w:pos="2880"/>
          <w:tab w:val="left" w:pos="4635"/>
        </w:tabs>
        <w:spacing w:line="360" w:lineRule="auto"/>
        <w:ind w:left="720"/>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EA6AD4">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Gather data on commercial electricity consumption from reliable sources such as the state electricity board, </w:t>
      </w:r>
      <w:r w:rsidRPr="00EA6AD4">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lastRenderedPageBreak/>
        <w:t>government reports, or independent research organizations.</w:t>
      </w:r>
    </w:p>
    <w:p w14:paraId="110567E4" w14:textId="76396585" w:rsidR="00EA6AD4" w:rsidRPr="00EA6AD4" w:rsidRDefault="00EA6AD4" w:rsidP="00917EAA">
      <w:pPr>
        <w:tabs>
          <w:tab w:val="left" w:pos="720"/>
          <w:tab w:val="left" w:pos="1440"/>
          <w:tab w:val="left" w:pos="2160"/>
          <w:tab w:val="left" w:pos="2880"/>
          <w:tab w:val="left" w:pos="4635"/>
        </w:tabs>
        <w:spacing w:line="360" w:lineRule="auto"/>
        <w:ind w:left="720"/>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EA6AD4">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Collect historical data spanning several years to identify trends and patterns.</w:t>
      </w:r>
    </w:p>
    <w:p w14:paraId="176F4F87" w14:textId="77777777" w:rsidR="00EA6AD4" w:rsidRPr="00EA6AD4" w:rsidRDefault="00EA6AD4" w:rsidP="00EA6AD4">
      <w:pPr>
        <w:tabs>
          <w:tab w:val="left" w:pos="720"/>
          <w:tab w:val="left" w:pos="1440"/>
          <w:tab w:val="left" w:pos="2160"/>
          <w:tab w:val="left" w:pos="2880"/>
          <w:tab w:val="left" w:pos="4635"/>
        </w:tabs>
        <w:spacing w:line="360" w:lineRule="auto"/>
        <w:ind w:left="720"/>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BE93A62" w14:textId="244A9C4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00917E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06E6F847" w:rsidR="00590954" w:rsidRDefault="005920A3" w:rsidP="00917EA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0DB7546D" w14:textId="616841AF" w:rsidR="00590954" w:rsidRPr="00917EAA" w:rsidRDefault="0B246B08" w:rsidP="5EB6A449">
      <w:pPr>
        <w:tabs>
          <w:tab w:val="left" w:pos="720"/>
          <w:tab w:val="left" w:pos="1440"/>
          <w:tab w:val="left" w:pos="2160"/>
          <w:tab w:val="left" w:pos="2880"/>
          <w:tab w:val="left" w:pos="4635"/>
        </w:tabs>
        <w:spacing w:line="360" w:lineRule="auto"/>
        <w:rPr>
          <w:rFonts w:ascii="Segoe UI Black" w:eastAsia="Times New Roman" w:hAnsi="Segoe UI Black" w:cs="Times New Roman"/>
          <w:b/>
          <w:bCs/>
          <w:color w:val="242424"/>
          <w:sz w:val="32"/>
          <w:szCs w:val="32"/>
        </w:rPr>
      </w:pPr>
      <w:r w:rsidRPr="00917EAA">
        <w:rPr>
          <w:rFonts w:ascii="Segoe UI Black" w:eastAsia="Times New Roman" w:hAnsi="Segoe UI Black" w:cs="Times New Roman"/>
          <w:b/>
          <w:bCs/>
          <w:color w:val="242424"/>
          <w:sz w:val="32"/>
          <w:szCs w:val="32"/>
        </w:rPr>
        <w:t>Manage relationship</w:t>
      </w:r>
    </w:p>
    <w:p w14:paraId="3F1D6A37" w14:textId="77777777" w:rsidR="00EA6AD4" w:rsidRPr="00EA6AD4" w:rsidRDefault="00EA6AD4" w:rsidP="00EA6AD4">
      <w:pPr>
        <w:numPr>
          <w:ilvl w:val="0"/>
          <w:numId w:val="38"/>
        </w:numPr>
        <w:rPr>
          <w:rFonts w:ascii="Times New Roman" w:eastAsia="Times New Roman" w:hAnsi="Times New Roman" w:cs="Times New Roman"/>
          <w:sz w:val="36"/>
          <w:szCs w:val="36"/>
        </w:rPr>
      </w:pPr>
      <w:r w:rsidRPr="00EA6AD4">
        <w:rPr>
          <w:rFonts w:ascii="Times New Roman" w:eastAsia="Times New Roman" w:hAnsi="Times New Roman" w:cs="Times New Roman"/>
          <w:sz w:val="36"/>
          <w:szCs w:val="36"/>
        </w:rPr>
        <w:t>Clearly define the objectives of the modeling exercise, such as understanding consumption patterns, forecasting future demand, or evaluating the impact of policy interventions.</w:t>
      </w:r>
    </w:p>
    <w:p w14:paraId="66809EEA" w14:textId="77777777" w:rsidR="00EA6AD4" w:rsidRDefault="00EA6AD4" w:rsidP="00EA6AD4">
      <w:pPr>
        <w:numPr>
          <w:ilvl w:val="0"/>
          <w:numId w:val="38"/>
        </w:numPr>
        <w:rPr>
          <w:rFonts w:ascii="Times New Roman" w:eastAsia="Times New Roman" w:hAnsi="Times New Roman" w:cs="Times New Roman"/>
          <w:sz w:val="30"/>
          <w:szCs w:val="30"/>
        </w:rPr>
      </w:pPr>
      <w:r w:rsidRPr="00EA6AD4">
        <w:rPr>
          <w:rFonts w:ascii="Times New Roman" w:eastAsia="Times New Roman" w:hAnsi="Times New Roman" w:cs="Times New Roman"/>
          <w:sz w:val="36"/>
          <w:szCs w:val="36"/>
        </w:rPr>
        <w:t>Ensure alignment with stakeholders' goals and priorities to guide the modeling process effectively</w:t>
      </w:r>
      <w:r w:rsidRPr="00EA6AD4">
        <w:rPr>
          <w:rFonts w:ascii="Times New Roman" w:eastAsia="Times New Roman" w:hAnsi="Times New Roman" w:cs="Times New Roman"/>
          <w:sz w:val="30"/>
          <w:szCs w:val="30"/>
        </w:rPr>
        <w:t>.</w:t>
      </w:r>
    </w:p>
    <w:p w14:paraId="0BB3D672" w14:textId="54D62F71" w:rsidR="00917EAA" w:rsidRPr="00EA6AD4" w:rsidRDefault="00917EAA" w:rsidP="00917EAA">
      <w:pPr>
        <w:ind w:left="720"/>
        <w:rPr>
          <w:rFonts w:ascii="Times New Roman" w:eastAsia="Times New Roman" w:hAnsi="Times New Roman" w:cs="Times New Roman"/>
          <w:sz w:val="30"/>
          <w:szCs w:val="30"/>
        </w:rPr>
      </w:pPr>
      <w:r>
        <w:rPr>
          <w:rFonts w:ascii="Arial" w:eastAsia="Arial" w:hAnsi="Arial" w:cs="Arial"/>
          <w:noProof/>
          <w:sz w:val="24"/>
          <w:szCs w:val="24"/>
        </w:rPr>
        <w:drawing>
          <wp:inline distT="0" distB="0" distL="0" distR="0" wp14:anchorId="37E6E628" wp14:editId="301859C9">
            <wp:extent cx="5765800" cy="4774614"/>
            <wp:effectExtent l="228600" t="228600" r="234950" b="235585"/>
            <wp:docPr id="79766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4440" name="Picture 797664440"/>
                    <pic:cNvPicPr/>
                  </pic:nvPicPr>
                  <pic:blipFill>
                    <a:blip r:embed="rId25">
                      <a:extLst>
                        <a:ext uri="{28A0092B-C50C-407E-A947-70E740481C1C}">
                          <a14:useLocalDpi xmlns:a14="http://schemas.microsoft.com/office/drawing/2010/main" val="0"/>
                        </a:ext>
                      </a:extLst>
                    </a:blip>
                    <a:stretch>
                      <a:fillRect/>
                    </a:stretch>
                  </pic:blipFill>
                  <pic:spPr>
                    <a:xfrm>
                      <a:off x="0" y="0"/>
                      <a:ext cx="5814099" cy="48146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2F59712" w14:textId="7ED5386D" w:rsidR="00EA6AD4" w:rsidRPr="00EA6AD4" w:rsidRDefault="00EA6AD4" w:rsidP="00EA6AD4">
      <w:pPr>
        <w:ind w:firstLine="720"/>
        <w:rPr>
          <w:rFonts w:ascii="Times New Roman" w:eastAsia="Times New Roman" w:hAnsi="Times New Roman" w:cs="Times New Roman"/>
          <w:sz w:val="30"/>
          <w:szCs w:val="30"/>
        </w:rPr>
      </w:pPr>
    </w:p>
    <w:p w14:paraId="3C5883A4" w14:textId="59D98D53"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28FBBBD" w14:textId="6CA51CE8" w:rsidR="00590954" w:rsidRDefault="001D42BE"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1552E8C5" wp14:editId="0953871C">
            <wp:extent cx="6394534" cy="4511040"/>
            <wp:effectExtent l="0" t="0" r="6350" b="3810"/>
            <wp:docPr id="652457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57883" name="Picture 652457883"/>
                    <pic:cNvPicPr/>
                  </pic:nvPicPr>
                  <pic:blipFill>
                    <a:blip r:embed="rId26">
                      <a:extLst>
                        <a:ext uri="{28A0092B-C50C-407E-A947-70E740481C1C}">
                          <a14:useLocalDpi xmlns:a14="http://schemas.microsoft.com/office/drawing/2010/main" val="0"/>
                        </a:ext>
                      </a:extLst>
                    </a:blip>
                    <a:stretch>
                      <a:fillRect/>
                    </a:stretch>
                  </pic:blipFill>
                  <pic:spPr>
                    <a:xfrm>
                      <a:off x="0" y="0"/>
                      <a:ext cx="6404057" cy="4517758"/>
                    </a:xfrm>
                    <a:prstGeom prst="rect">
                      <a:avLst/>
                    </a:prstGeom>
                  </pic:spPr>
                </pic:pic>
              </a:graphicData>
            </a:graphic>
          </wp:inline>
        </w:drawing>
      </w:r>
    </w:p>
    <w:p w14:paraId="37AE4AA4" w14:textId="77777777"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p>
    <w:p w14:paraId="21186524" w14:textId="318D9AB9"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p>
    <w:p w14:paraId="67C07203" w14:textId="5E7D7559" w:rsidR="001D42BE" w:rsidRDefault="00EA6AD4"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E0BADBA" wp14:editId="5BD3B0E7">
            <wp:extent cx="4738551" cy="3962400"/>
            <wp:effectExtent l="0" t="0" r="5080" b="0"/>
            <wp:docPr id="210865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7315" name="Picture 2108657315"/>
                    <pic:cNvPicPr/>
                  </pic:nvPicPr>
                  <pic:blipFill>
                    <a:blip r:embed="rId27">
                      <a:extLst>
                        <a:ext uri="{28A0092B-C50C-407E-A947-70E740481C1C}">
                          <a14:useLocalDpi xmlns:a14="http://schemas.microsoft.com/office/drawing/2010/main" val="0"/>
                        </a:ext>
                      </a:extLst>
                    </a:blip>
                    <a:stretch>
                      <a:fillRect/>
                    </a:stretch>
                  </pic:blipFill>
                  <pic:spPr>
                    <a:xfrm>
                      <a:off x="0" y="0"/>
                      <a:ext cx="4748854" cy="3971016"/>
                    </a:xfrm>
                    <a:prstGeom prst="rect">
                      <a:avLst/>
                    </a:prstGeom>
                  </pic:spPr>
                </pic:pic>
              </a:graphicData>
            </a:graphic>
          </wp:inline>
        </w:drawing>
      </w:r>
    </w:p>
    <w:p w14:paraId="029EA278" w14:textId="6AC2537C"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2F63FE78" wp14:editId="217F1C46">
            <wp:extent cx="5822950" cy="4199255"/>
            <wp:effectExtent l="0" t="0" r="6350" b="0"/>
            <wp:docPr id="1381378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8178" name="Picture 1381378178"/>
                    <pic:cNvPicPr/>
                  </pic:nvPicPr>
                  <pic:blipFill>
                    <a:blip r:embed="rId28">
                      <a:extLst>
                        <a:ext uri="{28A0092B-C50C-407E-A947-70E740481C1C}">
                          <a14:useLocalDpi xmlns:a14="http://schemas.microsoft.com/office/drawing/2010/main" val="0"/>
                        </a:ext>
                      </a:extLst>
                    </a:blip>
                    <a:stretch>
                      <a:fillRect/>
                    </a:stretch>
                  </pic:blipFill>
                  <pic:spPr>
                    <a:xfrm>
                      <a:off x="0" y="0"/>
                      <a:ext cx="5822950" cy="4199255"/>
                    </a:xfrm>
                    <a:prstGeom prst="rect">
                      <a:avLst/>
                    </a:prstGeom>
                  </pic:spPr>
                </pic:pic>
              </a:graphicData>
            </a:graphic>
          </wp:inline>
        </w:drawing>
      </w:r>
    </w:p>
    <w:p w14:paraId="56E595E2" w14:textId="77777777"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p>
    <w:p w14:paraId="1F81BADC" w14:textId="0D6AFD67" w:rsidR="00590954" w:rsidRPr="00917EAA" w:rsidRDefault="0B246B08" w:rsidP="00917EAA">
      <w:pPr>
        <w:shd w:val="clear" w:color="auto" w:fill="FFFFFF" w:themeFill="background1"/>
        <w:spacing w:after="0" w:line="480" w:lineRule="exact"/>
        <w:ind w:right="360"/>
        <w:jc w:val="both"/>
        <w:rPr>
          <w:rFonts w:ascii="Arial Black" w:eastAsia="Arial" w:hAnsi="Arial Black" w:cstheme="majorBidi"/>
          <w:b/>
          <w:bCs/>
          <w:i/>
          <w:iCs/>
          <w:color w:val="242424"/>
          <w:sz w:val="36"/>
          <w:szCs w:val="36"/>
        </w:rPr>
      </w:pPr>
      <w:r w:rsidRPr="00917EAA">
        <w:rPr>
          <w:rFonts w:ascii="Arial Black" w:eastAsia="Arial" w:hAnsi="Arial Black" w:cstheme="majorBidi"/>
          <w:b/>
          <w:bCs/>
          <w:i/>
          <w:iCs/>
          <w:color w:val="242424"/>
          <w:sz w:val="36"/>
          <w:szCs w:val="36"/>
        </w:rPr>
        <w:t xml:space="preserve">Modelling </w:t>
      </w:r>
      <w:r w:rsidR="00FC5145" w:rsidRPr="00917EAA">
        <w:rPr>
          <w:rFonts w:ascii="Arial Black" w:eastAsia="Arial" w:hAnsi="Arial Black" w:cstheme="majorBidi"/>
          <w:b/>
          <w:bCs/>
          <w:i/>
          <w:iCs/>
          <w:color w:val="242424"/>
          <w:sz w:val="36"/>
          <w:szCs w:val="36"/>
        </w:rPr>
        <w:t xml:space="preserve">for state </w:t>
      </w:r>
      <w:r w:rsidRPr="00917EAA">
        <w:rPr>
          <w:rFonts w:ascii="Arial Black" w:eastAsia="Arial" w:hAnsi="Arial Black" w:cstheme="majorBidi"/>
          <w:b/>
          <w:bCs/>
          <w:i/>
          <w:iCs/>
          <w:color w:val="242424"/>
          <w:sz w:val="36"/>
          <w:szCs w:val="36"/>
        </w:rPr>
        <w:t xml:space="preserve">and </w:t>
      </w:r>
      <w:r w:rsidR="00FC5145" w:rsidRPr="00917EAA">
        <w:rPr>
          <w:rFonts w:ascii="Arial Black" w:eastAsia="Arial" w:hAnsi="Arial Black" w:cstheme="majorBidi"/>
          <w:b/>
          <w:bCs/>
          <w:i/>
          <w:iCs/>
          <w:color w:val="242424"/>
          <w:sz w:val="36"/>
          <w:szCs w:val="36"/>
        </w:rPr>
        <w:t>region</w:t>
      </w:r>
    </w:p>
    <w:p w14:paraId="0CFCE892" w14:textId="4E188717" w:rsidR="00590954" w:rsidRDefault="00590954" w:rsidP="00FC5145">
      <w:pPr>
        <w:shd w:val="clear" w:color="auto" w:fill="FFFFFF" w:themeFill="background1"/>
        <w:spacing w:after="0" w:line="480" w:lineRule="exact"/>
        <w:ind w:right="360"/>
        <w:jc w:val="both"/>
        <w:rPr>
          <w:rFonts w:ascii="Arial" w:eastAsia="Arial" w:hAnsi="Arial" w:cs="Arial"/>
          <w:color w:val="242424"/>
          <w:sz w:val="24"/>
          <w:szCs w:val="24"/>
        </w:rPr>
      </w:pPr>
    </w:p>
    <w:p w14:paraId="4625798B" w14:textId="6DD6CE9B" w:rsidR="00590954" w:rsidRDefault="00EA6AD4"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64C0FD07" wp14:editId="5AB7E4F6">
            <wp:extent cx="5819775" cy="3486150"/>
            <wp:effectExtent l="0" t="0" r="9525" b="0"/>
            <wp:docPr id="112" name="image15.png"/>
            <wp:cNvGraphicFramePr/>
            <a:graphic xmlns:a="http://schemas.openxmlformats.org/drawingml/2006/main">
              <a:graphicData uri="http://schemas.openxmlformats.org/drawingml/2006/picture">
                <pic:pic xmlns:pic="http://schemas.openxmlformats.org/drawingml/2006/picture">
                  <pic:nvPicPr>
                    <pic:cNvPr id="112" name="image15.png"/>
                    <pic:cNvPicPr/>
                  </pic:nvPicPr>
                  <pic:blipFill>
                    <a:blip r:embed="rId29"/>
                    <a:srcRect/>
                    <a:stretch>
                      <a:fillRect/>
                    </a:stretch>
                  </pic:blipFill>
                  <pic:spPr>
                    <a:xfrm>
                      <a:off x="0" y="0"/>
                      <a:ext cx="5819775" cy="3486150"/>
                    </a:xfrm>
                    <a:prstGeom prst="rect">
                      <a:avLst/>
                    </a:prstGeom>
                    <a:ln/>
                  </pic:spPr>
                </pic:pic>
              </a:graphicData>
            </a:graphic>
          </wp:inline>
        </w:drawing>
      </w:r>
    </w:p>
    <w:p w14:paraId="43774E87" w14:textId="5FF1C069"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403A89C"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5AD7CBA"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EBEE5BE"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2B29D19F"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170B2860"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284E540A"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112F60D"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179FCF0"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2321CF91"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122CC57A"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5DD8ADAD"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732F37F8"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41F8B4D7"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C1449B9" w14:textId="75831CE7" w:rsidR="00590954" w:rsidRPr="00917EAA" w:rsidRDefault="0B246B08"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r w:rsidRPr="00917EAA">
        <w:rPr>
          <w:rFonts w:ascii="Arial Black" w:eastAsia="Arial" w:hAnsi="Arial Black" w:cstheme="majorBidi"/>
          <w:b/>
          <w:bCs/>
          <w:i/>
          <w:iCs/>
          <w:color w:val="242424"/>
          <w:sz w:val="36"/>
          <w:szCs w:val="36"/>
        </w:rPr>
        <w:lastRenderedPageBreak/>
        <w:t>Replacing values</w:t>
      </w:r>
      <w:r w:rsidR="00917EAA">
        <w:rPr>
          <w:rFonts w:ascii="Arial Black" w:eastAsia="Arial" w:hAnsi="Arial Black" w:cstheme="majorBidi"/>
          <w:b/>
          <w:bCs/>
          <w:i/>
          <w:iCs/>
          <w:color w:val="242424"/>
          <w:sz w:val="36"/>
          <w:szCs w:val="36"/>
        </w:rPr>
        <w:t xml:space="preserve"> ;</w:t>
      </w:r>
    </w:p>
    <w:p w14:paraId="1D866401" w14:textId="76EB496C" w:rsidR="00917EAA" w:rsidRPr="00917EAA" w:rsidRDefault="00917EAA" w:rsidP="00917EAA">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Pr>
          <w:rFonts w:asciiTheme="majorBidi" w:eastAsia="Arial" w:hAnsiTheme="majorBidi" w:cstheme="majorBidi"/>
          <w:color w:val="242424"/>
          <w:sz w:val="36"/>
          <w:szCs w:val="36"/>
        </w:rPr>
        <w:t xml:space="preserve">     </w:t>
      </w:r>
      <w:r w:rsidR="0B246B08" w:rsidRPr="00917EAA">
        <w:rPr>
          <w:rFonts w:asciiTheme="majorBidi" w:eastAsia="Arial" w:hAnsiTheme="majorBidi" w:cstheme="majorBidi"/>
          <w:color w:val="242424"/>
          <w:sz w:val="36"/>
          <w:szCs w:val="36"/>
        </w:rPr>
        <w:t>Set some fields to English for easy understanding, we replace values to English with the Power Query Editor.</w:t>
      </w:r>
    </w:p>
    <w:p w14:paraId="19E2B6AD" w14:textId="145860CD" w:rsidR="00590954" w:rsidRPr="00917EAA" w:rsidRDefault="0B246B08" w:rsidP="00917EAA">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sidRPr="00917EAA">
        <w:rPr>
          <w:rFonts w:asciiTheme="majorBidi" w:eastAsia="Arial" w:hAnsiTheme="majorBidi" w:cstheme="majorBidi"/>
          <w:color w:val="242424"/>
          <w:sz w:val="36"/>
          <w:szCs w:val="36"/>
        </w:rPr>
        <w:t>Changing the order of Region name at Power Query</w:t>
      </w:r>
    </w:p>
    <w:p w14:paraId="6CA03DE3" w14:textId="33E83EB9" w:rsidR="00590954" w:rsidRPr="00917EAA" w:rsidRDefault="0B246B08" w:rsidP="5EB6A449">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sidRPr="00917EAA">
        <w:rPr>
          <w:rFonts w:asciiTheme="majorBidi" w:eastAsia="Arial" w:hAnsiTheme="majorBidi" w:cstheme="majorBidi"/>
          <w:color w:val="242424"/>
          <w:sz w:val="36"/>
          <w:szCs w:val="36"/>
        </w:rPr>
        <w:t>Duplicate the “district /region” then split column using space as delimiter.</w:t>
      </w:r>
    </w:p>
    <w:p w14:paraId="16403215" w14:textId="1EAADD13" w:rsidR="00590954" w:rsidRPr="00917EAA" w:rsidRDefault="00590954" w:rsidP="5EB6A449">
      <w:pPr>
        <w:shd w:val="clear" w:color="auto" w:fill="FFFFFF" w:themeFill="background1"/>
        <w:spacing w:after="0" w:line="360" w:lineRule="auto"/>
        <w:ind w:left="-20" w:right="-20"/>
        <w:jc w:val="both"/>
        <w:rPr>
          <w:rFonts w:asciiTheme="majorBidi" w:eastAsia="Arial" w:hAnsiTheme="majorBidi" w:cstheme="majorBidi"/>
          <w:sz w:val="36"/>
          <w:szCs w:val="36"/>
        </w:rPr>
      </w:pPr>
    </w:p>
    <w:p w14:paraId="4DC6685B" w14:textId="0488FC01" w:rsidR="00590954" w:rsidRPr="00917EAA" w:rsidRDefault="0B246B08" w:rsidP="5EB6A449">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sidRPr="00917EAA">
        <w:rPr>
          <w:rFonts w:asciiTheme="majorBidi" w:eastAsia="Arial" w:hAnsiTheme="majorBidi" w:cstheme="majorBidi"/>
          <w:color w:val="242424"/>
          <w:sz w:val="36"/>
          <w:szCs w:val="36"/>
        </w:rPr>
        <w:t>Then merge column by Region and direction. Refer to applied steps for details.</w:t>
      </w:r>
    </w:p>
    <w:p w14:paraId="04F7FC04" w14:textId="5578E57F" w:rsidR="00590954" w:rsidRDefault="006C39D9"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091108" wp14:editId="61895D09">
            <wp:extent cx="5819775" cy="4368800"/>
            <wp:effectExtent l="0" t="0" r="9525" b="0"/>
            <wp:docPr id="114" name="image9.png"/>
            <wp:cNvGraphicFramePr/>
            <a:graphic xmlns:a="http://schemas.openxmlformats.org/drawingml/2006/main">
              <a:graphicData uri="http://schemas.openxmlformats.org/drawingml/2006/picture">
                <pic:pic xmlns:pic="http://schemas.openxmlformats.org/drawingml/2006/picture">
                  <pic:nvPicPr>
                    <pic:cNvPr id="114" name="image9.png"/>
                    <pic:cNvPicPr/>
                  </pic:nvPicPr>
                  <pic:blipFill>
                    <a:blip r:embed="rId30"/>
                    <a:srcRect/>
                    <a:stretch>
                      <a:fillRect/>
                    </a:stretch>
                  </pic:blipFill>
                  <pic:spPr>
                    <a:xfrm>
                      <a:off x="0" y="0"/>
                      <a:ext cx="5819775" cy="4368800"/>
                    </a:xfrm>
                    <a:prstGeom prst="rect">
                      <a:avLst/>
                    </a:prstGeom>
                    <a:ln/>
                  </pic:spPr>
                </pic:pic>
              </a:graphicData>
            </a:graphic>
          </wp:inline>
        </w:drawing>
      </w:r>
    </w:p>
    <w:p w14:paraId="532DCBA0"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0272B700"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7836F9A"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03D180F5"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9F50312"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6D3A4B4"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94D3D8B"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419D78F3"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1B375AB3" w14:textId="5C83AC4A" w:rsidR="00590954" w:rsidRPr="00917EAA" w:rsidRDefault="0B246B08" w:rsidP="5EB6A449">
      <w:pPr>
        <w:shd w:val="clear" w:color="auto" w:fill="FFFFFF" w:themeFill="background1"/>
        <w:spacing w:after="0" w:line="480" w:lineRule="exact"/>
        <w:ind w:left="360" w:right="360"/>
        <w:jc w:val="both"/>
        <w:rPr>
          <w:rFonts w:ascii="Arial Black" w:eastAsia="Arial" w:hAnsi="Arial Black" w:cs="Arial"/>
          <w:b/>
          <w:bCs/>
          <w:color w:val="242424"/>
          <w:sz w:val="32"/>
          <w:szCs w:val="32"/>
        </w:rPr>
      </w:pPr>
      <w:r w:rsidRPr="00917EAA">
        <w:rPr>
          <w:rFonts w:ascii="Arial Black" w:eastAsia="Arial" w:hAnsi="Arial Black" w:cs="Arial"/>
          <w:b/>
          <w:bCs/>
          <w:color w:val="242424"/>
          <w:sz w:val="32"/>
          <w:szCs w:val="32"/>
        </w:rPr>
        <w:t>Group</w:t>
      </w:r>
      <w:r w:rsidR="00CB5DA8">
        <w:rPr>
          <w:rFonts w:ascii="Arial Black" w:eastAsia="Arial" w:hAnsi="Arial Black" w:cs="Arial"/>
          <w:b/>
          <w:bCs/>
          <w:color w:val="242424"/>
          <w:sz w:val="32"/>
          <w:szCs w:val="32"/>
        </w:rPr>
        <w:t xml:space="preserve"> by</w:t>
      </w:r>
      <w:r w:rsidR="00917EAA">
        <w:rPr>
          <w:rFonts w:ascii="Arial Black" w:eastAsia="Arial" w:hAnsi="Arial Black" w:cs="Arial"/>
          <w:b/>
          <w:bCs/>
          <w:color w:val="242424"/>
          <w:sz w:val="32"/>
          <w:szCs w:val="32"/>
        </w:rPr>
        <w:t>;</w:t>
      </w:r>
    </w:p>
    <w:p w14:paraId="45CF6F28" w14:textId="4BDD8CCC"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558FB3E6" w14:textId="099F6EE1" w:rsidR="00590954" w:rsidRDefault="00F34C14"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0CE69A99" wp14:editId="4A737C34">
            <wp:extent cx="5822950" cy="3674745"/>
            <wp:effectExtent l="0" t="0" r="6350" b="1905"/>
            <wp:docPr id="577897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97179" name="Picture 577897179"/>
                    <pic:cNvPicPr/>
                  </pic:nvPicPr>
                  <pic:blipFill>
                    <a:blip r:embed="rId31">
                      <a:extLst>
                        <a:ext uri="{28A0092B-C50C-407E-A947-70E740481C1C}">
                          <a14:useLocalDpi xmlns:a14="http://schemas.microsoft.com/office/drawing/2010/main" val="0"/>
                        </a:ext>
                      </a:extLst>
                    </a:blip>
                    <a:stretch>
                      <a:fillRect/>
                    </a:stretch>
                  </pic:blipFill>
                  <pic:spPr>
                    <a:xfrm>
                      <a:off x="0" y="0"/>
                      <a:ext cx="5822950" cy="3674745"/>
                    </a:xfrm>
                    <a:prstGeom prst="rect">
                      <a:avLst/>
                    </a:prstGeom>
                  </pic:spPr>
                </pic:pic>
              </a:graphicData>
            </a:graphic>
          </wp:inline>
        </w:drawing>
      </w:r>
    </w:p>
    <w:p w14:paraId="148D375D"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36CFFF9"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29BABEE5"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AE5E636"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44E5CE1A"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F652AB1"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3E520244"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59A9D03"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69A0C5DA"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BC13DBF" w14:textId="4F3EE933" w:rsidR="00CB5DA8" w:rsidRPr="00CB5DA8" w:rsidRDefault="00CB5DA8" w:rsidP="007903A6">
      <w:pPr>
        <w:tabs>
          <w:tab w:val="left" w:pos="720"/>
          <w:tab w:val="left" w:pos="1200"/>
          <w:tab w:val="left" w:pos="1440"/>
          <w:tab w:val="left" w:pos="2160"/>
          <w:tab w:val="left" w:pos="2880"/>
          <w:tab w:val="left" w:pos="4635"/>
        </w:tabs>
        <w:spacing w:line="360" w:lineRule="auto"/>
        <w:rPr>
          <w:rFonts w:ascii="Arial Black" w:hAnsi="Arial Black" w:cs="Calibri"/>
          <w:b/>
          <w:bCs/>
          <w:sz w:val="32"/>
          <w:szCs w:val="32"/>
        </w:rPr>
      </w:pPr>
      <w:r w:rsidRPr="00CB5DA8">
        <w:rPr>
          <w:rFonts w:ascii="Arial Black" w:hAnsi="Arial Black" w:cs="Calibri"/>
          <w:b/>
          <w:bCs/>
          <w:sz w:val="32"/>
          <w:szCs w:val="32"/>
        </w:rPr>
        <w:lastRenderedPageBreak/>
        <w:t>Das</w:t>
      </w:r>
      <w:r>
        <w:rPr>
          <w:rFonts w:ascii="Arial Black" w:hAnsi="Arial Black" w:cs="Calibri"/>
          <w:b/>
          <w:bCs/>
          <w:sz w:val="32"/>
          <w:szCs w:val="32"/>
        </w:rPr>
        <w:t>h</w:t>
      </w:r>
      <w:r w:rsidRPr="00CB5DA8">
        <w:rPr>
          <w:rFonts w:ascii="Arial Black" w:hAnsi="Arial Black" w:cs="Calibri"/>
          <w:b/>
          <w:bCs/>
          <w:sz w:val="32"/>
          <w:szCs w:val="32"/>
        </w:rPr>
        <w:t>board</w:t>
      </w:r>
      <w:r>
        <w:rPr>
          <w:rFonts w:ascii="Arial Black" w:hAnsi="Arial Black" w:cs="Calibri"/>
          <w:b/>
          <w:bCs/>
          <w:sz w:val="32"/>
          <w:szCs w:val="32"/>
        </w:rPr>
        <w:t>;</w:t>
      </w:r>
    </w:p>
    <w:p w14:paraId="597F5580"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687F4216"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351AD87E" w14:textId="46A110F3" w:rsidR="0B246B08" w:rsidRDefault="003E05A3" w:rsidP="007903A6">
      <w:pPr>
        <w:tabs>
          <w:tab w:val="left" w:pos="720"/>
          <w:tab w:val="left" w:pos="1200"/>
          <w:tab w:val="left" w:pos="1440"/>
          <w:tab w:val="left" w:pos="2160"/>
          <w:tab w:val="left" w:pos="2880"/>
          <w:tab w:val="left" w:pos="4635"/>
        </w:tabs>
        <w:spacing w:line="360" w:lineRule="auto"/>
        <w:rPr>
          <w:rFonts w:cs="Calibri"/>
          <w:sz w:val="24"/>
          <w:szCs w:val="24"/>
        </w:rPr>
      </w:pPr>
      <w:r>
        <w:rPr>
          <w:rFonts w:cs="Calibri"/>
          <w:noProof/>
          <w:sz w:val="24"/>
          <w:szCs w:val="24"/>
        </w:rPr>
        <w:drawing>
          <wp:inline distT="0" distB="0" distL="0" distR="0" wp14:anchorId="2C14105F" wp14:editId="3A419A67">
            <wp:extent cx="6105525" cy="4552315"/>
            <wp:effectExtent l="0" t="0" r="9525" b="635"/>
            <wp:docPr id="27183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32032" name="Picture 271832032"/>
                    <pic:cNvPicPr/>
                  </pic:nvPicPr>
                  <pic:blipFill>
                    <a:blip r:embed="rId32">
                      <a:extLst>
                        <a:ext uri="{28A0092B-C50C-407E-A947-70E740481C1C}">
                          <a14:useLocalDpi xmlns:a14="http://schemas.microsoft.com/office/drawing/2010/main" val="0"/>
                        </a:ext>
                      </a:extLst>
                    </a:blip>
                    <a:stretch>
                      <a:fillRect/>
                    </a:stretch>
                  </pic:blipFill>
                  <pic:spPr>
                    <a:xfrm>
                      <a:off x="0" y="0"/>
                      <a:ext cx="6113847" cy="4558520"/>
                    </a:xfrm>
                    <a:prstGeom prst="rect">
                      <a:avLst/>
                    </a:prstGeom>
                  </pic:spPr>
                </pic:pic>
              </a:graphicData>
            </a:graphic>
          </wp:inline>
        </w:drawing>
      </w:r>
      <w:r w:rsidR="007903A6">
        <w:rPr>
          <w:rFonts w:cs="Calibri"/>
          <w:sz w:val="24"/>
          <w:szCs w:val="24"/>
        </w:rPr>
        <w:tab/>
      </w:r>
      <w:r w:rsidR="007903A6">
        <w:rPr>
          <w:rFonts w:cs="Calibri"/>
          <w:sz w:val="24"/>
          <w:szCs w:val="24"/>
        </w:rPr>
        <w:tab/>
      </w:r>
      <w:r w:rsidR="007903A6">
        <w:rPr>
          <w:rFonts w:cs="Calibri"/>
          <w:sz w:val="24"/>
          <w:szCs w:val="24"/>
        </w:rPr>
        <w:tab/>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Pr="00CB5DA8" w:rsidRDefault="005920A3">
      <w:pPr>
        <w:spacing w:line="360" w:lineRule="auto"/>
        <w:jc w:val="center"/>
        <w:rPr>
          <w:rFonts w:ascii="Times New Roman" w:hAnsi="Times New Roman" w:cs="Times New Roman"/>
          <w:b/>
          <w:bCs/>
          <w:i/>
          <w:iCs/>
          <w:sz w:val="36"/>
          <w:szCs w:val="36"/>
        </w:rPr>
      </w:pPr>
      <w:r w:rsidRPr="00CB5DA8">
        <w:rPr>
          <w:rFonts w:ascii="Times New Roman" w:hAnsi="Times New Roman" w:cs="Times New Roman"/>
          <w:b/>
          <w:bCs/>
          <w:i/>
          <w:iCs/>
          <w:sz w:val="36"/>
          <w:szCs w:val="36"/>
        </w:rPr>
        <w:t>CONCLUSION</w:t>
      </w:r>
    </w:p>
    <w:p w14:paraId="4443A92E" w14:textId="57675703" w:rsidR="005E3C63" w:rsidRPr="00CB5DA8" w:rsidRDefault="00CB5DA8" w:rsidP="00CB5DA8">
      <w:pPr>
        <w:spacing w:line="360" w:lineRule="auto"/>
        <w:rPr>
          <w:rFonts w:ascii="Times New Roman" w:hAnsi="Times New Roman" w:cs="Times New Roman"/>
          <w:sz w:val="36"/>
          <w:szCs w:val="36"/>
        </w:rPr>
      </w:pPr>
      <w:r w:rsidRPr="00CB5DA8">
        <w:rPr>
          <w:rFonts w:ascii="Times New Roman" w:hAnsi="Times New Roman" w:cs="Times New Roman"/>
          <w:sz w:val="36"/>
          <w:szCs w:val="36"/>
        </w:rPr>
        <w:t xml:space="preserve">     </w:t>
      </w:r>
      <w:r w:rsidR="007903A6" w:rsidRPr="00CB5DA8">
        <w:rPr>
          <w:rFonts w:ascii="Times New Roman" w:hAnsi="Times New Roman" w:cs="Times New Roman"/>
          <w:sz w:val="36"/>
          <w:szCs w:val="36"/>
        </w:rPr>
        <w:t>The analysis of commercial electricity consumption in India provides valuable insights into the dynamics, challenges, and opportunities in managing energy usage within the commercial sector.</w:t>
      </w:r>
    </w:p>
    <w:p w14:paraId="79D658B1" w14:textId="09FA050C" w:rsidR="007903A6" w:rsidRPr="00CB5DA8" w:rsidRDefault="00CB5DA8" w:rsidP="007903A6">
      <w:pPr>
        <w:tabs>
          <w:tab w:val="left" w:pos="1571"/>
        </w:tabs>
        <w:spacing w:line="360" w:lineRule="auto"/>
        <w:rPr>
          <w:rFonts w:ascii="Times New Roman" w:hAnsi="Times New Roman" w:cs="Times New Roman"/>
          <w:sz w:val="36"/>
          <w:szCs w:val="36"/>
        </w:rPr>
      </w:pPr>
      <w:r w:rsidRPr="00CB5DA8">
        <w:rPr>
          <w:rFonts w:ascii="Times New Roman" w:hAnsi="Times New Roman" w:cs="Times New Roman"/>
          <w:sz w:val="36"/>
          <w:szCs w:val="36"/>
        </w:rPr>
        <w:t xml:space="preserve">     </w:t>
      </w:r>
      <w:r w:rsidR="007903A6" w:rsidRPr="00CB5DA8">
        <w:rPr>
          <w:rFonts w:ascii="Times New Roman" w:hAnsi="Times New Roman" w:cs="Times New Roman"/>
          <w:sz w:val="36"/>
          <w:szCs w:val="36"/>
        </w:rPr>
        <w:t>Despite the challenges, the analysis identifies several opportunities for improvement in managing commercial electricity consumption. These include:</w:t>
      </w:r>
    </w:p>
    <w:p w14:paraId="2F15859F" w14:textId="77777777" w:rsidR="007903A6" w:rsidRPr="007903A6" w:rsidRDefault="007903A6" w:rsidP="007903A6">
      <w:pPr>
        <w:numPr>
          <w:ilvl w:val="0"/>
          <w:numId w:val="40"/>
        </w:numPr>
        <w:tabs>
          <w:tab w:val="left" w:pos="1571"/>
        </w:tabs>
        <w:spacing w:line="360" w:lineRule="auto"/>
        <w:rPr>
          <w:rFonts w:ascii="Times New Roman" w:hAnsi="Times New Roman" w:cs="Times New Roman"/>
          <w:sz w:val="36"/>
          <w:szCs w:val="36"/>
        </w:rPr>
      </w:pPr>
      <w:r w:rsidRPr="007903A6">
        <w:rPr>
          <w:rFonts w:ascii="Times New Roman" w:hAnsi="Times New Roman" w:cs="Times New Roman"/>
          <w:sz w:val="36"/>
          <w:szCs w:val="36"/>
        </w:rPr>
        <w:t>Implementing energy efficiency measures and technologies to reduce wastage and optimize consumption.</w:t>
      </w:r>
    </w:p>
    <w:p w14:paraId="67B40066" w14:textId="77777777" w:rsidR="007903A6" w:rsidRPr="007903A6" w:rsidRDefault="007903A6" w:rsidP="007903A6">
      <w:pPr>
        <w:numPr>
          <w:ilvl w:val="0"/>
          <w:numId w:val="40"/>
        </w:numPr>
        <w:tabs>
          <w:tab w:val="left" w:pos="1571"/>
        </w:tabs>
        <w:spacing w:line="360" w:lineRule="auto"/>
        <w:rPr>
          <w:rFonts w:ascii="Times New Roman" w:hAnsi="Times New Roman" w:cs="Times New Roman"/>
          <w:sz w:val="36"/>
          <w:szCs w:val="36"/>
        </w:rPr>
      </w:pPr>
      <w:r w:rsidRPr="007903A6">
        <w:rPr>
          <w:rFonts w:ascii="Times New Roman" w:hAnsi="Times New Roman" w:cs="Times New Roman"/>
          <w:sz w:val="36"/>
          <w:szCs w:val="36"/>
        </w:rPr>
        <w:t>Encouraging the adoption of renewable energy sources to diversify the energy mix and reduce carbon emissions.</w:t>
      </w:r>
    </w:p>
    <w:p w14:paraId="3D8E76FC" w14:textId="77777777" w:rsidR="00CB5DA8" w:rsidRDefault="007903A6" w:rsidP="00CB5DA8">
      <w:pPr>
        <w:numPr>
          <w:ilvl w:val="0"/>
          <w:numId w:val="41"/>
        </w:numPr>
        <w:spacing w:line="360" w:lineRule="auto"/>
        <w:rPr>
          <w:rFonts w:ascii="Times New Roman" w:hAnsi="Times New Roman" w:cs="Times New Roman"/>
          <w:sz w:val="36"/>
          <w:szCs w:val="36"/>
        </w:rPr>
      </w:pPr>
      <w:r w:rsidRPr="007903A6">
        <w:rPr>
          <w:rFonts w:ascii="Times New Roman" w:hAnsi="Times New Roman" w:cs="Times New Roman"/>
          <w:sz w:val="36"/>
          <w:szCs w:val="36"/>
        </w:rPr>
        <w:lastRenderedPageBreak/>
        <w:t>The conclusion emphasizes the importance of continuous monitoring, evaluation, and improvement in managing commercial electricity consumption.</w:t>
      </w:r>
    </w:p>
    <w:p w14:paraId="5ECCAC85" w14:textId="40E5738B" w:rsidR="007903A6" w:rsidRPr="007903A6" w:rsidRDefault="007903A6" w:rsidP="00CB5DA8">
      <w:pPr>
        <w:numPr>
          <w:ilvl w:val="0"/>
          <w:numId w:val="41"/>
        </w:numPr>
        <w:spacing w:line="360" w:lineRule="auto"/>
        <w:rPr>
          <w:rFonts w:ascii="Times New Roman" w:hAnsi="Times New Roman" w:cs="Times New Roman"/>
          <w:sz w:val="36"/>
          <w:szCs w:val="36"/>
        </w:rPr>
      </w:pPr>
      <w:r w:rsidRPr="007903A6">
        <w:rPr>
          <w:rFonts w:ascii="Times New Roman" w:hAnsi="Times New Roman" w:cs="Times New Roman"/>
          <w:sz w:val="36"/>
          <w:szCs w:val="36"/>
        </w:rPr>
        <w:t xml:space="preserve">In conclusion, the analysis underscores the critical role of </w:t>
      </w:r>
      <w:r w:rsidR="00CB5DA8" w:rsidRPr="00CB5DA8">
        <w:rPr>
          <w:rFonts w:ascii="Times New Roman" w:hAnsi="Times New Roman" w:cs="Times New Roman"/>
          <w:sz w:val="36"/>
          <w:szCs w:val="36"/>
        </w:rPr>
        <w:t xml:space="preserve">  </w:t>
      </w:r>
      <w:r w:rsidRPr="007903A6">
        <w:rPr>
          <w:rFonts w:ascii="Times New Roman" w:hAnsi="Times New Roman" w:cs="Times New Roman"/>
          <w:sz w:val="36"/>
          <w:szCs w:val="36"/>
        </w:rPr>
        <w:t>efficient electricity utilization in driving sustainable development, economic growth, and environmental stewardship in India. By addressing the identified challenges, leveraging opportunities, and fostering collaboration among stakeholders, India can achieve a more resilient, equitable, and sustainable energy future for the commercial sector.</w:t>
      </w:r>
    </w:p>
    <w:p w14:paraId="6D035529" w14:textId="77777777" w:rsidR="007903A6" w:rsidRPr="007903A6" w:rsidRDefault="007903A6" w:rsidP="007903A6">
      <w:pPr>
        <w:spacing w:line="360" w:lineRule="auto"/>
        <w:jc w:val="center"/>
        <w:rPr>
          <w:rFonts w:ascii="Times New Roman" w:hAnsi="Times New Roman" w:cs="Times New Roman"/>
          <w:vanish/>
          <w:sz w:val="36"/>
          <w:szCs w:val="36"/>
        </w:rPr>
      </w:pPr>
      <w:r w:rsidRPr="007903A6">
        <w:rPr>
          <w:rFonts w:ascii="Times New Roman" w:hAnsi="Times New Roman" w:cs="Times New Roman"/>
          <w:vanish/>
          <w:sz w:val="36"/>
          <w:szCs w:val="36"/>
        </w:rPr>
        <w:t>Top of Form</w:t>
      </w:r>
    </w:p>
    <w:p w14:paraId="3D77A53F" w14:textId="77777777" w:rsidR="005362D3" w:rsidRPr="00CB5DA8" w:rsidRDefault="005362D3">
      <w:pPr>
        <w:spacing w:line="360" w:lineRule="auto"/>
        <w:jc w:val="center"/>
        <w:rPr>
          <w:rFonts w:ascii="Times New Roman" w:hAnsi="Times New Roman" w:cs="Times New Roman"/>
          <w:sz w:val="36"/>
          <w:szCs w:val="36"/>
        </w:rPr>
      </w:pPr>
    </w:p>
    <w:p w14:paraId="707B68B8" w14:textId="77777777" w:rsidR="005362D3" w:rsidRPr="00CB5DA8" w:rsidRDefault="005362D3">
      <w:pPr>
        <w:spacing w:line="360" w:lineRule="auto"/>
        <w:jc w:val="center"/>
        <w:rPr>
          <w:rFonts w:ascii="Times New Roman" w:hAnsi="Times New Roman" w:cs="Times New Roman"/>
          <w:sz w:val="36"/>
          <w:szCs w:val="36"/>
        </w:rPr>
      </w:pPr>
    </w:p>
    <w:p w14:paraId="3254BC2F" w14:textId="7A972ACF" w:rsidR="00590954" w:rsidRPr="00CB5DA8" w:rsidRDefault="005E3C63" w:rsidP="00F34C14">
      <w:pPr>
        <w:spacing w:line="360" w:lineRule="auto"/>
        <w:rPr>
          <w:rFonts w:ascii="Arial Black" w:hAnsi="Arial Black" w:cs="Times New Roman"/>
          <w:b/>
          <w:bCs/>
          <w:sz w:val="36"/>
          <w:szCs w:val="36"/>
        </w:rPr>
      </w:pPr>
      <w:r w:rsidRPr="00CB5DA8">
        <w:rPr>
          <w:rFonts w:ascii="Arial Black" w:hAnsi="Arial Black" w:cs="Times New Roman"/>
          <w:b/>
          <w:bCs/>
          <w:sz w:val="36"/>
          <w:szCs w:val="36"/>
        </w:rPr>
        <w:t>FUTURE SCOPE</w:t>
      </w:r>
      <w:r w:rsidR="00CB5DA8">
        <w:rPr>
          <w:rFonts w:ascii="Arial Black" w:hAnsi="Arial Black" w:cs="Times New Roman"/>
          <w:b/>
          <w:bCs/>
          <w:sz w:val="36"/>
          <w:szCs w:val="36"/>
        </w:rPr>
        <w:t>;</w:t>
      </w:r>
    </w:p>
    <w:p w14:paraId="42EF2083"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4AED4BC3"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As technology evolves and new challenges emerge, the analysis of commercial electricity consumption in India presents several avenues for future exploration and improvement:</w:t>
      </w:r>
    </w:p>
    <w:p w14:paraId="0C8058CD"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b/>
          <w:bCs/>
          <w:color w:val="222222"/>
          <w:sz w:val="36"/>
          <w:szCs w:val="36"/>
          <w:shd w:val="clear" w:color="auto" w:fill="FFFFFF"/>
        </w:rPr>
        <w:t>1. Advanced Modeling Techniques:</w:t>
      </w:r>
    </w:p>
    <w:p w14:paraId="32DB6599" w14:textId="77777777" w:rsidR="00F34C14" w:rsidRPr="00F34C14" w:rsidRDefault="00F34C14" w:rsidP="00F34C14">
      <w:pPr>
        <w:numPr>
          <w:ilvl w:val="0"/>
          <w:numId w:val="42"/>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lastRenderedPageBreak/>
        <w:t>Integration of advanced modeling techniques such as machine learning, artificial intelligence, and big data analytics to enhance predictive capabilities and accuracy in forecasting commercial electricity consumption.</w:t>
      </w:r>
    </w:p>
    <w:p w14:paraId="25D5701B" w14:textId="77777777" w:rsidR="00F34C14" w:rsidRPr="00F34C14" w:rsidRDefault="00F34C14" w:rsidP="00F34C14">
      <w:pPr>
        <w:numPr>
          <w:ilvl w:val="0"/>
          <w:numId w:val="42"/>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Incorporation of real-time data streams and IoT sensors for dynamic modeling of consumption patterns and demand response strategies.</w:t>
      </w:r>
    </w:p>
    <w:p w14:paraId="083A8744"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b/>
          <w:bCs/>
          <w:color w:val="222222"/>
          <w:sz w:val="36"/>
          <w:szCs w:val="36"/>
          <w:shd w:val="clear" w:color="auto" w:fill="FFFFFF"/>
        </w:rPr>
        <w:t>2. Smart Grid Integration:</w:t>
      </w:r>
    </w:p>
    <w:p w14:paraId="4863EBCF" w14:textId="77777777" w:rsidR="00F34C14" w:rsidRPr="00F34C14" w:rsidRDefault="00F34C14" w:rsidP="00F34C14">
      <w:pPr>
        <w:numPr>
          <w:ilvl w:val="0"/>
          <w:numId w:val="43"/>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Exploration of smart grid technologies and solutions to optimize electricity distribution, manage peak demand, and enhance grid reliability in commercial areas.</w:t>
      </w:r>
    </w:p>
    <w:p w14:paraId="3C5A2F34" w14:textId="77777777" w:rsidR="00F34C14" w:rsidRPr="00F34C14" w:rsidRDefault="00F34C14" w:rsidP="00F34C14">
      <w:pPr>
        <w:numPr>
          <w:ilvl w:val="0"/>
          <w:numId w:val="43"/>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Integration of smart meters, energy management systems, and automated controls for real-time monitoring and control of electricity usage.</w:t>
      </w:r>
    </w:p>
    <w:p w14:paraId="6AD1B0E9"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b/>
          <w:bCs/>
          <w:color w:val="222222"/>
          <w:sz w:val="36"/>
          <w:szCs w:val="36"/>
          <w:shd w:val="clear" w:color="auto" w:fill="FFFFFF"/>
        </w:rPr>
        <w:t>3. Energy Storage Solutions:</w:t>
      </w:r>
    </w:p>
    <w:p w14:paraId="097CBE61" w14:textId="77777777" w:rsidR="00F34C14" w:rsidRPr="00F34C14" w:rsidRDefault="00F34C14" w:rsidP="00F34C14">
      <w:pPr>
        <w:numPr>
          <w:ilvl w:val="0"/>
          <w:numId w:val="44"/>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Investigation of energy storage solutions such as battery storage, pumped hydro, and thermal storage to address intermittency and variability in renewable energy generation.</w:t>
      </w:r>
    </w:p>
    <w:p w14:paraId="11A039BA" w14:textId="77777777" w:rsidR="00F34C14" w:rsidRPr="00F34C14" w:rsidRDefault="00F34C14" w:rsidP="00F34C14">
      <w:pPr>
        <w:numPr>
          <w:ilvl w:val="0"/>
          <w:numId w:val="44"/>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lastRenderedPageBreak/>
        <w:t>Deployment of energy storage systems to support grid stability, load balancing, and peak shaving in commercial establishments</w:t>
      </w:r>
    </w:p>
    <w:p w14:paraId="7B40C951"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4B4D7232"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2093CA67"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2503B197"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38288749"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20BD9A1A"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49206A88" w14:textId="334C5DDF" w:rsidR="00590954" w:rsidRPr="00CB5DA8" w:rsidRDefault="00590954" w:rsidP="5EB6A449">
      <w:pPr>
        <w:pStyle w:val="BodyText"/>
        <w:spacing w:line="360" w:lineRule="auto"/>
        <w:jc w:val="both"/>
        <w:rPr>
          <w:color w:val="222222"/>
          <w:sz w:val="36"/>
          <w:szCs w:val="36"/>
        </w:rPr>
      </w:pPr>
    </w:p>
    <w:p w14:paraId="4DDF7DAB" w14:textId="68D47E04" w:rsidR="5EB6A449" w:rsidRPr="00CB5DA8" w:rsidRDefault="5EB6A449" w:rsidP="5EB6A449">
      <w:pPr>
        <w:pStyle w:val="BodyText"/>
        <w:spacing w:line="360" w:lineRule="auto"/>
        <w:jc w:val="both"/>
        <w:rPr>
          <w:color w:val="222222"/>
          <w:sz w:val="36"/>
          <w:szCs w:val="36"/>
        </w:rPr>
      </w:pPr>
    </w:p>
    <w:p w14:paraId="70CD71C8" w14:textId="20F17BA9" w:rsidR="5EB6A449" w:rsidRPr="00CB5DA8" w:rsidRDefault="5EB6A449" w:rsidP="5EB6A449">
      <w:pPr>
        <w:pStyle w:val="BodyText"/>
        <w:spacing w:line="360" w:lineRule="auto"/>
        <w:jc w:val="both"/>
        <w:rPr>
          <w:color w:val="222222"/>
          <w:sz w:val="36"/>
          <w:szCs w:val="36"/>
        </w:rPr>
      </w:pPr>
    </w:p>
    <w:p w14:paraId="67B7A70C" w14:textId="77777777" w:rsidR="00590954" w:rsidRPr="00CB5DA8" w:rsidRDefault="00590954">
      <w:pPr>
        <w:pStyle w:val="BodyText"/>
        <w:spacing w:line="360" w:lineRule="auto"/>
        <w:jc w:val="center"/>
        <w:rPr>
          <w:b/>
          <w:bCs/>
          <w:sz w:val="36"/>
          <w:szCs w:val="36"/>
        </w:rPr>
      </w:pPr>
    </w:p>
    <w:p w14:paraId="7797E7DE" w14:textId="77777777" w:rsidR="00590954" w:rsidRPr="00CB5DA8" w:rsidRDefault="005920A3">
      <w:pPr>
        <w:pStyle w:val="BodyText"/>
        <w:spacing w:line="360" w:lineRule="auto"/>
        <w:jc w:val="center"/>
        <w:rPr>
          <w:b/>
          <w:bCs/>
          <w:sz w:val="36"/>
          <w:szCs w:val="36"/>
        </w:rPr>
      </w:pPr>
      <w:r w:rsidRPr="00CB5DA8">
        <w:rPr>
          <w:b/>
          <w:bCs/>
          <w:sz w:val="36"/>
          <w:szCs w:val="36"/>
        </w:rPr>
        <w:t>REFERENCES</w:t>
      </w:r>
    </w:p>
    <w:p w14:paraId="22F860BB" w14:textId="77777777" w:rsidR="00590954" w:rsidRDefault="00590954">
      <w:pPr>
        <w:pStyle w:val="BodyText"/>
        <w:spacing w:line="360" w:lineRule="auto"/>
      </w:pPr>
    </w:p>
    <w:p w14:paraId="698536F5" w14:textId="7C9DBE0F" w:rsidR="00590954" w:rsidRDefault="00F54D99" w:rsidP="00F54D99">
      <w:pPr>
        <w:pStyle w:val="BodyText"/>
        <w:tabs>
          <w:tab w:val="left" w:pos="2955"/>
        </w:tabs>
        <w:spacing w:line="360" w:lineRule="auto"/>
      </w:pPr>
      <w:r>
        <w:tab/>
      </w:r>
    </w:p>
    <w:p w14:paraId="7BC1BAF2" w14:textId="42D3F421" w:rsidR="00590954" w:rsidRDefault="00000000">
      <w:pPr>
        <w:pStyle w:val="BodyText"/>
        <w:spacing w:line="360" w:lineRule="auto"/>
      </w:pPr>
      <w:hyperlink r:id="rId33" w:tgtFrame="_blank" w:history="1">
        <w:r w:rsidR="00F54D99">
          <w:rPr>
            <w:rStyle w:val="Hyperlink"/>
            <w:rFonts w:ascii="Arial" w:hAnsi="Arial" w:cs="Arial"/>
            <w:color w:val="1155CC"/>
            <w:shd w:val="clear" w:color="auto" w:fill="FFFFFF"/>
          </w:rPr>
          <w:t>https://m.economictimes.com/industry/energy/power/indias-power-consumption-grows-nearly-8-pc-to-847-billion-units-in-first-half-of-fy24/articleshow/104254849.cms</w:t>
        </w:r>
      </w:hyperlink>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513DA1E0"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3002F561" w:rsidR="00590954" w:rsidRPr="001011EF" w:rsidRDefault="001011EF">
      <w:pPr>
        <w:pStyle w:val="BodyText"/>
        <w:spacing w:line="360" w:lineRule="auto"/>
        <w:rPr>
          <w:b/>
          <w:bCs/>
          <w:sz w:val="44"/>
          <w:szCs w:val="44"/>
        </w:rPr>
      </w:pPr>
      <w:r>
        <w:rPr>
          <w:b/>
          <w:bCs/>
          <w:sz w:val="36"/>
          <w:szCs w:val="36"/>
        </w:rPr>
        <w:t xml:space="preserve">                            </w:t>
      </w:r>
      <w:r w:rsidRPr="001011EF">
        <w:rPr>
          <w:b/>
          <w:bCs/>
          <w:sz w:val="44"/>
          <w:szCs w:val="44"/>
        </w:rPr>
        <w:t>link</w:t>
      </w: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24870DE" w14:textId="65B6B1FE" w:rsidR="5EB6A449" w:rsidRDefault="5EB6A449" w:rsidP="5EB6A449">
      <w:pPr>
        <w:pStyle w:val="BodyText"/>
        <w:jc w:val="center"/>
        <w:rPr>
          <w:b/>
          <w:bCs/>
          <w:sz w:val="32"/>
          <w:szCs w:val="32"/>
        </w:rPr>
      </w:pPr>
    </w:p>
    <w:p w14:paraId="2E4B32BC" w14:textId="356B9E1E" w:rsidR="031F1035" w:rsidRDefault="031F1035" w:rsidP="5EB6A449">
      <w:pPr>
        <w:pStyle w:val="BodyText"/>
        <w:jc w:val="center"/>
      </w:pPr>
    </w:p>
    <w:sectPr w:rsidR="031F1035">
      <w:footerReference w:type="default" r:id="rId3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C70BD" w14:textId="77777777" w:rsidR="00EF09E2" w:rsidRDefault="00EF09E2">
      <w:pPr>
        <w:spacing w:after="0" w:line="240" w:lineRule="auto"/>
      </w:pPr>
      <w:r>
        <w:separator/>
      </w:r>
    </w:p>
  </w:endnote>
  <w:endnote w:type="continuationSeparator" w:id="0">
    <w:p w14:paraId="4FBFDE9C" w14:textId="77777777" w:rsidR="00EF09E2" w:rsidRDefault="00EF0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Segoe UI Black">
    <w:panose1 w:val="020B0A02040204020203"/>
    <w:charset w:val="00"/>
    <w:family w:val="swiss"/>
    <w:pitch w:val="variable"/>
    <w:sig w:usb0="E00002FF" w:usb1="4000E47F" w:usb2="0000002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9D9E8" w14:textId="77777777" w:rsidR="00EF09E2" w:rsidRDefault="00EF09E2">
      <w:pPr>
        <w:spacing w:after="0" w:line="240" w:lineRule="auto"/>
      </w:pPr>
      <w:r>
        <w:separator/>
      </w:r>
    </w:p>
  </w:footnote>
  <w:footnote w:type="continuationSeparator" w:id="0">
    <w:p w14:paraId="2F9993EC" w14:textId="77777777" w:rsidR="00EF09E2" w:rsidRDefault="00EF0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1170BF8"/>
    <w:multiLevelType w:val="multilevel"/>
    <w:tmpl w:val="8A682E8E"/>
    <w:lvl w:ilvl="0">
      <w:start w:val="1"/>
      <w:numFmt w:val="bullet"/>
      <w:lvlText w:val=""/>
      <w:lvlJc w:val="left"/>
      <w:pPr>
        <w:ind w:left="420" w:hanging="420"/>
      </w:pPr>
      <w:rPr>
        <w:rFonts w:ascii="Symbol" w:hAnsi="Symbol" w:hint="default"/>
      </w:r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01CB6F46"/>
    <w:multiLevelType w:val="hybridMultilevel"/>
    <w:tmpl w:val="4FEEB3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157B41E7"/>
    <w:multiLevelType w:val="multilevel"/>
    <w:tmpl w:val="19C025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16E334F"/>
    <w:multiLevelType w:val="multilevel"/>
    <w:tmpl w:val="1538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BF5DE4"/>
    <w:multiLevelType w:val="multilevel"/>
    <w:tmpl w:val="824C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D09B7D"/>
    <w:multiLevelType w:val="hybridMultilevel"/>
    <w:tmpl w:val="D6BC8ECC"/>
    <w:lvl w:ilvl="0" w:tplc="8E666AA8">
      <w:start w:val="1"/>
      <w:numFmt w:val="bullet"/>
      <w:lvlText w:val=""/>
      <w:lvlJc w:val="left"/>
      <w:pPr>
        <w:ind w:left="720" w:hanging="360"/>
      </w:pPr>
      <w:rPr>
        <w:rFonts w:ascii="Symbol" w:hAnsi="Symbol" w:hint="default"/>
      </w:rPr>
    </w:lvl>
    <w:lvl w:ilvl="1" w:tplc="450E763A">
      <w:start w:val="1"/>
      <w:numFmt w:val="bullet"/>
      <w:lvlText w:val="o"/>
      <w:lvlJc w:val="left"/>
      <w:pPr>
        <w:ind w:left="1440" w:hanging="360"/>
      </w:pPr>
      <w:rPr>
        <w:rFonts w:ascii="Courier New" w:hAnsi="Courier New" w:hint="default"/>
      </w:rPr>
    </w:lvl>
    <w:lvl w:ilvl="2" w:tplc="F2EE37EE">
      <w:start w:val="1"/>
      <w:numFmt w:val="bullet"/>
      <w:lvlText w:val=""/>
      <w:lvlJc w:val="left"/>
      <w:pPr>
        <w:ind w:left="2160" w:hanging="360"/>
      </w:pPr>
      <w:rPr>
        <w:rFonts w:ascii="Wingdings" w:hAnsi="Wingdings" w:hint="default"/>
      </w:rPr>
    </w:lvl>
    <w:lvl w:ilvl="3" w:tplc="2820A154">
      <w:start w:val="1"/>
      <w:numFmt w:val="bullet"/>
      <w:lvlText w:val=""/>
      <w:lvlJc w:val="left"/>
      <w:pPr>
        <w:ind w:left="2880" w:hanging="360"/>
      </w:pPr>
      <w:rPr>
        <w:rFonts w:ascii="Symbol" w:hAnsi="Symbol" w:hint="default"/>
      </w:rPr>
    </w:lvl>
    <w:lvl w:ilvl="4" w:tplc="891ECCA8">
      <w:start w:val="1"/>
      <w:numFmt w:val="bullet"/>
      <w:lvlText w:val="o"/>
      <w:lvlJc w:val="left"/>
      <w:pPr>
        <w:ind w:left="3600" w:hanging="360"/>
      </w:pPr>
      <w:rPr>
        <w:rFonts w:ascii="Courier New" w:hAnsi="Courier New" w:hint="default"/>
      </w:rPr>
    </w:lvl>
    <w:lvl w:ilvl="5" w:tplc="D48CAAC8">
      <w:start w:val="1"/>
      <w:numFmt w:val="bullet"/>
      <w:lvlText w:val=""/>
      <w:lvlJc w:val="left"/>
      <w:pPr>
        <w:ind w:left="4320" w:hanging="360"/>
      </w:pPr>
      <w:rPr>
        <w:rFonts w:ascii="Wingdings" w:hAnsi="Wingdings" w:hint="default"/>
      </w:rPr>
    </w:lvl>
    <w:lvl w:ilvl="6" w:tplc="6FC419D0">
      <w:start w:val="1"/>
      <w:numFmt w:val="bullet"/>
      <w:lvlText w:val=""/>
      <w:lvlJc w:val="left"/>
      <w:pPr>
        <w:ind w:left="5040" w:hanging="360"/>
      </w:pPr>
      <w:rPr>
        <w:rFonts w:ascii="Symbol" w:hAnsi="Symbol" w:hint="default"/>
      </w:rPr>
    </w:lvl>
    <w:lvl w:ilvl="7" w:tplc="AFAE2E9E">
      <w:start w:val="1"/>
      <w:numFmt w:val="bullet"/>
      <w:lvlText w:val="o"/>
      <w:lvlJc w:val="left"/>
      <w:pPr>
        <w:ind w:left="5760" w:hanging="360"/>
      </w:pPr>
      <w:rPr>
        <w:rFonts w:ascii="Courier New" w:hAnsi="Courier New" w:hint="default"/>
      </w:rPr>
    </w:lvl>
    <w:lvl w:ilvl="8" w:tplc="E22EBA76">
      <w:start w:val="1"/>
      <w:numFmt w:val="bullet"/>
      <w:lvlText w:val=""/>
      <w:lvlJc w:val="left"/>
      <w:pPr>
        <w:ind w:left="6480" w:hanging="360"/>
      </w:pPr>
      <w:rPr>
        <w:rFonts w:ascii="Wingdings" w:hAnsi="Wingdings" w:hint="default"/>
      </w:rPr>
    </w:lvl>
  </w:abstractNum>
  <w:abstractNum w:abstractNumId="24" w15:restartNumberingAfterBreak="0">
    <w:nsid w:val="2D414D7D"/>
    <w:multiLevelType w:val="multilevel"/>
    <w:tmpl w:val="FC6E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A134EE"/>
    <w:multiLevelType w:val="multilevel"/>
    <w:tmpl w:val="B8AA0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6A3220"/>
    <w:multiLevelType w:val="multilevel"/>
    <w:tmpl w:val="82A0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5E2132"/>
    <w:multiLevelType w:val="multilevel"/>
    <w:tmpl w:val="6B9E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B43908"/>
    <w:multiLevelType w:val="multilevel"/>
    <w:tmpl w:val="728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F89A18F"/>
    <w:multiLevelType w:val="hybridMultilevel"/>
    <w:tmpl w:val="AC6ACB22"/>
    <w:lvl w:ilvl="0" w:tplc="77080EC2">
      <w:start w:val="1"/>
      <w:numFmt w:val="decimal"/>
      <w:lvlText w:val="%1."/>
      <w:lvlJc w:val="left"/>
      <w:pPr>
        <w:ind w:left="720" w:hanging="360"/>
      </w:pPr>
    </w:lvl>
    <w:lvl w:ilvl="1" w:tplc="6712A3F0">
      <w:start w:val="1"/>
      <w:numFmt w:val="lowerLetter"/>
      <w:lvlText w:val="%2."/>
      <w:lvlJc w:val="left"/>
      <w:pPr>
        <w:ind w:left="1440" w:hanging="360"/>
      </w:pPr>
    </w:lvl>
    <w:lvl w:ilvl="2" w:tplc="CFA6D2F0">
      <w:start w:val="1"/>
      <w:numFmt w:val="lowerRoman"/>
      <w:lvlText w:val="%3."/>
      <w:lvlJc w:val="right"/>
      <w:pPr>
        <w:ind w:left="2160" w:hanging="180"/>
      </w:pPr>
    </w:lvl>
    <w:lvl w:ilvl="3" w:tplc="E2067C7E">
      <w:start w:val="1"/>
      <w:numFmt w:val="decimal"/>
      <w:lvlText w:val="%4."/>
      <w:lvlJc w:val="left"/>
      <w:pPr>
        <w:ind w:left="2880" w:hanging="360"/>
      </w:pPr>
    </w:lvl>
    <w:lvl w:ilvl="4" w:tplc="5C4AEE98">
      <w:start w:val="1"/>
      <w:numFmt w:val="lowerLetter"/>
      <w:lvlText w:val="%5."/>
      <w:lvlJc w:val="left"/>
      <w:pPr>
        <w:ind w:left="3600" w:hanging="360"/>
      </w:pPr>
    </w:lvl>
    <w:lvl w:ilvl="5" w:tplc="BF9ECC1A">
      <w:start w:val="1"/>
      <w:numFmt w:val="lowerRoman"/>
      <w:lvlText w:val="%6."/>
      <w:lvlJc w:val="right"/>
      <w:pPr>
        <w:ind w:left="4320" w:hanging="180"/>
      </w:pPr>
    </w:lvl>
    <w:lvl w:ilvl="6" w:tplc="9A4E437A">
      <w:start w:val="1"/>
      <w:numFmt w:val="decimal"/>
      <w:lvlText w:val="%7."/>
      <w:lvlJc w:val="left"/>
      <w:pPr>
        <w:ind w:left="5040" w:hanging="360"/>
      </w:pPr>
    </w:lvl>
    <w:lvl w:ilvl="7" w:tplc="10BC525E">
      <w:start w:val="1"/>
      <w:numFmt w:val="lowerLetter"/>
      <w:lvlText w:val="%8."/>
      <w:lvlJc w:val="left"/>
      <w:pPr>
        <w:ind w:left="5760" w:hanging="360"/>
      </w:pPr>
    </w:lvl>
    <w:lvl w:ilvl="8" w:tplc="50B83ABC">
      <w:start w:val="1"/>
      <w:numFmt w:val="lowerRoman"/>
      <w:lvlText w:val="%9."/>
      <w:lvlJc w:val="right"/>
      <w:pPr>
        <w:ind w:left="6480" w:hanging="180"/>
      </w:pPr>
    </w:lvl>
  </w:abstractNum>
  <w:abstractNum w:abstractNumId="30" w15:restartNumberingAfterBreak="0">
    <w:nsid w:val="433F18A3"/>
    <w:multiLevelType w:val="multilevel"/>
    <w:tmpl w:val="BB4491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B7D2D54"/>
    <w:multiLevelType w:val="multilevel"/>
    <w:tmpl w:val="6F26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E694730"/>
    <w:multiLevelType w:val="multilevel"/>
    <w:tmpl w:val="73C6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D90445"/>
    <w:multiLevelType w:val="multilevel"/>
    <w:tmpl w:val="BB288C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E804F2"/>
    <w:multiLevelType w:val="hybridMultilevel"/>
    <w:tmpl w:val="3FB2F3F4"/>
    <w:lvl w:ilvl="0" w:tplc="74BCB366">
      <w:start w:val="1"/>
      <w:numFmt w:val="bullet"/>
      <w:lvlText w:val=""/>
      <w:lvlJc w:val="left"/>
      <w:pPr>
        <w:ind w:left="720" w:hanging="360"/>
      </w:pPr>
      <w:rPr>
        <w:rFonts w:ascii="Symbol" w:hAnsi="Symbol" w:hint="default"/>
      </w:rPr>
    </w:lvl>
    <w:lvl w:ilvl="1" w:tplc="EA3A661C">
      <w:start w:val="1"/>
      <w:numFmt w:val="bullet"/>
      <w:lvlText w:val="o"/>
      <w:lvlJc w:val="left"/>
      <w:pPr>
        <w:ind w:left="1440" w:hanging="360"/>
      </w:pPr>
      <w:rPr>
        <w:rFonts w:ascii="Courier New" w:hAnsi="Courier New" w:hint="default"/>
      </w:rPr>
    </w:lvl>
    <w:lvl w:ilvl="2" w:tplc="CEBEE576">
      <w:start w:val="1"/>
      <w:numFmt w:val="bullet"/>
      <w:lvlText w:val=""/>
      <w:lvlJc w:val="left"/>
      <w:pPr>
        <w:ind w:left="2160" w:hanging="360"/>
      </w:pPr>
      <w:rPr>
        <w:rFonts w:ascii="Wingdings" w:hAnsi="Wingdings" w:hint="default"/>
      </w:rPr>
    </w:lvl>
    <w:lvl w:ilvl="3" w:tplc="8AF07DF4">
      <w:start w:val="1"/>
      <w:numFmt w:val="bullet"/>
      <w:lvlText w:val=""/>
      <w:lvlJc w:val="left"/>
      <w:pPr>
        <w:ind w:left="2880" w:hanging="360"/>
      </w:pPr>
      <w:rPr>
        <w:rFonts w:ascii="Symbol" w:hAnsi="Symbol" w:hint="default"/>
      </w:rPr>
    </w:lvl>
    <w:lvl w:ilvl="4" w:tplc="7980ACBA">
      <w:start w:val="1"/>
      <w:numFmt w:val="bullet"/>
      <w:lvlText w:val="o"/>
      <w:lvlJc w:val="left"/>
      <w:pPr>
        <w:ind w:left="3600" w:hanging="360"/>
      </w:pPr>
      <w:rPr>
        <w:rFonts w:ascii="Courier New" w:hAnsi="Courier New" w:hint="default"/>
      </w:rPr>
    </w:lvl>
    <w:lvl w:ilvl="5" w:tplc="CAE8A7F4">
      <w:start w:val="1"/>
      <w:numFmt w:val="bullet"/>
      <w:lvlText w:val=""/>
      <w:lvlJc w:val="left"/>
      <w:pPr>
        <w:ind w:left="4320" w:hanging="360"/>
      </w:pPr>
      <w:rPr>
        <w:rFonts w:ascii="Wingdings" w:hAnsi="Wingdings" w:hint="default"/>
      </w:rPr>
    </w:lvl>
    <w:lvl w:ilvl="6" w:tplc="C9AA07E2">
      <w:start w:val="1"/>
      <w:numFmt w:val="bullet"/>
      <w:lvlText w:val=""/>
      <w:lvlJc w:val="left"/>
      <w:pPr>
        <w:ind w:left="5040" w:hanging="360"/>
      </w:pPr>
      <w:rPr>
        <w:rFonts w:ascii="Symbol" w:hAnsi="Symbol" w:hint="default"/>
      </w:rPr>
    </w:lvl>
    <w:lvl w:ilvl="7" w:tplc="ED5C87F2">
      <w:start w:val="1"/>
      <w:numFmt w:val="bullet"/>
      <w:lvlText w:val="o"/>
      <w:lvlJc w:val="left"/>
      <w:pPr>
        <w:ind w:left="5760" w:hanging="360"/>
      </w:pPr>
      <w:rPr>
        <w:rFonts w:ascii="Courier New" w:hAnsi="Courier New" w:hint="default"/>
      </w:rPr>
    </w:lvl>
    <w:lvl w:ilvl="8" w:tplc="B4E655FE">
      <w:start w:val="1"/>
      <w:numFmt w:val="bullet"/>
      <w:lvlText w:val=""/>
      <w:lvlJc w:val="left"/>
      <w:pPr>
        <w:ind w:left="6480" w:hanging="360"/>
      </w:pPr>
      <w:rPr>
        <w:rFonts w:ascii="Wingdings" w:hAnsi="Wingdings" w:hint="default"/>
      </w:rPr>
    </w:lvl>
  </w:abstractNum>
  <w:abstractNum w:abstractNumId="35" w15:restartNumberingAfterBreak="0">
    <w:nsid w:val="55AA1D35"/>
    <w:multiLevelType w:val="multilevel"/>
    <w:tmpl w:val="5C2EB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B7209F"/>
    <w:multiLevelType w:val="multilevel"/>
    <w:tmpl w:val="60226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930490"/>
    <w:multiLevelType w:val="multilevel"/>
    <w:tmpl w:val="8C7C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5B4BA3"/>
    <w:multiLevelType w:val="multilevel"/>
    <w:tmpl w:val="DC5A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1D6ADDE"/>
    <w:multiLevelType w:val="hybridMultilevel"/>
    <w:tmpl w:val="D7B274C4"/>
    <w:lvl w:ilvl="0" w:tplc="E898A760">
      <w:start w:val="1"/>
      <w:numFmt w:val="bullet"/>
      <w:lvlText w:val=""/>
      <w:lvlJc w:val="left"/>
      <w:pPr>
        <w:ind w:left="720" w:hanging="360"/>
      </w:pPr>
      <w:rPr>
        <w:rFonts w:ascii="Symbol" w:hAnsi="Symbol" w:hint="default"/>
      </w:rPr>
    </w:lvl>
    <w:lvl w:ilvl="1" w:tplc="A0988B90">
      <w:start w:val="1"/>
      <w:numFmt w:val="bullet"/>
      <w:lvlText w:val="o"/>
      <w:lvlJc w:val="left"/>
      <w:pPr>
        <w:ind w:left="1440" w:hanging="360"/>
      </w:pPr>
      <w:rPr>
        <w:rFonts w:ascii="Courier New" w:hAnsi="Courier New" w:hint="default"/>
      </w:rPr>
    </w:lvl>
    <w:lvl w:ilvl="2" w:tplc="B94ADE22">
      <w:start w:val="1"/>
      <w:numFmt w:val="bullet"/>
      <w:lvlText w:val=""/>
      <w:lvlJc w:val="left"/>
      <w:pPr>
        <w:ind w:left="2160" w:hanging="360"/>
      </w:pPr>
      <w:rPr>
        <w:rFonts w:ascii="Wingdings" w:hAnsi="Wingdings" w:hint="default"/>
      </w:rPr>
    </w:lvl>
    <w:lvl w:ilvl="3" w:tplc="44003D3A">
      <w:start w:val="1"/>
      <w:numFmt w:val="bullet"/>
      <w:lvlText w:val=""/>
      <w:lvlJc w:val="left"/>
      <w:pPr>
        <w:ind w:left="2880" w:hanging="360"/>
      </w:pPr>
      <w:rPr>
        <w:rFonts w:ascii="Symbol" w:hAnsi="Symbol" w:hint="default"/>
      </w:rPr>
    </w:lvl>
    <w:lvl w:ilvl="4" w:tplc="69125C1C">
      <w:start w:val="1"/>
      <w:numFmt w:val="bullet"/>
      <w:lvlText w:val="o"/>
      <w:lvlJc w:val="left"/>
      <w:pPr>
        <w:ind w:left="3600" w:hanging="360"/>
      </w:pPr>
      <w:rPr>
        <w:rFonts w:ascii="Courier New" w:hAnsi="Courier New" w:hint="default"/>
      </w:rPr>
    </w:lvl>
    <w:lvl w:ilvl="5" w:tplc="F0CC8426">
      <w:start w:val="1"/>
      <w:numFmt w:val="bullet"/>
      <w:lvlText w:val=""/>
      <w:lvlJc w:val="left"/>
      <w:pPr>
        <w:ind w:left="4320" w:hanging="360"/>
      </w:pPr>
      <w:rPr>
        <w:rFonts w:ascii="Wingdings" w:hAnsi="Wingdings" w:hint="default"/>
      </w:rPr>
    </w:lvl>
    <w:lvl w:ilvl="6" w:tplc="3A56750C">
      <w:start w:val="1"/>
      <w:numFmt w:val="bullet"/>
      <w:lvlText w:val=""/>
      <w:lvlJc w:val="left"/>
      <w:pPr>
        <w:ind w:left="5040" w:hanging="360"/>
      </w:pPr>
      <w:rPr>
        <w:rFonts w:ascii="Symbol" w:hAnsi="Symbol" w:hint="default"/>
      </w:rPr>
    </w:lvl>
    <w:lvl w:ilvl="7" w:tplc="C49E9C62">
      <w:start w:val="1"/>
      <w:numFmt w:val="bullet"/>
      <w:lvlText w:val="o"/>
      <w:lvlJc w:val="left"/>
      <w:pPr>
        <w:ind w:left="5760" w:hanging="360"/>
      </w:pPr>
      <w:rPr>
        <w:rFonts w:ascii="Courier New" w:hAnsi="Courier New" w:hint="default"/>
      </w:rPr>
    </w:lvl>
    <w:lvl w:ilvl="8" w:tplc="0A5846F2">
      <w:start w:val="1"/>
      <w:numFmt w:val="bullet"/>
      <w:lvlText w:val=""/>
      <w:lvlJc w:val="left"/>
      <w:pPr>
        <w:ind w:left="6480" w:hanging="360"/>
      </w:pPr>
      <w:rPr>
        <w:rFonts w:ascii="Wingdings" w:hAnsi="Wingdings" w:hint="default"/>
      </w:rPr>
    </w:lvl>
  </w:abstractNum>
  <w:abstractNum w:abstractNumId="40" w15:restartNumberingAfterBreak="0">
    <w:nsid w:val="6390681F"/>
    <w:multiLevelType w:val="multilevel"/>
    <w:tmpl w:val="8A682E8E"/>
    <w:lvl w:ilvl="0">
      <w:start w:val="1"/>
      <w:numFmt w:val="bullet"/>
      <w:lvlText w:val=""/>
      <w:lvlJc w:val="left"/>
      <w:pPr>
        <w:ind w:left="420" w:hanging="420"/>
      </w:pPr>
      <w:rPr>
        <w:rFonts w:ascii="Symbol" w:hAnsi="Symbol" w:hint="default"/>
      </w:r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1" w15:restartNumberingAfterBreak="0">
    <w:nsid w:val="651AEF2F"/>
    <w:multiLevelType w:val="hybridMultilevel"/>
    <w:tmpl w:val="E7507434"/>
    <w:lvl w:ilvl="0" w:tplc="4D029E7C">
      <w:start w:val="1"/>
      <w:numFmt w:val="bullet"/>
      <w:lvlText w:val=""/>
      <w:lvlJc w:val="left"/>
      <w:pPr>
        <w:ind w:left="720" w:hanging="360"/>
      </w:pPr>
      <w:rPr>
        <w:rFonts w:ascii="Symbol" w:hAnsi="Symbol" w:hint="default"/>
      </w:rPr>
    </w:lvl>
    <w:lvl w:ilvl="1" w:tplc="93BC3CD8">
      <w:start w:val="1"/>
      <w:numFmt w:val="bullet"/>
      <w:lvlText w:val="o"/>
      <w:lvlJc w:val="left"/>
      <w:pPr>
        <w:ind w:left="1440" w:hanging="360"/>
      </w:pPr>
      <w:rPr>
        <w:rFonts w:ascii="Courier New" w:hAnsi="Courier New" w:hint="default"/>
      </w:rPr>
    </w:lvl>
    <w:lvl w:ilvl="2" w:tplc="81A06A28">
      <w:start w:val="1"/>
      <w:numFmt w:val="bullet"/>
      <w:lvlText w:val=""/>
      <w:lvlJc w:val="left"/>
      <w:pPr>
        <w:ind w:left="2160" w:hanging="360"/>
      </w:pPr>
      <w:rPr>
        <w:rFonts w:ascii="Wingdings" w:hAnsi="Wingdings" w:hint="default"/>
      </w:rPr>
    </w:lvl>
    <w:lvl w:ilvl="3" w:tplc="1D220E84">
      <w:start w:val="1"/>
      <w:numFmt w:val="bullet"/>
      <w:lvlText w:val=""/>
      <w:lvlJc w:val="left"/>
      <w:pPr>
        <w:ind w:left="2880" w:hanging="360"/>
      </w:pPr>
      <w:rPr>
        <w:rFonts w:ascii="Symbol" w:hAnsi="Symbol" w:hint="default"/>
      </w:rPr>
    </w:lvl>
    <w:lvl w:ilvl="4" w:tplc="3F7263F6">
      <w:start w:val="1"/>
      <w:numFmt w:val="bullet"/>
      <w:lvlText w:val="o"/>
      <w:lvlJc w:val="left"/>
      <w:pPr>
        <w:ind w:left="3600" w:hanging="360"/>
      </w:pPr>
      <w:rPr>
        <w:rFonts w:ascii="Courier New" w:hAnsi="Courier New" w:hint="default"/>
      </w:rPr>
    </w:lvl>
    <w:lvl w:ilvl="5" w:tplc="69066D88">
      <w:start w:val="1"/>
      <w:numFmt w:val="bullet"/>
      <w:lvlText w:val=""/>
      <w:lvlJc w:val="left"/>
      <w:pPr>
        <w:ind w:left="4320" w:hanging="360"/>
      </w:pPr>
      <w:rPr>
        <w:rFonts w:ascii="Wingdings" w:hAnsi="Wingdings" w:hint="default"/>
      </w:rPr>
    </w:lvl>
    <w:lvl w:ilvl="6" w:tplc="6212C2BA">
      <w:start w:val="1"/>
      <w:numFmt w:val="bullet"/>
      <w:lvlText w:val=""/>
      <w:lvlJc w:val="left"/>
      <w:pPr>
        <w:ind w:left="5040" w:hanging="360"/>
      </w:pPr>
      <w:rPr>
        <w:rFonts w:ascii="Symbol" w:hAnsi="Symbol" w:hint="default"/>
      </w:rPr>
    </w:lvl>
    <w:lvl w:ilvl="7" w:tplc="D91243AA">
      <w:start w:val="1"/>
      <w:numFmt w:val="bullet"/>
      <w:lvlText w:val="o"/>
      <w:lvlJc w:val="left"/>
      <w:pPr>
        <w:ind w:left="5760" w:hanging="360"/>
      </w:pPr>
      <w:rPr>
        <w:rFonts w:ascii="Courier New" w:hAnsi="Courier New" w:hint="default"/>
      </w:rPr>
    </w:lvl>
    <w:lvl w:ilvl="8" w:tplc="5CEC5462">
      <w:start w:val="1"/>
      <w:numFmt w:val="bullet"/>
      <w:lvlText w:val=""/>
      <w:lvlJc w:val="left"/>
      <w:pPr>
        <w:ind w:left="6480" w:hanging="360"/>
      </w:pPr>
      <w:rPr>
        <w:rFonts w:ascii="Wingdings" w:hAnsi="Wingdings" w:hint="default"/>
      </w:rPr>
    </w:lvl>
  </w:abstractNum>
  <w:abstractNum w:abstractNumId="42" w15:restartNumberingAfterBreak="0">
    <w:nsid w:val="67684E1E"/>
    <w:multiLevelType w:val="multilevel"/>
    <w:tmpl w:val="3792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8F5D1A"/>
    <w:multiLevelType w:val="multilevel"/>
    <w:tmpl w:val="1236F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995951"/>
    <w:multiLevelType w:val="multilevel"/>
    <w:tmpl w:val="5C96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5FB7625"/>
    <w:multiLevelType w:val="multilevel"/>
    <w:tmpl w:val="53A2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AB4988"/>
    <w:multiLevelType w:val="multilevel"/>
    <w:tmpl w:val="72B4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305472"/>
    <w:multiLevelType w:val="hybridMultilevel"/>
    <w:tmpl w:val="008E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79001">
    <w:abstractNumId w:val="29"/>
  </w:num>
  <w:num w:numId="2" w16cid:durableId="748694120">
    <w:abstractNumId w:val="39"/>
  </w:num>
  <w:num w:numId="3" w16cid:durableId="1928340496">
    <w:abstractNumId w:val="23"/>
  </w:num>
  <w:num w:numId="4" w16cid:durableId="939989151">
    <w:abstractNumId w:val="34"/>
  </w:num>
  <w:num w:numId="5" w16cid:durableId="109785787">
    <w:abstractNumId w:val="41"/>
  </w:num>
  <w:num w:numId="6" w16cid:durableId="684868839">
    <w:abstractNumId w:val="8"/>
  </w:num>
  <w:num w:numId="7" w16cid:durableId="672495130">
    <w:abstractNumId w:val="15"/>
  </w:num>
  <w:num w:numId="8" w16cid:durableId="1481536399">
    <w:abstractNumId w:val="12"/>
  </w:num>
  <w:num w:numId="9" w16cid:durableId="918634409">
    <w:abstractNumId w:val="45"/>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460226299">
    <w:abstractNumId w:val="26"/>
  </w:num>
  <w:num w:numId="26" w16cid:durableId="1921134857">
    <w:abstractNumId w:val="27"/>
  </w:num>
  <w:num w:numId="27" w16cid:durableId="901138422">
    <w:abstractNumId w:val="35"/>
  </w:num>
  <w:num w:numId="28" w16cid:durableId="523983553">
    <w:abstractNumId w:val="46"/>
  </w:num>
  <w:num w:numId="29" w16cid:durableId="668142020">
    <w:abstractNumId w:val="42"/>
  </w:num>
  <w:num w:numId="30" w16cid:durableId="1309090716">
    <w:abstractNumId w:val="36"/>
  </w:num>
  <w:num w:numId="31" w16cid:durableId="1889997300">
    <w:abstractNumId w:val="31"/>
  </w:num>
  <w:num w:numId="32" w16cid:durableId="927617291">
    <w:abstractNumId w:val="32"/>
  </w:num>
  <w:num w:numId="33" w16cid:durableId="2139102504">
    <w:abstractNumId w:val="30"/>
  </w:num>
  <w:num w:numId="34" w16cid:durableId="1753431430">
    <w:abstractNumId w:val="20"/>
  </w:num>
  <w:num w:numId="35" w16cid:durableId="1970817352">
    <w:abstractNumId w:val="43"/>
  </w:num>
  <w:num w:numId="36" w16cid:durableId="1108622856">
    <w:abstractNumId w:val="21"/>
  </w:num>
  <w:num w:numId="37" w16cid:durableId="1066224307">
    <w:abstractNumId w:val="25"/>
  </w:num>
  <w:num w:numId="38" w16cid:durableId="653610530">
    <w:abstractNumId w:val="44"/>
  </w:num>
  <w:num w:numId="39" w16cid:durableId="1179006476">
    <w:abstractNumId w:val="47"/>
  </w:num>
  <w:num w:numId="40" w16cid:durableId="910696791">
    <w:abstractNumId w:val="28"/>
  </w:num>
  <w:num w:numId="41" w16cid:durableId="350374723">
    <w:abstractNumId w:val="24"/>
  </w:num>
  <w:num w:numId="42" w16cid:durableId="293408269">
    <w:abstractNumId w:val="37"/>
  </w:num>
  <w:num w:numId="43" w16cid:durableId="168453192">
    <w:abstractNumId w:val="22"/>
  </w:num>
  <w:num w:numId="44" w16cid:durableId="542717056">
    <w:abstractNumId w:val="38"/>
  </w:num>
  <w:num w:numId="45" w16cid:durableId="1004359476">
    <w:abstractNumId w:val="40"/>
  </w:num>
  <w:num w:numId="46" w16cid:durableId="1681547363">
    <w:abstractNumId w:val="18"/>
  </w:num>
  <w:num w:numId="47" w16cid:durableId="390538715">
    <w:abstractNumId w:val="19"/>
  </w:num>
  <w:num w:numId="48" w16cid:durableId="1084180864">
    <w:abstractNumId w:val="48"/>
  </w:num>
  <w:num w:numId="49" w16cid:durableId="185395695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1011EF"/>
    <w:rsid w:val="00154880"/>
    <w:rsid w:val="001A1D15"/>
    <w:rsid w:val="001D42BE"/>
    <w:rsid w:val="00256A79"/>
    <w:rsid w:val="002986E9"/>
    <w:rsid w:val="002D42AA"/>
    <w:rsid w:val="003116C7"/>
    <w:rsid w:val="0032265B"/>
    <w:rsid w:val="003320A6"/>
    <w:rsid w:val="003A3D3E"/>
    <w:rsid w:val="003C3CEA"/>
    <w:rsid w:val="003E05A3"/>
    <w:rsid w:val="004F33BA"/>
    <w:rsid w:val="005153FD"/>
    <w:rsid w:val="005362D3"/>
    <w:rsid w:val="00590954"/>
    <w:rsid w:val="005920A3"/>
    <w:rsid w:val="005E3C63"/>
    <w:rsid w:val="0061189C"/>
    <w:rsid w:val="00641015"/>
    <w:rsid w:val="006A23D0"/>
    <w:rsid w:val="006C39D9"/>
    <w:rsid w:val="007903A6"/>
    <w:rsid w:val="007A01E9"/>
    <w:rsid w:val="007E1684"/>
    <w:rsid w:val="007E5507"/>
    <w:rsid w:val="008D3448"/>
    <w:rsid w:val="00917EAA"/>
    <w:rsid w:val="0096334B"/>
    <w:rsid w:val="00A40299"/>
    <w:rsid w:val="00B02DC8"/>
    <w:rsid w:val="00B03C9A"/>
    <w:rsid w:val="00C61484"/>
    <w:rsid w:val="00C64EA0"/>
    <w:rsid w:val="00CB5DA8"/>
    <w:rsid w:val="00CD3849"/>
    <w:rsid w:val="00DA0510"/>
    <w:rsid w:val="00DB09EE"/>
    <w:rsid w:val="00E166F3"/>
    <w:rsid w:val="00E324A0"/>
    <w:rsid w:val="00E435DF"/>
    <w:rsid w:val="00E67A09"/>
    <w:rsid w:val="00E77800"/>
    <w:rsid w:val="00E918AC"/>
    <w:rsid w:val="00EA6AD4"/>
    <w:rsid w:val="00EF09E2"/>
    <w:rsid w:val="00EF7217"/>
    <w:rsid w:val="00F34C14"/>
    <w:rsid w:val="00F359BE"/>
    <w:rsid w:val="00F54D99"/>
    <w:rsid w:val="00F5638E"/>
    <w:rsid w:val="00F8472F"/>
    <w:rsid w:val="00FC02BD"/>
    <w:rsid w:val="00FC5145"/>
    <w:rsid w:val="00FD4EC6"/>
    <w:rsid w:val="00FF2466"/>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Strong">
    <w:name w:val="Strong"/>
    <w:basedOn w:val="DefaultParagraphFont"/>
    <w:uiPriority w:val="22"/>
    <w:qFormat/>
    <w:rsid w:val="001A1D15"/>
    <w:rPr>
      <w:b/>
      <w:bCs/>
    </w:rPr>
  </w:style>
  <w:style w:type="paragraph" w:styleId="NormalWeb">
    <w:name w:val="Normal (Web)"/>
    <w:basedOn w:val="Normal"/>
    <w:uiPriority w:val="99"/>
    <w:semiHidden/>
    <w:unhideWhenUsed/>
    <w:rsid w:val="00E67A09"/>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UnresolvedMention">
    <w:name w:val="Unresolved Mention"/>
    <w:basedOn w:val="DefaultParagraphFont"/>
    <w:uiPriority w:val="99"/>
    <w:semiHidden/>
    <w:unhideWhenUsed/>
    <w:rsid w:val="00E778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7360">
      <w:bodyDiv w:val="1"/>
      <w:marLeft w:val="0"/>
      <w:marRight w:val="0"/>
      <w:marTop w:val="0"/>
      <w:marBottom w:val="0"/>
      <w:divBdr>
        <w:top w:val="none" w:sz="0" w:space="0" w:color="auto"/>
        <w:left w:val="none" w:sz="0" w:space="0" w:color="auto"/>
        <w:bottom w:val="none" w:sz="0" w:space="0" w:color="auto"/>
        <w:right w:val="none" w:sz="0" w:space="0" w:color="auto"/>
      </w:divBdr>
    </w:div>
    <w:div w:id="23944575">
      <w:bodyDiv w:val="1"/>
      <w:marLeft w:val="0"/>
      <w:marRight w:val="0"/>
      <w:marTop w:val="0"/>
      <w:marBottom w:val="0"/>
      <w:divBdr>
        <w:top w:val="none" w:sz="0" w:space="0" w:color="auto"/>
        <w:left w:val="none" w:sz="0" w:space="0" w:color="auto"/>
        <w:bottom w:val="none" w:sz="0" w:space="0" w:color="auto"/>
        <w:right w:val="none" w:sz="0" w:space="0" w:color="auto"/>
      </w:divBdr>
    </w:div>
    <w:div w:id="45494473">
      <w:bodyDiv w:val="1"/>
      <w:marLeft w:val="0"/>
      <w:marRight w:val="0"/>
      <w:marTop w:val="0"/>
      <w:marBottom w:val="0"/>
      <w:divBdr>
        <w:top w:val="none" w:sz="0" w:space="0" w:color="auto"/>
        <w:left w:val="none" w:sz="0" w:space="0" w:color="auto"/>
        <w:bottom w:val="none" w:sz="0" w:space="0" w:color="auto"/>
        <w:right w:val="none" w:sz="0" w:space="0" w:color="auto"/>
      </w:divBdr>
    </w:div>
    <w:div w:id="104351008">
      <w:bodyDiv w:val="1"/>
      <w:marLeft w:val="0"/>
      <w:marRight w:val="0"/>
      <w:marTop w:val="0"/>
      <w:marBottom w:val="0"/>
      <w:divBdr>
        <w:top w:val="none" w:sz="0" w:space="0" w:color="auto"/>
        <w:left w:val="none" w:sz="0" w:space="0" w:color="auto"/>
        <w:bottom w:val="none" w:sz="0" w:space="0" w:color="auto"/>
        <w:right w:val="none" w:sz="0" w:space="0" w:color="auto"/>
      </w:divBdr>
    </w:div>
    <w:div w:id="140316827">
      <w:bodyDiv w:val="1"/>
      <w:marLeft w:val="0"/>
      <w:marRight w:val="0"/>
      <w:marTop w:val="0"/>
      <w:marBottom w:val="0"/>
      <w:divBdr>
        <w:top w:val="none" w:sz="0" w:space="0" w:color="auto"/>
        <w:left w:val="none" w:sz="0" w:space="0" w:color="auto"/>
        <w:bottom w:val="none" w:sz="0" w:space="0" w:color="auto"/>
        <w:right w:val="none" w:sz="0" w:space="0" w:color="auto"/>
      </w:divBdr>
    </w:div>
    <w:div w:id="241335788">
      <w:bodyDiv w:val="1"/>
      <w:marLeft w:val="0"/>
      <w:marRight w:val="0"/>
      <w:marTop w:val="0"/>
      <w:marBottom w:val="0"/>
      <w:divBdr>
        <w:top w:val="none" w:sz="0" w:space="0" w:color="auto"/>
        <w:left w:val="none" w:sz="0" w:space="0" w:color="auto"/>
        <w:bottom w:val="none" w:sz="0" w:space="0" w:color="auto"/>
        <w:right w:val="none" w:sz="0" w:space="0" w:color="auto"/>
      </w:divBdr>
    </w:div>
    <w:div w:id="349916307">
      <w:bodyDiv w:val="1"/>
      <w:marLeft w:val="0"/>
      <w:marRight w:val="0"/>
      <w:marTop w:val="0"/>
      <w:marBottom w:val="0"/>
      <w:divBdr>
        <w:top w:val="none" w:sz="0" w:space="0" w:color="auto"/>
        <w:left w:val="none" w:sz="0" w:space="0" w:color="auto"/>
        <w:bottom w:val="none" w:sz="0" w:space="0" w:color="auto"/>
        <w:right w:val="none" w:sz="0" w:space="0" w:color="auto"/>
      </w:divBdr>
    </w:div>
    <w:div w:id="378477463">
      <w:bodyDiv w:val="1"/>
      <w:marLeft w:val="0"/>
      <w:marRight w:val="0"/>
      <w:marTop w:val="0"/>
      <w:marBottom w:val="0"/>
      <w:divBdr>
        <w:top w:val="none" w:sz="0" w:space="0" w:color="auto"/>
        <w:left w:val="none" w:sz="0" w:space="0" w:color="auto"/>
        <w:bottom w:val="none" w:sz="0" w:space="0" w:color="auto"/>
        <w:right w:val="none" w:sz="0" w:space="0" w:color="auto"/>
      </w:divBdr>
    </w:div>
    <w:div w:id="430857164">
      <w:bodyDiv w:val="1"/>
      <w:marLeft w:val="0"/>
      <w:marRight w:val="0"/>
      <w:marTop w:val="0"/>
      <w:marBottom w:val="0"/>
      <w:divBdr>
        <w:top w:val="none" w:sz="0" w:space="0" w:color="auto"/>
        <w:left w:val="none" w:sz="0" w:space="0" w:color="auto"/>
        <w:bottom w:val="none" w:sz="0" w:space="0" w:color="auto"/>
        <w:right w:val="none" w:sz="0" w:space="0" w:color="auto"/>
      </w:divBdr>
    </w:div>
    <w:div w:id="445194447">
      <w:bodyDiv w:val="1"/>
      <w:marLeft w:val="0"/>
      <w:marRight w:val="0"/>
      <w:marTop w:val="0"/>
      <w:marBottom w:val="0"/>
      <w:divBdr>
        <w:top w:val="none" w:sz="0" w:space="0" w:color="auto"/>
        <w:left w:val="none" w:sz="0" w:space="0" w:color="auto"/>
        <w:bottom w:val="none" w:sz="0" w:space="0" w:color="auto"/>
        <w:right w:val="none" w:sz="0" w:space="0" w:color="auto"/>
      </w:divBdr>
    </w:div>
    <w:div w:id="551892174">
      <w:bodyDiv w:val="1"/>
      <w:marLeft w:val="0"/>
      <w:marRight w:val="0"/>
      <w:marTop w:val="0"/>
      <w:marBottom w:val="0"/>
      <w:divBdr>
        <w:top w:val="none" w:sz="0" w:space="0" w:color="auto"/>
        <w:left w:val="none" w:sz="0" w:space="0" w:color="auto"/>
        <w:bottom w:val="none" w:sz="0" w:space="0" w:color="auto"/>
        <w:right w:val="none" w:sz="0" w:space="0" w:color="auto"/>
      </w:divBdr>
    </w:div>
    <w:div w:id="586965003">
      <w:bodyDiv w:val="1"/>
      <w:marLeft w:val="0"/>
      <w:marRight w:val="0"/>
      <w:marTop w:val="0"/>
      <w:marBottom w:val="0"/>
      <w:divBdr>
        <w:top w:val="none" w:sz="0" w:space="0" w:color="auto"/>
        <w:left w:val="none" w:sz="0" w:space="0" w:color="auto"/>
        <w:bottom w:val="none" w:sz="0" w:space="0" w:color="auto"/>
        <w:right w:val="none" w:sz="0" w:space="0" w:color="auto"/>
      </w:divBdr>
    </w:div>
    <w:div w:id="618608955">
      <w:bodyDiv w:val="1"/>
      <w:marLeft w:val="0"/>
      <w:marRight w:val="0"/>
      <w:marTop w:val="0"/>
      <w:marBottom w:val="0"/>
      <w:divBdr>
        <w:top w:val="none" w:sz="0" w:space="0" w:color="auto"/>
        <w:left w:val="none" w:sz="0" w:space="0" w:color="auto"/>
        <w:bottom w:val="none" w:sz="0" w:space="0" w:color="auto"/>
        <w:right w:val="none" w:sz="0" w:space="0" w:color="auto"/>
      </w:divBdr>
    </w:div>
    <w:div w:id="640961051">
      <w:bodyDiv w:val="1"/>
      <w:marLeft w:val="0"/>
      <w:marRight w:val="0"/>
      <w:marTop w:val="0"/>
      <w:marBottom w:val="0"/>
      <w:divBdr>
        <w:top w:val="none" w:sz="0" w:space="0" w:color="auto"/>
        <w:left w:val="none" w:sz="0" w:space="0" w:color="auto"/>
        <w:bottom w:val="none" w:sz="0" w:space="0" w:color="auto"/>
        <w:right w:val="none" w:sz="0" w:space="0" w:color="auto"/>
      </w:divBdr>
      <w:divsChild>
        <w:div w:id="268439295">
          <w:marLeft w:val="0"/>
          <w:marRight w:val="0"/>
          <w:marTop w:val="0"/>
          <w:marBottom w:val="0"/>
          <w:divBdr>
            <w:top w:val="single" w:sz="2" w:space="0" w:color="E3E3E3"/>
            <w:left w:val="single" w:sz="2" w:space="0" w:color="E3E3E3"/>
            <w:bottom w:val="single" w:sz="2" w:space="0" w:color="E3E3E3"/>
            <w:right w:val="single" w:sz="2" w:space="0" w:color="E3E3E3"/>
          </w:divBdr>
          <w:divsChild>
            <w:div w:id="934823461">
              <w:marLeft w:val="0"/>
              <w:marRight w:val="0"/>
              <w:marTop w:val="0"/>
              <w:marBottom w:val="0"/>
              <w:divBdr>
                <w:top w:val="single" w:sz="2" w:space="0" w:color="E3E3E3"/>
                <w:left w:val="single" w:sz="2" w:space="0" w:color="E3E3E3"/>
                <w:bottom w:val="single" w:sz="2" w:space="0" w:color="E3E3E3"/>
                <w:right w:val="single" w:sz="2" w:space="0" w:color="E3E3E3"/>
              </w:divBdr>
              <w:divsChild>
                <w:div w:id="1445616271">
                  <w:marLeft w:val="0"/>
                  <w:marRight w:val="0"/>
                  <w:marTop w:val="0"/>
                  <w:marBottom w:val="0"/>
                  <w:divBdr>
                    <w:top w:val="single" w:sz="2" w:space="0" w:color="E3E3E3"/>
                    <w:left w:val="single" w:sz="2" w:space="0" w:color="E3E3E3"/>
                    <w:bottom w:val="single" w:sz="2" w:space="0" w:color="E3E3E3"/>
                    <w:right w:val="single" w:sz="2" w:space="0" w:color="E3E3E3"/>
                  </w:divBdr>
                  <w:divsChild>
                    <w:div w:id="1088964278">
                      <w:marLeft w:val="0"/>
                      <w:marRight w:val="0"/>
                      <w:marTop w:val="0"/>
                      <w:marBottom w:val="0"/>
                      <w:divBdr>
                        <w:top w:val="single" w:sz="2" w:space="0" w:color="E3E3E3"/>
                        <w:left w:val="single" w:sz="2" w:space="0" w:color="E3E3E3"/>
                        <w:bottom w:val="single" w:sz="2" w:space="0" w:color="E3E3E3"/>
                        <w:right w:val="single" w:sz="2" w:space="0" w:color="E3E3E3"/>
                      </w:divBdr>
                      <w:divsChild>
                        <w:div w:id="1121266246">
                          <w:marLeft w:val="0"/>
                          <w:marRight w:val="0"/>
                          <w:marTop w:val="0"/>
                          <w:marBottom w:val="0"/>
                          <w:divBdr>
                            <w:top w:val="single" w:sz="2" w:space="0" w:color="E3E3E3"/>
                            <w:left w:val="single" w:sz="2" w:space="0" w:color="E3E3E3"/>
                            <w:bottom w:val="single" w:sz="2" w:space="0" w:color="E3E3E3"/>
                            <w:right w:val="single" w:sz="2" w:space="0" w:color="E3E3E3"/>
                          </w:divBdr>
                          <w:divsChild>
                            <w:div w:id="1921670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633929">
                                  <w:marLeft w:val="0"/>
                                  <w:marRight w:val="0"/>
                                  <w:marTop w:val="0"/>
                                  <w:marBottom w:val="0"/>
                                  <w:divBdr>
                                    <w:top w:val="single" w:sz="2" w:space="0" w:color="E3E3E3"/>
                                    <w:left w:val="single" w:sz="2" w:space="0" w:color="E3E3E3"/>
                                    <w:bottom w:val="single" w:sz="2" w:space="0" w:color="E3E3E3"/>
                                    <w:right w:val="single" w:sz="2" w:space="0" w:color="E3E3E3"/>
                                  </w:divBdr>
                                  <w:divsChild>
                                    <w:div w:id="755903320">
                                      <w:marLeft w:val="0"/>
                                      <w:marRight w:val="0"/>
                                      <w:marTop w:val="0"/>
                                      <w:marBottom w:val="0"/>
                                      <w:divBdr>
                                        <w:top w:val="single" w:sz="2" w:space="0" w:color="E3E3E3"/>
                                        <w:left w:val="single" w:sz="2" w:space="0" w:color="E3E3E3"/>
                                        <w:bottom w:val="single" w:sz="2" w:space="0" w:color="E3E3E3"/>
                                        <w:right w:val="single" w:sz="2" w:space="0" w:color="E3E3E3"/>
                                      </w:divBdr>
                                      <w:divsChild>
                                        <w:div w:id="1329092655">
                                          <w:marLeft w:val="0"/>
                                          <w:marRight w:val="0"/>
                                          <w:marTop w:val="0"/>
                                          <w:marBottom w:val="0"/>
                                          <w:divBdr>
                                            <w:top w:val="single" w:sz="2" w:space="0" w:color="E3E3E3"/>
                                            <w:left w:val="single" w:sz="2" w:space="0" w:color="E3E3E3"/>
                                            <w:bottom w:val="single" w:sz="2" w:space="0" w:color="E3E3E3"/>
                                            <w:right w:val="single" w:sz="2" w:space="0" w:color="E3E3E3"/>
                                          </w:divBdr>
                                          <w:divsChild>
                                            <w:div w:id="361588759">
                                              <w:marLeft w:val="0"/>
                                              <w:marRight w:val="0"/>
                                              <w:marTop w:val="0"/>
                                              <w:marBottom w:val="0"/>
                                              <w:divBdr>
                                                <w:top w:val="single" w:sz="2" w:space="0" w:color="E3E3E3"/>
                                                <w:left w:val="single" w:sz="2" w:space="0" w:color="E3E3E3"/>
                                                <w:bottom w:val="single" w:sz="2" w:space="0" w:color="E3E3E3"/>
                                                <w:right w:val="single" w:sz="2" w:space="0" w:color="E3E3E3"/>
                                              </w:divBdr>
                                              <w:divsChild>
                                                <w:div w:id="1856653548">
                                                  <w:marLeft w:val="0"/>
                                                  <w:marRight w:val="0"/>
                                                  <w:marTop w:val="0"/>
                                                  <w:marBottom w:val="0"/>
                                                  <w:divBdr>
                                                    <w:top w:val="single" w:sz="2" w:space="0" w:color="E3E3E3"/>
                                                    <w:left w:val="single" w:sz="2" w:space="0" w:color="E3E3E3"/>
                                                    <w:bottom w:val="single" w:sz="2" w:space="0" w:color="E3E3E3"/>
                                                    <w:right w:val="single" w:sz="2" w:space="0" w:color="E3E3E3"/>
                                                  </w:divBdr>
                                                  <w:divsChild>
                                                    <w:div w:id="1455096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5095362">
          <w:marLeft w:val="0"/>
          <w:marRight w:val="0"/>
          <w:marTop w:val="0"/>
          <w:marBottom w:val="0"/>
          <w:divBdr>
            <w:top w:val="none" w:sz="0" w:space="0" w:color="auto"/>
            <w:left w:val="none" w:sz="0" w:space="0" w:color="auto"/>
            <w:bottom w:val="none" w:sz="0" w:space="0" w:color="auto"/>
            <w:right w:val="none" w:sz="0" w:space="0" w:color="auto"/>
          </w:divBdr>
        </w:div>
      </w:divsChild>
    </w:div>
    <w:div w:id="747115127">
      <w:bodyDiv w:val="1"/>
      <w:marLeft w:val="0"/>
      <w:marRight w:val="0"/>
      <w:marTop w:val="0"/>
      <w:marBottom w:val="0"/>
      <w:divBdr>
        <w:top w:val="none" w:sz="0" w:space="0" w:color="auto"/>
        <w:left w:val="none" w:sz="0" w:space="0" w:color="auto"/>
        <w:bottom w:val="none" w:sz="0" w:space="0" w:color="auto"/>
        <w:right w:val="none" w:sz="0" w:space="0" w:color="auto"/>
      </w:divBdr>
    </w:div>
    <w:div w:id="830877544">
      <w:bodyDiv w:val="1"/>
      <w:marLeft w:val="0"/>
      <w:marRight w:val="0"/>
      <w:marTop w:val="0"/>
      <w:marBottom w:val="0"/>
      <w:divBdr>
        <w:top w:val="none" w:sz="0" w:space="0" w:color="auto"/>
        <w:left w:val="none" w:sz="0" w:space="0" w:color="auto"/>
        <w:bottom w:val="none" w:sz="0" w:space="0" w:color="auto"/>
        <w:right w:val="none" w:sz="0" w:space="0" w:color="auto"/>
      </w:divBdr>
    </w:div>
    <w:div w:id="832990960">
      <w:bodyDiv w:val="1"/>
      <w:marLeft w:val="0"/>
      <w:marRight w:val="0"/>
      <w:marTop w:val="0"/>
      <w:marBottom w:val="0"/>
      <w:divBdr>
        <w:top w:val="none" w:sz="0" w:space="0" w:color="auto"/>
        <w:left w:val="none" w:sz="0" w:space="0" w:color="auto"/>
        <w:bottom w:val="none" w:sz="0" w:space="0" w:color="auto"/>
        <w:right w:val="none" w:sz="0" w:space="0" w:color="auto"/>
      </w:divBdr>
    </w:div>
    <w:div w:id="836992853">
      <w:bodyDiv w:val="1"/>
      <w:marLeft w:val="0"/>
      <w:marRight w:val="0"/>
      <w:marTop w:val="0"/>
      <w:marBottom w:val="0"/>
      <w:divBdr>
        <w:top w:val="none" w:sz="0" w:space="0" w:color="auto"/>
        <w:left w:val="none" w:sz="0" w:space="0" w:color="auto"/>
        <w:bottom w:val="none" w:sz="0" w:space="0" w:color="auto"/>
        <w:right w:val="none" w:sz="0" w:space="0" w:color="auto"/>
      </w:divBdr>
    </w:div>
    <w:div w:id="862598342">
      <w:bodyDiv w:val="1"/>
      <w:marLeft w:val="0"/>
      <w:marRight w:val="0"/>
      <w:marTop w:val="0"/>
      <w:marBottom w:val="0"/>
      <w:divBdr>
        <w:top w:val="none" w:sz="0" w:space="0" w:color="auto"/>
        <w:left w:val="none" w:sz="0" w:space="0" w:color="auto"/>
        <w:bottom w:val="none" w:sz="0" w:space="0" w:color="auto"/>
        <w:right w:val="none" w:sz="0" w:space="0" w:color="auto"/>
      </w:divBdr>
    </w:div>
    <w:div w:id="928734005">
      <w:bodyDiv w:val="1"/>
      <w:marLeft w:val="0"/>
      <w:marRight w:val="0"/>
      <w:marTop w:val="0"/>
      <w:marBottom w:val="0"/>
      <w:divBdr>
        <w:top w:val="none" w:sz="0" w:space="0" w:color="auto"/>
        <w:left w:val="none" w:sz="0" w:space="0" w:color="auto"/>
        <w:bottom w:val="none" w:sz="0" w:space="0" w:color="auto"/>
        <w:right w:val="none" w:sz="0" w:space="0" w:color="auto"/>
      </w:divBdr>
    </w:div>
    <w:div w:id="1004209549">
      <w:bodyDiv w:val="1"/>
      <w:marLeft w:val="0"/>
      <w:marRight w:val="0"/>
      <w:marTop w:val="0"/>
      <w:marBottom w:val="0"/>
      <w:divBdr>
        <w:top w:val="none" w:sz="0" w:space="0" w:color="auto"/>
        <w:left w:val="none" w:sz="0" w:space="0" w:color="auto"/>
        <w:bottom w:val="none" w:sz="0" w:space="0" w:color="auto"/>
        <w:right w:val="none" w:sz="0" w:space="0" w:color="auto"/>
      </w:divBdr>
    </w:div>
    <w:div w:id="1224826667">
      <w:bodyDiv w:val="1"/>
      <w:marLeft w:val="0"/>
      <w:marRight w:val="0"/>
      <w:marTop w:val="0"/>
      <w:marBottom w:val="0"/>
      <w:divBdr>
        <w:top w:val="none" w:sz="0" w:space="0" w:color="auto"/>
        <w:left w:val="none" w:sz="0" w:space="0" w:color="auto"/>
        <w:bottom w:val="none" w:sz="0" w:space="0" w:color="auto"/>
        <w:right w:val="none" w:sz="0" w:space="0" w:color="auto"/>
      </w:divBdr>
    </w:div>
    <w:div w:id="1266843293">
      <w:bodyDiv w:val="1"/>
      <w:marLeft w:val="0"/>
      <w:marRight w:val="0"/>
      <w:marTop w:val="0"/>
      <w:marBottom w:val="0"/>
      <w:divBdr>
        <w:top w:val="none" w:sz="0" w:space="0" w:color="auto"/>
        <w:left w:val="none" w:sz="0" w:space="0" w:color="auto"/>
        <w:bottom w:val="none" w:sz="0" w:space="0" w:color="auto"/>
        <w:right w:val="none" w:sz="0" w:space="0" w:color="auto"/>
      </w:divBdr>
    </w:div>
    <w:div w:id="1298604972">
      <w:bodyDiv w:val="1"/>
      <w:marLeft w:val="0"/>
      <w:marRight w:val="0"/>
      <w:marTop w:val="0"/>
      <w:marBottom w:val="0"/>
      <w:divBdr>
        <w:top w:val="none" w:sz="0" w:space="0" w:color="auto"/>
        <w:left w:val="none" w:sz="0" w:space="0" w:color="auto"/>
        <w:bottom w:val="none" w:sz="0" w:space="0" w:color="auto"/>
        <w:right w:val="none" w:sz="0" w:space="0" w:color="auto"/>
      </w:divBdr>
      <w:divsChild>
        <w:div w:id="1552110181">
          <w:marLeft w:val="0"/>
          <w:marRight w:val="0"/>
          <w:marTop w:val="0"/>
          <w:marBottom w:val="0"/>
          <w:divBdr>
            <w:top w:val="single" w:sz="2" w:space="0" w:color="E3E3E3"/>
            <w:left w:val="single" w:sz="2" w:space="0" w:color="E3E3E3"/>
            <w:bottom w:val="single" w:sz="2" w:space="0" w:color="E3E3E3"/>
            <w:right w:val="single" w:sz="2" w:space="0" w:color="E3E3E3"/>
          </w:divBdr>
          <w:divsChild>
            <w:div w:id="16084428">
              <w:marLeft w:val="0"/>
              <w:marRight w:val="0"/>
              <w:marTop w:val="0"/>
              <w:marBottom w:val="0"/>
              <w:divBdr>
                <w:top w:val="single" w:sz="2" w:space="0" w:color="E3E3E3"/>
                <w:left w:val="single" w:sz="2" w:space="0" w:color="E3E3E3"/>
                <w:bottom w:val="single" w:sz="2" w:space="0" w:color="E3E3E3"/>
                <w:right w:val="single" w:sz="2" w:space="0" w:color="E3E3E3"/>
              </w:divBdr>
              <w:divsChild>
                <w:div w:id="1666400234">
                  <w:marLeft w:val="0"/>
                  <w:marRight w:val="0"/>
                  <w:marTop w:val="0"/>
                  <w:marBottom w:val="0"/>
                  <w:divBdr>
                    <w:top w:val="single" w:sz="2" w:space="0" w:color="E3E3E3"/>
                    <w:left w:val="single" w:sz="2" w:space="0" w:color="E3E3E3"/>
                    <w:bottom w:val="single" w:sz="2" w:space="0" w:color="E3E3E3"/>
                    <w:right w:val="single" w:sz="2" w:space="0" w:color="E3E3E3"/>
                  </w:divBdr>
                  <w:divsChild>
                    <w:div w:id="1503927958">
                      <w:marLeft w:val="0"/>
                      <w:marRight w:val="0"/>
                      <w:marTop w:val="0"/>
                      <w:marBottom w:val="0"/>
                      <w:divBdr>
                        <w:top w:val="single" w:sz="2" w:space="0" w:color="E3E3E3"/>
                        <w:left w:val="single" w:sz="2" w:space="0" w:color="E3E3E3"/>
                        <w:bottom w:val="single" w:sz="2" w:space="0" w:color="E3E3E3"/>
                        <w:right w:val="single" w:sz="2" w:space="0" w:color="E3E3E3"/>
                      </w:divBdr>
                      <w:divsChild>
                        <w:div w:id="11302572">
                          <w:marLeft w:val="0"/>
                          <w:marRight w:val="0"/>
                          <w:marTop w:val="0"/>
                          <w:marBottom w:val="0"/>
                          <w:divBdr>
                            <w:top w:val="single" w:sz="2" w:space="0" w:color="E3E3E3"/>
                            <w:left w:val="single" w:sz="2" w:space="0" w:color="E3E3E3"/>
                            <w:bottom w:val="single" w:sz="2" w:space="0" w:color="E3E3E3"/>
                            <w:right w:val="single" w:sz="2" w:space="0" w:color="E3E3E3"/>
                          </w:divBdr>
                          <w:divsChild>
                            <w:div w:id="3936293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53041982">
                                  <w:marLeft w:val="0"/>
                                  <w:marRight w:val="0"/>
                                  <w:marTop w:val="0"/>
                                  <w:marBottom w:val="0"/>
                                  <w:divBdr>
                                    <w:top w:val="single" w:sz="2" w:space="0" w:color="E3E3E3"/>
                                    <w:left w:val="single" w:sz="2" w:space="0" w:color="E3E3E3"/>
                                    <w:bottom w:val="single" w:sz="2" w:space="0" w:color="E3E3E3"/>
                                    <w:right w:val="single" w:sz="2" w:space="0" w:color="E3E3E3"/>
                                  </w:divBdr>
                                  <w:divsChild>
                                    <w:div w:id="235751228">
                                      <w:marLeft w:val="0"/>
                                      <w:marRight w:val="0"/>
                                      <w:marTop w:val="0"/>
                                      <w:marBottom w:val="0"/>
                                      <w:divBdr>
                                        <w:top w:val="single" w:sz="2" w:space="0" w:color="E3E3E3"/>
                                        <w:left w:val="single" w:sz="2" w:space="0" w:color="E3E3E3"/>
                                        <w:bottom w:val="single" w:sz="2" w:space="0" w:color="E3E3E3"/>
                                        <w:right w:val="single" w:sz="2" w:space="0" w:color="E3E3E3"/>
                                      </w:divBdr>
                                      <w:divsChild>
                                        <w:div w:id="1885100933">
                                          <w:marLeft w:val="0"/>
                                          <w:marRight w:val="0"/>
                                          <w:marTop w:val="0"/>
                                          <w:marBottom w:val="0"/>
                                          <w:divBdr>
                                            <w:top w:val="single" w:sz="2" w:space="0" w:color="E3E3E3"/>
                                            <w:left w:val="single" w:sz="2" w:space="0" w:color="E3E3E3"/>
                                            <w:bottom w:val="single" w:sz="2" w:space="0" w:color="E3E3E3"/>
                                            <w:right w:val="single" w:sz="2" w:space="0" w:color="E3E3E3"/>
                                          </w:divBdr>
                                          <w:divsChild>
                                            <w:div w:id="1546671156">
                                              <w:marLeft w:val="0"/>
                                              <w:marRight w:val="0"/>
                                              <w:marTop w:val="0"/>
                                              <w:marBottom w:val="0"/>
                                              <w:divBdr>
                                                <w:top w:val="single" w:sz="2" w:space="0" w:color="E3E3E3"/>
                                                <w:left w:val="single" w:sz="2" w:space="0" w:color="E3E3E3"/>
                                                <w:bottom w:val="single" w:sz="2" w:space="0" w:color="E3E3E3"/>
                                                <w:right w:val="single" w:sz="2" w:space="0" w:color="E3E3E3"/>
                                              </w:divBdr>
                                              <w:divsChild>
                                                <w:div w:id="1107428014">
                                                  <w:marLeft w:val="0"/>
                                                  <w:marRight w:val="0"/>
                                                  <w:marTop w:val="0"/>
                                                  <w:marBottom w:val="0"/>
                                                  <w:divBdr>
                                                    <w:top w:val="single" w:sz="2" w:space="0" w:color="E3E3E3"/>
                                                    <w:left w:val="single" w:sz="2" w:space="0" w:color="E3E3E3"/>
                                                    <w:bottom w:val="single" w:sz="2" w:space="0" w:color="E3E3E3"/>
                                                    <w:right w:val="single" w:sz="2" w:space="0" w:color="E3E3E3"/>
                                                  </w:divBdr>
                                                  <w:divsChild>
                                                    <w:div w:id="424619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2029576">
          <w:marLeft w:val="0"/>
          <w:marRight w:val="0"/>
          <w:marTop w:val="0"/>
          <w:marBottom w:val="0"/>
          <w:divBdr>
            <w:top w:val="none" w:sz="0" w:space="0" w:color="auto"/>
            <w:left w:val="none" w:sz="0" w:space="0" w:color="auto"/>
            <w:bottom w:val="none" w:sz="0" w:space="0" w:color="auto"/>
            <w:right w:val="none" w:sz="0" w:space="0" w:color="auto"/>
          </w:divBdr>
        </w:div>
      </w:divsChild>
    </w:div>
    <w:div w:id="1313021710">
      <w:bodyDiv w:val="1"/>
      <w:marLeft w:val="0"/>
      <w:marRight w:val="0"/>
      <w:marTop w:val="0"/>
      <w:marBottom w:val="0"/>
      <w:divBdr>
        <w:top w:val="none" w:sz="0" w:space="0" w:color="auto"/>
        <w:left w:val="none" w:sz="0" w:space="0" w:color="auto"/>
        <w:bottom w:val="none" w:sz="0" w:space="0" w:color="auto"/>
        <w:right w:val="none" w:sz="0" w:space="0" w:color="auto"/>
      </w:divBdr>
    </w:div>
    <w:div w:id="1443303318">
      <w:bodyDiv w:val="1"/>
      <w:marLeft w:val="0"/>
      <w:marRight w:val="0"/>
      <w:marTop w:val="0"/>
      <w:marBottom w:val="0"/>
      <w:divBdr>
        <w:top w:val="none" w:sz="0" w:space="0" w:color="auto"/>
        <w:left w:val="none" w:sz="0" w:space="0" w:color="auto"/>
        <w:bottom w:val="none" w:sz="0" w:space="0" w:color="auto"/>
        <w:right w:val="none" w:sz="0" w:space="0" w:color="auto"/>
      </w:divBdr>
    </w:div>
    <w:div w:id="1474325272">
      <w:bodyDiv w:val="1"/>
      <w:marLeft w:val="0"/>
      <w:marRight w:val="0"/>
      <w:marTop w:val="0"/>
      <w:marBottom w:val="0"/>
      <w:divBdr>
        <w:top w:val="none" w:sz="0" w:space="0" w:color="auto"/>
        <w:left w:val="none" w:sz="0" w:space="0" w:color="auto"/>
        <w:bottom w:val="none" w:sz="0" w:space="0" w:color="auto"/>
        <w:right w:val="none" w:sz="0" w:space="0" w:color="auto"/>
      </w:divBdr>
    </w:div>
    <w:div w:id="1524396078">
      <w:bodyDiv w:val="1"/>
      <w:marLeft w:val="0"/>
      <w:marRight w:val="0"/>
      <w:marTop w:val="0"/>
      <w:marBottom w:val="0"/>
      <w:divBdr>
        <w:top w:val="none" w:sz="0" w:space="0" w:color="auto"/>
        <w:left w:val="none" w:sz="0" w:space="0" w:color="auto"/>
        <w:bottom w:val="none" w:sz="0" w:space="0" w:color="auto"/>
        <w:right w:val="none" w:sz="0" w:space="0" w:color="auto"/>
      </w:divBdr>
    </w:div>
    <w:div w:id="1618636057">
      <w:bodyDiv w:val="1"/>
      <w:marLeft w:val="0"/>
      <w:marRight w:val="0"/>
      <w:marTop w:val="0"/>
      <w:marBottom w:val="0"/>
      <w:divBdr>
        <w:top w:val="none" w:sz="0" w:space="0" w:color="auto"/>
        <w:left w:val="none" w:sz="0" w:space="0" w:color="auto"/>
        <w:bottom w:val="none" w:sz="0" w:space="0" w:color="auto"/>
        <w:right w:val="none" w:sz="0" w:space="0" w:color="auto"/>
      </w:divBdr>
    </w:div>
    <w:div w:id="1666591737">
      <w:bodyDiv w:val="1"/>
      <w:marLeft w:val="0"/>
      <w:marRight w:val="0"/>
      <w:marTop w:val="0"/>
      <w:marBottom w:val="0"/>
      <w:divBdr>
        <w:top w:val="none" w:sz="0" w:space="0" w:color="auto"/>
        <w:left w:val="none" w:sz="0" w:space="0" w:color="auto"/>
        <w:bottom w:val="none" w:sz="0" w:space="0" w:color="auto"/>
        <w:right w:val="none" w:sz="0" w:space="0" w:color="auto"/>
      </w:divBdr>
    </w:div>
    <w:div w:id="1777867938">
      <w:bodyDiv w:val="1"/>
      <w:marLeft w:val="0"/>
      <w:marRight w:val="0"/>
      <w:marTop w:val="0"/>
      <w:marBottom w:val="0"/>
      <w:divBdr>
        <w:top w:val="none" w:sz="0" w:space="0" w:color="auto"/>
        <w:left w:val="none" w:sz="0" w:space="0" w:color="auto"/>
        <w:bottom w:val="none" w:sz="0" w:space="0" w:color="auto"/>
        <w:right w:val="none" w:sz="0" w:space="0" w:color="auto"/>
      </w:divBdr>
    </w:div>
    <w:div w:id="1781412042">
      <w:bodyDiv w:val="1"/>
      <w:marLeft w:val="0"/>
      <w:marRight w:val="0"/>
      <w:marTop w:val="0"/>
      <w:marBottom w:val="0"/>
      <w:divBdr>
        <w:top w:val="none" w:sz="0" w:space="0" w:color="auto"/>
        <w:left w:val="none" w:sz="0" w:space="0" w:color="auto"/>
        <w:bottom w:val="none" w:sz="0" w:space="0" w:color="auto"/>
        <w:right w:val="none" w:sz="0" w:space="0" w:color="auto"/>
      </w:divBdr>
    </w:div>
    <w:div w:id="1872917248">
      <w:bodyDiv w:val="1"/>
      <w:marLeft w:val="0"/>
      <w:marRight w:val="0"/>
      <w:marTop w:val="0"/>
      <w:marBottom w:val="0"/>
      <w:divBdr>
        <w:top w:val="none" w:sz="0" w:space="0" w:color="auto"/>
        <w:left w:val="none" w:sz="0" w:space="0" w:color="auto"/>
        <w:bottom w:val="none" w:sz="0" w:space="0" w:color="auto"/>
        <w:right w:val="none" w:sz="0" w:space="0" w:color="auto"/>
      </w:divBdr>
    </w:div>
    <w:div w:id="1951273772">
      <w:bodyDiv w:val="1"/>
      <w:marLeft w:val="0"/>
      <w:marRight w:val="0"/>
      <w:marTop w:val="0"/>
      <w:marBottom w:val="0"/>
      <w:divBdr>
        <w:top w:val="none" w:sz="0" w:space="0" w:color="auto"/>
        <w:left w:val="none" w:sz="0" w:space="0" w:color="auto"/>
        <w:bottom w:val="none" w:sz="0" w:space="0" w:color="auto"/>
        <w:right w:val="none" w:sz="0" w:space="0" w:color="auto"/>
      </w:divBdr>
    </w:div>
    <w:div w:id="2055350857">
      <w:bodyDiv w:val="1"/>
      <w:marLeft w:val="0"/>
      <w:marRight w:val="0"/>
      <w:marTop w:val="0"/>
      <w:marBottom w:val="0"/>
      <w:divBdr>
        <w:top w:val="none" w:sz="0" w:space="0" w:color="auto"/>
        <w:left w:val="none" w:sz="0" w:space="0" w:color="auto"/>
        <w:bottom w:val="none" w:sz="0" w:space="0" w:color="auto"/>
        <w:right w:val="none" w:sz="0" w:space="0" w:color="auto"/>
      </w:divBdr>
    </w:div>
    <w:div w:id="2068063511">
      <w:bodyDiv w:val="1"/>
      <w:marLeft w:val="0"/>
      <w:marRight w:val="0"/>
      <w:marTop w:val="0"/>
      <w:marBottom w:val="0"/>
      <w:divBdr>
        <w:top w:val="none" w:sz="0" w:space="0" w:color="auto"/>
        <w:left w:val="none" w:sz="0" w:space="0" w:color="auto"/>
        <w:bottom w:val="none" w:sz="0" w:space="0" w:color="auto"/>
        <w:right w:val="none" w:sz="0" w:space="0" w:color="auto"/>
      </w:divBdr>
    </w:div>
    <w:div w:id="2090878655">
      <w:bodyDiv w:val="1"/>
      <w:marLeft w:val="0"/>
      <w:marRight w:val="0"/>
      <w:marTop w:val="0"/>
      <w:marBottom w:val="0"/>
      <w:divBdr>
        <w:top w:val="none" w:sz="0" w:space="0" w:color="auto"/>
        <w:left w:val="none" w:sz="0" w:space="0" w:color="auto"/>
        <w:bottom w:val="none" w:sz="0" w:space="0" w:color="auto"/>
        <w:right w:val="none" w:sz="0" w:space="0" w:color="auto"/>
      </w:divBdr>
    </w:div>
    <w:div w:id="2134862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hyperlink" Target="https://m.economictimes.com/industry/energy/power/indias-power-consumption-grows-nearly-8-pc-to-847-billion-units-in-first-half-of-fy24/articleshow/104254849.cm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8.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Pages>
  <Words>1611</Words>
  <Characters>9188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43</cp:revision>
  <cp:lastPrinted>2024-03-22T05:22:00Z</cp:lastPrinted>
  <dcterms:created xsi:type="dcterms:W3CDTF">2024-03-01T17:04:00Z</dcterms:created>
  <dcterms:modified xsi:type="dcterms:W3CDTF">2024-03-22T06:13:00Z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