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E3" w:rsidRDefault="001235E3" w:rsidP="001235E3">
      <w:pPr>
        <w:autoSpaceDE w:val="0"/>
        <w:autoSpaceDN w:val="0"/>
        <w:adjustRightInd w:val="0"/>
        <w:spacing w:after="0" w:line="240" w:lineRule="auto"/>
        <w:rPr>
          <w:rFonts w:ascii="CIDFont+F2" w:hAnsi="CIDFont+F2" w:cs="CIDFont+F2"/>
          <w:color w:val="365F92"/>
          <w:sz w:val="43"/>
          <w:szCs w:val="43"/>
        </w:rPr>
      </w:pPr>
      <w:r>
        <w:rPr>
          <w:rFonts w:ascii="CIDFont+F2" w:hAnsi="CIDFont+F2" w:cs="CIDFont+F2"/>
          <w:color w:val="365F92"/>
          <w:sz w:val="43"/>
          <w:szCs w:val="43"/>
        </w:rPr>
        <w:t>4YourEars</w:t>
      </w:r>
    </w:p>
    <w:p w:rsidR="001235E3" w:rsidRDefault="001235E3" w:rsidP="001235E3">
      <w:pPr>
        <w:autoSpaceDE w:val="0"/>
        <w:autoSpaceDN w:val="0"/>
        <w:adjustRightInd w:val="0"/>
        <w:spacing w:after="0" w:line="240" w:lineRule="auto"/>
        <w:rPr>
          <w:rFonts w:ascii="CIDFont+F2" w:hAnsi="CIDFont+F2" w:cs="CIDFont+F2"/>
          <w:color w:val="4F82BE"/>
          <w:sz w:val="25"/>
          <w:szCs w:val="25"/>
        </w:rPr>
      </w:pPr>
      <w:r>
        <w:rPr>
          <w:rFonts w:ascii="CIDFont+F2" w:hAnsi="CIDFont+F2" w:cs="CIDFont+F2"/>
          <w:color w:val="4F82BE"/>
          <w:sz w:val="25"/>
          <w:szCs w:val="25"/>
        </w:rPr>
        <w:t>Background</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4YourEars is a chain that sells music through various retail partners. They realized that their</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spending</w:t>
      </w:r>
      <w:proofErr w:type="gramEnd"/>
      <w:r>
        <w:rPr>
          <w:rFonts w:ascii="CIDFont+F1" w:hAnsi="CIDFont+F1" w:cs="CIDFont+F1"/>
          <w:color w:val="000000"/>
          <w:sz w:val="21"/>
          <w:szCs w:val="21"/>
        </w:rPr>
        <w:t xml:space="preserve"> on commission is high, and so they want to directly sell music to customers through an</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online</w:t>
      </w:r>
      <w:proofErr w:type="gramEnd"/>
      <w:r>
        <w:rPr>
          <w:rFonts w:ascii="CIDFont+F1" w:hAnsi="CIDFont+F1" w:cs="CIDFont+F1"/>
          <w:color w:val="000000"/>
          <w:sz w:val="21"/>
          <w:szCs w:val="21"/>
        </w:rPr>
        <w:t xml:space="preserve"> channel.</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In addition, they also realize that there is potential to cross-sell other items like antique LPs,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audio</w:t>
      </w:r>
      <w:proofErr w:type="gramEnd"/>
      <w:r>
        <w:rPr>
          <w:rFonts w:ascii="CIDFont+F1" w:hAnsi="CIDFont+F1" w:cs="CIDFont+F1"/>
          <w:color w:val="000000"/>
          <w:sz w:val="21"/>
          <w:szCs w:val="21"/>
        </w:rPr>
        <w:t xml:space="preserve"> books, etc., to their customers.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Their intent is hence to build an ecommerce site where they can directly sell to their retail</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customers</w:t>
      </w:r>
      <w:proofErr w:type="gramEnd"/>
      <w:r>
        <w:rPr>
          <w:rFonts w:ascii="CIDFont+F1" w:hAnsi="CIDFont+F1" w:cs="CIDFont+F1"/>
          <w:color w:val="000000"/>
          <w:sz w:val="21"/>
          <w:szCs w:val="21"/>
        </w:rPr>
        <w:t>.</w:t>
      </w:r>
    </w:p>
    <w:p w:rsidR="001235E3" w:rsidRDefault="001235E3" w:rsidP="001235E3">
      <w:pPr>
        <w:autoSpaceDE w:val="0"/>
        <w:autoSpaceDN w:val="0"/>
        <w:adjustRightInd w:val="0"/>
        <w:spacing w:after="0" w:line="240" w:lineRule="auto"/>
        <w:rPr>
          <w:rFonts w:ascii="CIDFont+F2" w:hAnsi="CIDFont+F2" w:cs="CIDFont+F2"/>
          <w:color w:val="4F82BE"/>
          <w:sz w:val="25"/>
          <w:szCs w:val="25"/>
        </w:rPr>
      </w:pPr>
      <w:r>
        <w:rPr>
          <w:rFonts w:ascii="CIDFont+F2" w:hAnsi="CIDFont+F2" w:cs="CIDFont+F2"/>
          <w:color w:val="4F82BE"/>
          <w:sz w:val="25"/>
          <w:szCs w:val="25"/>
        </w:rPr>
        <w:t>Requirements Overview</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The initial target is to have a simple commerce site that can sell music CDs and audio streams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retail</w:t>
      </w:r>
      <w:proofErr w:type="gramEnd"/>
      <w:r>
        <w:rPr>
          <w:rFonts w:ascii="CIDFont+F1" w:hAnsi="CIDFont+F1" w:cs="CIDFont+F1"/>
          <w:color w:val="000000"/>
          <w:sz w:val="21"/>
          <w:szCs w:val="21"/>
        </w:rPr>
        <w:t xml:space="preserve"> customers.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CDs are physical merchandize, whereas audio streams are digital and are downloaded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customers</w:t>
      </w:r>
      <w:proofErr w:type="gramEnd"/>
      <w:r>
        <w:rPr>
          <w:rFonts w:ascii="CIDFont+F1" w:hAnsi="CIDFont+F1" w:cs="CIDFont+F1"/>
          <w:color w:val="000000"/>
          <w:sz w:val="21"/>
          <w:szCs w:val="21"/>
        </w:rPr>
        <w:t>’ computers. The store will hence need to support both physical and digital</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merchandise</w:t>
      </w:r>
      <w:proofErr w:type="gramEnd"/>
      <w:r>
        <w:rPr>
          <w:rFonts w:ascii="CIDFont+F1" w:hAnsi="CIDFont+F1" w:cs="CIDFont+F1"/>
          <w:color w:val="000000"/>
          <w:sz w:val="21"/>
          <w:szCs w:val="21"/>
        </w:rPr>
        <w:t>.</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For the audio streaming, 4YourEars has already tied up with a technology partner to be</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able</w:t>
      </w:r>
      <w:proofErr w:type="gramEnd"/>
      <w:r>
        <w:rPr>
          <w:rFonts w:ascii="CIDFont+F1" w:hAnsi="CIDFont+F1" w:cs="CIDFont+F1"/>
          <w:color w:val="000000"/>
          <w:sz w:val="21"/>
          <w:szCs w:val="21"/>
        </w:rPr>
        <w:t xml:space="preserve"> to do copyright protection, etc. This partner’s system will expose an API that will</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return</w:t>
      </w:r>
      <w:proofErr w:type="gramEnd"/>
      <w:r>
        <w:rPr>
          <w:rFonts w:ascii="CIDFont+F1" w:hAnsi="CIDFont+F1" w:cs="CIDFont+F1"/>
          <w:color w:val="000000"/>
          <w:sz w:val="21"/>
          <w:szCs w:val="21"/>
        </w:rPr>
        <w:t xml:space="preserve"> a media stream. The partner’s system will be co-deployed with the rest of the</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solution</w:t>
      </w:r>
      <w:proofErr w:type="gramEnd"/>
      <w:r>
        <w:rPr>
          <w:rFonts w:ascii="CIDFont+F1" w:hAnsi="CIDFont+F1" w:cs="CIDFont+F1"/>
          <w:color w:val="000000"/>
          <w:sz w:val="21"/>
          <w:szCs w:val="21"/>
        </w:rPr>
        <w:t>, but capacity needs to be planned for.</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Customers will access the site initially from India, but will later expand into Europe and</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US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4YourEars has a tie-up with two types of suppliers: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Medium-size suppliers will access the site to be able to view orders that they need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spellStart"/>
      <w:proofErr w:type="gramStart"/>
      <w:r>
        <w:rPr>
          <w:rFonts w:ascii="CIDFont+F1" w:hAnsi="CIDFont+F1" w:cs="CIDFont+F1"/>
          <w:color w:val="000000"/>
          <w:sz w:val="21"/>
          <w:szCs w:val="21"/>
        </w:rPr>
        <w:t>fulfill</w:t>
      </w:r>
      <w:proofErr w:type="spellEnd"/>
      <w:proofErr w:type="gramEnd"/>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Large suppliers require 4YourEars to provide a data dump of orders that they need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spellStart"/>
      <w:proofErr w:type="gramStart"/>
      <w:r>
        <w:rPr>
          <w:rFonts w:ascii="CIDFont+F1" w:hAnsi="CIDFont+F1" w:cs="CIDFont+F1"/>
          <w:color w:val="000000"/>
          <w:sz w:val="21"/>
          <w:szCs w:val="21"/>
        </w:rPr>
        <w:t>fulfill</w:t>
      </w:r>
      <w:proofErr w:type="spellEnd"/>
      <w:proofErr w:type="gramEnd"/>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Large suppliers manage their own inventory, so for some items, inventory and shipping</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information</w:t>
      </w:r>
      <w:proofErr w:type="gramEnd"/>
      <w:r>
        <w:rPr>
          <w:rFonts w:ascii="CIDFont+F1" w:hAnsi="CIDFont+F1" w:cs="CIDFont+F1"/>
          <w:color w:val="000000"/>
          <w:sz w:val="21"/>
          <w:szCs w:val="21"/>
        </w:rPr>
        <w:t xml:space="preserve"> will come from these companies directly</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 xml:space="preserve">The company will also look to having a call </w:t>
      </w:r>
      <w:proofErr w:type="spellStart"/>
      <w:r>
        <w:rPr>
          <w:rFonts w:ascii="CIDFont+F1" w:hAnsi="CIDFont+F1" w:cs="CIDFont+F1"/>
          <w:color w:val="000000"/>
          <w:sz w:val="21"/>
          <w:szCs w:val="21"/>
        </w:rPr>
        <w:t>center</w:t>
      </w:r>
      <w:proofErr w:type="spellEnd"/>
      <w:r>
        <w:rPr>
          <w:rFonts w:ascii="CIDFont+F1" w:hAnsi="CIDFont+F1" w:cs="CIDFont+F1"/>
          <w:color w:val="000000"/>
          <w:sz w:val="21"/>
          <w:szCs w:val="21"/>
        </w:rPr>
        <w:t xml:space="preserve"> that will be able to service customer queries,</w:t>
      </w:r>
    </w:p>
    <w:p w:rsidR="001235E3" w:rsidRDefault="001235E3" w:rsidP="001235E3">
      <w:pPr>
        <w:rPr>
          <w:rFonts w:ascii="CIDFont+F1" w:hAnsi="CIDFont+F1" w:cs="CIDFont+F1"/>
          <w:color w:val="000000"/>
          <w:sz w:val="21"/>
          <w:szCs w:val="21"/>
        </w:rPr>
      </w:pPr>
      <w:proofErr w:type="gramStart"/>
      <w:r>
        <w:rPr>
          <w:rFonts w:ascii="CIDFont+F1" w:hAnsi="CIDFont+F1" w:cs="CIDFont+F1"/>
          <w:color w:val="000000"/>
          <w:sz w:val="21"/>
          <w:szCs w:val="21"/>
        </w:rPr>
        <w:t>etc</w:t>
      </w:r>
      <w:proofErr w:type="gramEnd"/>
      <w:r>
        <w:rPr>
          <w:rFonts w:ascii="CIDFont+F1" w:hAnsi="CIDFont+F1" w:cs="CIDFont+F1"/>
          <w:color w:val="000000"/>
          <w:sz w:val="21"/>
          <w:szCs w:val="21"/>
        </w:rPr>
        <w:t>.</w:t>
      </w:r>
    </w:p>
    <w:p w:rsidR="001235E3" w:rsidRDefault="001235E3" w:rsidP="001235E3">
      <w:pPr>
        <w:rPr>
          <w:rFonts w:ascii="CIDFont+F1" w:hAnsi="CIDFont+F1" w:cs="CIDFont+F1"/>
          <w:color w:val="000000"/>
          <w:sz w:val="21"/>
          <w:szCs w:val="21"/>
        </w:rPr>
      </w:pP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want</w:t>
      </w:r>
      <w:proofErr w:type="gramEnd"/>
      <w:r>
        <w:rPr>
          <w:rFonts w:ascii="CIDFont+F1" w:hAnsi="CIDFont+F1" w:cs="CIDFont+F1"/>
          <w:color w:val="000000"/>
          <w:sz w:val="21"/>
          <w:szCs w:val="21"/>
        </w:rPr>
        <w:t xml:space="preserve"> to be able to target them as well.</w:t>
      </w:r>
    </w:p>
    <w:p w:rsidR="001235E3" w:rsidRDefault="001235E3" w:rsidP="001235E3">
      <w:pPr>
        <w:autoSpaceDE w:val="0"/>
        <w:autoSpaceDN w:val="0"/>
        <w:adjustRightInd w:val="0"/>
        <w:spacing w:after="0" w:line="240" w:lineRule="auto"/>
        <w:rPr>
          <w:rFonts w:ascii="CIDFont+F2" w:hAnsi="CIDFont+F2" w:cs="CIDFont+F2"/>
          <w:color w:val="4F82BE"/>
          <w:sz w:val="25"/>
          <w:szCs w:val="25"/>
        </w:rPr>
      </w:pPr>
      <w:r>
        <w:rPr>
          <w:rFonts w:ascii="CIDFont+F2" w:hAnsi="CIDFont+F2" w:cs="CIDFont+F2"/>
          <w:color w:val="4F82BE"/>
          <w:sz w:val="25"/>
          <w:szCs w:val="25"/>
        </w:rPr>
        <w:t>Key Quantitative Information</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4YourEars expects that they will be able to have a target audience of 1,000,000 visitors daily,</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and</w:t>
      </w:r>
      <w:proofErr w:type="gramEnd"/>
      <w:r>
        <w:rPr>
          <w:rFonts w:ascii="CIDFont+F1" w:hAnsi="CIDFont+F1" w:cs="CIDFont+F1"/>
          <w:color w:val="000000"/>
          <w:sz w:val="21"/>
          <w:szCs w:val="21"/>
        </w:rPr>
        <w:t xml:space="preserve"> that they will grow at 30% year on year.</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Conversion rate is expected to be 5% initially, but the store is looking to build a strong targeting</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based</w:t>
      </w:r>
      <w:proofErr w:type="gramEnd"/>
      <w:r>
        <w:rPr>
          <w:rFonts w:ascii="CIDFont+F1" w:hAnsi="CIDFont+F1" w:cs="CIDFont+F1"/>
          <w:color w:val="000000"/>
          <w:sz w:val="21"/>
          <w:szCs w:val="21"/>
        </w:rPr>
        <w:t xml:space="preserve"> on </w:t>
      </w:r>
      <w:proofErr w:type="spellStart"/>
      <w:r>
        <w:rPr>
          <w:rFonts w:ascii="CIDFont+F1" w:hAnsi="CIDFont+F1" w:cs="CIDFont+F1"/>
          <w:color w:val="000000"/>
          <w:sz w:val="21"/>
          <w:szCs w:val="21"/>
        </w:rPr>
        <w:t>behavior</w:t>
      </w:r>
      <w:proofErr w:type="spellEnd"/>
      <w:r>
        <w:rPr>
          <w:rFonts w:ascii="CIDFont+F1" w:hAnsi="CIDFont+F1" w:cs="CIDFont+F1"/>
          <w:color w:val="000000"/>
          <w:sz w:val="21"/>
          <w:szCs w:val="21"/>
        </w:rPr>
        <w:t xml:space="preserve"> analytics to increase this to 10%.</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Once they expand into other geographies, volumes are expected to triple.</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Visitors can access the site any time of the day</w:t>
      </w:r>
    </w:p>
    <w:p w:rsidR="001235E3" w:rsidRDefault="001235E3" w:rsidP="001235E3">
      <w:pPr>
        <w:autoSpaceDE w:val="0"/>
        <w:autoSpaceDN w:val="0"/>
        <w:adjustRightInd w:val="0"/>
        <w:spacing w:after="0" w:line="240" w:lineRule="auto"/>
        <w:rPr>
          <w:rFonts w:ascii="CIDFont+F2" w:hAnsi="CIDFont+F2" w:cs="CIDFont+F2"/>
          <w:color w:val="4F82BE"/>
          <w:sz w:val="25"/>
          <w:szCs w:val="25"/>
        </w:rPr>
      </w:pPr>
      <w:r>
        <w:rPr>
          <w:rFonts w:ascii="CIDFont+F2" w:hAnsi="CIDFont+F2" w:cs="CIDFont+F2"/>
          <w:color w:val="4F82BE"/>
          <w:sz w:val="25"/>
          <w:szCs w:val="25"/>
        </w:rPr>
        <w:t>Concerns and Thoughts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4YourEars knows that they are a late entrant into this market, so they need to be able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differentiate</w:t>
      </w:r>
      <w:proofErr w:type="gramEnd"/>
      <w:r>
        <w:rPr>
          <w:rFonts w:ascii="CIDFont+F1" w:hAnsi="CIDFont+F1" w:cs="CIDFont+F1"/>
          <w:color w:val="000000"/>
          <w:sz w:val="21"/>
          <w:szCs w:val="21"/>
        </w:rPr>
        <w:t xml:space="preserve"> themselves quickly.</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They however, have strong brand recall, and the management feels that they can use this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advantage</w:t>
      </w:r>
      <w:proofErr w:type="gramEnd"/>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Some other sites have mooted the idea that they could cross-sell 4YourEars’ products through</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their</w:t>
      </w:r>
      <w:proofErr w:type="gramEnd"/>
      <w:r>
        <w:rPr>
          <w:rFonts w:ascii="CIDFont+F1" w:hAnsi="CIDFont+F1" w:cs="CIDFont+F1"/>
          <w:color w:val="000000"/>
          <w:sz w:val="21"/>
          <w:szCs w:val="21"/>
        </w:rPr>
        <w:t xml:space="preserve"> site, and so they have asked 4YourEars if they can supply their </w:t>
      </w:r>
      <w:proofErr w:type="spellStart"/>
      <w:r>
        <w:rPr>
          <w:rFonts w:ascii="CIDFont+F1" w:hAnsi="CIDFont+F1" w:cs="CIDFont+F1"/>
          <w:color w:val="000000"/>
          <w:sz w:val="21"/>
          <w:szCs w:val="21"/>
        </w:rPr>
        <w:t>catalog</w:t>
      </w:r>
      <w:proofErr w:type="spellEnd"/>
      <w:r>
        <w:rPr>
          <w:rFonts w:ascii="CIDFont+F1" w:hAnsi="CIDFont+F1" w:cs="CIDFont+F1"/>
          <w:color w:val="000000"/>
          <w:sz w:val="21"/>
          <w:szCs w:val="21"/>
        </w:rPr>
        <w:t xml:space="preserve"> information to</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them</w:t>
      </w:r>
      <w:proofErr w:type="gramEnd"/>
      <w:r>
        <w:rPr>
          <w:rFonts w:ascii="CIDFont+F1" w:hAnsi="CIDFont+F1" w:cs="CIDFont+F1"/>
          <w:color w:val="000000"/>
          <w:sz w:val="21"/>
          <w:szCs w:val="21"/>
        </w:rPr>
        <w:t>. While 4YourEars feels this increases presence, they are thinking they only ought to share</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1" w:hAnsi="CIDFont+F1" w:cs="CIDFont+F1"/>
          <w:color w:val="000000"/>
          <w:sz w:val="21"/>
          <w:szCs w:val="21"/>
        </w:rPr>
        <w:t>targeted</w:t>
      </w:r>
      <w:proofErr w:type="gramEnd"/>
      <w:r>
        <w:rPr>
          <w:rFonts w:ascii="CIDFont+F1" w:hAnsi="CIDFont+F1" w:cs="CIDFont+F1"/>
          <w:color w:val="000000"/>
          <w:sz w:val="21"/>
          <w:szCs w:val="21"/>
        </w:rPr>
        <w:t xml:space="preserve"> information instead of a full </w:t>
      </w:r>
      <w:proofErr w:type="spellStart"/>
      <w:r>
        <w:rPr>
          <w:rFonts w:ascii="CIDFont+F1" w:hAnsi="CIDFont+F1" w:cs="CIDFont+F1"/>
          <w:color w:val="000000"/>
          <w:sz w:val="21"/>
          <w:szCs w:val="21"/>
        </w:rPr>
        <w:t>catalog</w:t>
      </w:r>
      <w:proofErr w:type="spellEnd"/>
      <w:r>
        <w:rPr>
          <w:rFonts w:ascii="CIDFont+F1" w:hAnsi="CIDFont+F1" w:cs="CIDFont+F1"/>
          <w:color w:val="000000"/>
          <w:sz w:val="21"/>
          <w:szCs w:val="21"/>
        </w:rPr>
        <w:t xml:space="preserve"> dump.</w:t>
      </w:r>
    </w:p>
    <w:p w:rsidR="001235E3" w:rsidRDefault="001235E3" w:rsidP="001235E3">
      <w:pPr>
        <w:autoSpaceDE w:val="0"/>
        <w:autoSpaceDN w:val="0"/>
        <w:adjustRightInd w:val="0"/>
        <w:spacing w:after="0" w:line="240" w:lineRule="auto"/>
        <w:rPr>
          <w:rFonts w:ascii="CIDFont+F2" w:hAnsi="CIDFont+F2" w:cs="CIDFont+F2"/>
          <w:color w:val="4F82BE"/>
          <w:sz w:val="25"/>
          <w:szCs w:val="25"/>
        </w:rPr>
      </w:pPr>
      <w:proofErr w:type="gramStart"/>
      <w:r>
        <w:rPr>
          <w:rFonts w:ascii="CIDFont+F2" w:hAnsi="CIDFont+F2" w:cs="CIDFont+F2"/>
          <w:color w:val="4F82BE"/>
          <w:sz w:val="25"/>
          <w:szCs w:val="25"/>
        </w:rPr>
        <w:t>Your</w:t>
      </w:r>
      <w:proofErr w:type="gramEnd"/>
      <w:r>
        <w:rPr>
          <w:rFonts w:ascii="CIDFont+F2" w:hAnsi="CIDFont+F2" w:cs="CIDFont+F2"/>
          <w:color w:val="4F82BE"/>
          <w:sz w:val="25"/>
          <w:szCs w:val="25"/>
        </w:rPr>
        <w:t xml:space="preserve"> Deliverables</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You have been asked to give a solution to help 4YourEars reach their objectives</w:t>
      </w:r>
    </w:p>
    <w:p w:rsidR="009E41F0" w:rsidRDefault="009E41F0" w:rsidP="001235E3">
      <w:pPr>
        <w:autoSpaceDE w:val="0"/>
        <w:autoSpaceDN w:val="0"/>
        <w:adjustRightInd w:val="0"/>
        <w:spacing w:after="0" w:line="240" w:lineRule="auto"/>
        <w:rPr>
          <w:rFonts w:ascii="CIDFont+F1" w:hAnsi="CIDFont+F1" w:cs="CIDFont+F1"/>
          <w:color w:val="000000"/>
          <w:sz w:val="21"/>
          <w:szCs w:val="21"/>
        </w:rPr>
      </w:pPr>
    </w:p>
    <w:p w:rsidR="009E41F0" w:rsidRDefault="009E41F0" w:rsidP="001235E3">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lastRenderedPageBreak/>
        <w:t xml:space="preserve">- 4YourEars needs to self-copyright advertise via online channels and social media. </w:t>
      </w:r>
    </w:p>
    <w:p w:rsidR="009E41F0" w:rsidRDefault="009E41F0" w:rsidP="001235E3">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Surveys and customer feedback and analyse and work on the problem getting customers via online channel</w:t>
      </w:r>
    </w:p>
    <w:p w:rsidR="009E41F0" w:rsidRDefault="009E41F0" w:rsidP="001235E3">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Set a small target audience and try to increase on daily basis.</w:t>
      </w:r>
    </w:p>
    <w:p w:rsidR="009E41F0" w:rsidRDefault="009E41F0" w:rsidP="001235E3">
      <w:pPr>
        <w:autoSpaceDE w:val="0"/>
        <w:autoSpaceDN w:val="0"/>
        <w:adjustRightInd w:val="0"/>
        <w:spacing w:after="0" w:line="240" w:lineRule="auto"/>
        <w:rPr>
          <w:rFonts w:ascii="CIDFont+F1" w:hAnsi="CIDFont+F1" w:cs="CIDFont+F1"/>
          <w:color w:val="000000"/>
          <w:sz w:val="21"/>
          <w:szCs w:val="21"/>
        </w:rPr>
      </w:pPr>
    </w:p>
    <w:p w:rsidR="001235E3" w:rsidRDefault="001235E3" w:rsidP="001235E3">
      <w:pPr>
        <w:autoSpaceDE w:val="0"/>
        <w:autoSpaceDN w:val="0"/>
        <w:adjustRightInd w:val="0"/>
        <w:spacing w:after="0" w:line="240" w:lineRule="auto"/>
        <w:rPr>
          <w:rFonts w:ascii="CIDFont+F1" w:hAnsi="CIDFont+F1" w:cs="CIDFont+F1"/>
          <w:color w:val="000000"/>
          <w:sz w:val="21"/>
          <w:szCs w:val="21"/>
        </w:rPr>
      </w:pPr>
      <w:proofErr w:type="gramStart"/>
      <w:r>
        <w:rPr>
          <w:rFonts w:ascii="CIDFont+F3" w:hAnsi="CIDFont+F3" w:cs="CIDFont+F3"/>
          <w:color w:val="000000"/>
          <w:sz w:val="21"/>
          <w:szCs w:val="21"/>
        </w:rPr>
        <w:t xml:space="preserve">• </w:t>
      </w:r>
      <w:r>
        <w:rPr>
          <w:rFonts w:ascii="CIDFont+F1" w:hAnsi="CIDFont+F1" w:cs="CIDFont+F1"/>
          <w:color w:val="000000"/>
          <w:sz w:val="21"/>
          <w:szCs w:val="21"/>
        </w:rPr>
        <w:t xml:space="preserve"> Use</w:t>
      </w:r>
      <w:proofErr w:type="gramEnd"/>
      <w:r>
        <w:rPr>
          <w:rFonts w:ascii="CIDFont+F1" w:hAnsi="CIDFont+F1" w:cs="CIDFont+F1"/>
          <w:color w:val="000000"/>
          <w:sz w:val="21"/>
          <w:szCs w:val="21"/>
        </w:rPr>
        <w:t xml:space="preserve"> DDD Approach to come up with Logical Design explaining each domain</w:t>
      </w:r>
    </w:p>
    <w:p w:rsidR="009E41F0" w:rsidRDefault="009E41F0" w:rsidP="001235E3">
      <w:pPr>
        <w:autoSpaceDE w:val="0"/>
        <w:autoSpaceDN w:val="0"/>
        <w:adjustRightInd w:val="0"/>
        <w:spacing w:after="0" w:line="240" w:lineRule="auto"/>
        <w:rPr>
          <w:rFonts w:ascii="CIDFont+F1" w:hAnsi="CIDFont+F1" w:cs="CIDFont+F1"/>
          <w:color w:val="000000"/>
          <w:sz w:val="21"/>
          <w:szCs w:val="21"/>
        </w:rPr>
      </w:pPr>
    </w:p>
    <w:p w:rsidR="001235E3" w:rsidRDefault="001235E3" w:rsidP="001235E3">
      <w:pPr>
        <w:pStyle w:val="ListParagraph"/>
        <w:numPr>
          <w:ilvl w:val="0"/>
          <w:numId w:val="1"/>
        </w:numPr>
        <w:autoSpaceDE w:val="0"/>
        <w:autoSpaceDN w:val="0"/>
        <w:adjustRightInd w:val="0"/>
        <w:spacing w:after="0" w:line="240" w:lineRule="auto"/>
        <w:rPr>
          <w:rFonts w:ascii="CIDFont+F1" w:hAnsi="CIDFont+F1" w:cs="CIDFont+F1"/>
          <w:color w:val="000000"/>
          <w:sz w:val="21"/>
          <w:szCs w:val="21"/>
        </w:rPr>
      </w:pPr>
      <w:r w:rsidRPr="001235E3">
        <w:rPr>
          <w:rFonts w:ascii="CIDFont+F1" w:hAnsi="CIDFont+F1" w:cs="CIDFont+F1"/>
          <w:color w:val="000000"/>
          <w:sz w:val="21"/>
          <w:szCs w:val="21"/>
        </w:rPr>
        <w:t xml:space="preserve">Use </w:t>
      </w:r>
      <w:r w:rsidR="0001499D">
        <w:rPr>
          <w:rFonts w:ascii="CIDFont+F1" w:hAnsi="CIDFont+F1" w:cs="CIDFont+F1"/>
          <w:color w:val="000000"/>
          <w:sz w:val="21"/>
          <w:szCs w:val="21"/>
        </w:rPr>
        <w:t xml:space="preserve">of </w:t>
      </w:r>
      <w:proofErr w:type="spellStart"/>
      <w:r w:rsidR="0001499D">
        <w:rPr>
          <w:rFonts w:ascii="CIDFont+F1" w:hAnsi="CIDFont+F1" w:cs="CIDFont+F1"/>
          <w:color w:val="000000"/>
          <w:sz w:val="21"/>
          <w:szCs w:val="21"/>
        </w:rPr>
        <w:t>ServiceMesh,</w:t>
      </w:r>
      <w:r>
        <w:rPr>
          <w:rFonts w:ascii="CIDFont+F1" w:hAnsi="CIDFont+F1" w:cs="CIDFont+F1"/>
          <w:color w:val="000000"/>
          <w:sz w:val="21"/>
          <w:szCs w:val="21"/>
        </w:rPr>
        <w:t>Sid</w:t>
      </w:r>
      <w:r w:rsidRPr="001235E3">
        <w:rPr>
          <w:rFonts w:ascii="CIDFont+F1" w:hAnsi="CIDFont+F1" w:cs="CIDFont+F1"/>
          <w:color w:val="000000"/>
          <w:sz w:val="21"/>
          <w:szCs w:val="21"/>
        </w:rPr>
        <w:t>ecar</w:t>
      </w:r>
      <w:proofErr w:type="spellEnd"/>
      <w:r w:rsidRPr="001235E3">
        <w:rPr>
          <w:rFonts w:ascii="CIDFont+F1" w:hAnsi="CIDFont+F1" w:cs="CIDFont+F1"/>
          <w:color w:val="000000"/>
          <w:sz w:val="21"/>
          <w:szCs w:val="21"/>
        </w:rPr>
        <w:t xml:space="preserve">, CQRS </w:t>
      </w:r>
      <w:r>
        <w:rPr>
          <w:rFonts w:ascii="CIDFont+F1" w:hAnsi="CIDFont+F1" w:cs="CIDFont+F1"/>
          <w:color w:val="000000"/>
          <w:sz w:val="21"/>
          <w:szCs w:val="21"/>
        </w:rPr>
        <w:t xml:space="preserve">,Saga, Event Souring </w:t>
      </w:r>
      <w:r w:rsidRPr="001235E3">
        <w:rPr>
          <w:rFonts w:ascii="CIDFont+F1" w:hAnsi="CIDFont+F1" w:cs="CIDFont+F1"/>
          <w:color w:val="000000"/>
          <w:sz w:val="21"/>
          <w:szCs w:val="21"/>
        </w:rPr>
        <w:t>and C</w:t>
      </w:r>
      <w:r>
        <w:rPr>
          <w:rFonts w:ascii="CIDFont+F1" w:hAnsi="CIDFont+F1" w:cs="CIDFont+F1"/>
          <w:color w:val="000000"/>
          <w:sz w:val="21"/>
          <w:szCs w:val="21"/>
        </w:rPr>
        <w:t>ircuit breaker patterns</w:t>
      </w:r>
    </w:p>
    <w:p w:rsidR="00F0428C" w:rsidRDefault="00F0428C" w:rsidP="00F0428C">
      <w:pPr>
        <w:autoSpaceDE w:val="0"/>
        <w:autoSpaceDN w:val="0"/>
        <w:adjustRightInd w:val="0"/>
        <w:spacing w:after="0" w:line="240" w:lineRule="auto"/>
        <w:rPr>
          <w:rFonts w:ascii="CIDFont+F1" w:hAnsi="CIDFont+F1" w:cs="CIDFont+F1"/>
          <w:color w:val="000000"/>
          <w:sz w:val="21"/>
          <w:szCs w:val="21"/>
        </w:rPr>
      </w:pPr>
    </w:p>
    <w:p w:rsidR="00F0428C" w:rsidRPr="00F0428C" w:rsidRDefault="00F0428C" w:rsidP="00F0428C">
      <w:pPr>
        <w:autoSpaceDE w:val="0"/>
        <w:autoSpaceDN w:val="0"/>
        <w:adjustRightInd w:val="0"/>
        <w:spacing w:after="0" w:line="240" w:lineRule="auto"/>
        <w:ind w:firstLine="360"/>
        <w:rPr>
          <w:rFonts w:ascii="CIDFont+F1" w:hAnsi="CIDFont+F1" w:cs="CIDFont+F1"/>
          <w:b/>
          <w:color w:val="000000"/>
          <w:sz w:val="21"/>
          <w:szCs w:val="21"/>
        </w:rPr>
      </w:pPr>
      <w:proofErr w:type="spellStart"/>
      <w:r w:rsidRPr="00F0428C">
        <w:rPr>
          <w:rFonts w:ascii="CIDFont+F1" w:hAnsi="CIDFont+F1" w:cs="CIDFont+F1"/>
          <w:b/>
          <w:color w:val="000000"/>
          <w:sz w:val="21"/>
          <w:szCs w:val="21"/>
        </w:rPr>
        <w:t>ServiceMesh</w:t>
      </w:r>
      <w:proofErr w:type="spellEnd"/>
      <w:r w:rsidRPr="00F0428C">
        <w:rPr>
          <w:rFonts w:ascii="CIDFont+F1" w:hAnsi="CIDFont+F1" w:cs="CIDFont+F1"/>
          <w:b/>
          <w:color w:val="000000"/>
          <w:sz w:val="21"/>
          <w:szCs w:val="21"/>
        </w:rPr>
        <w:t>:</w:t>
      </w:r>
    </w:p>
    <w:p w:rsidR="00F0428C" w:rsidRPr="00F0428C" w:rsidRDefault="00F0428C" w:rsidP="00F0428C">
      <w:pPr>
        <w:numPr>
          <w:ilvl w:val="0"/>
          <w:numId w:val="6"/>
        </w:numPr>
        <w:shd w:val="clear" w:color="auto" w:fill="FFFFFF"/>
        <w:spacing w:after="60" w:line="240" w:lineRule="auto"/>
        <w:rPr>
          <w:rFonts w:ascii="CIDFont+F1" w:hAnsi="CIDFont+F1" w:cs="CIDFont+F1"/>
          <w:color w:val="000000"/>
          <w:sz w:val="21"/>
          <w:szCs w:val="21"/>
        </w:rPr>
      </w:pPr>
      <w:r w:rsidRPr="00F0428C">
        <w:rPr>
          <w:rFonts w:ascii="CIDFont+F1" w:hAnsi="CIDFont+F1" w:cs="CIDFont+F1"/>
          <w:color w:val="000000"/>
          <w:sz w:val="21"/>
          <w:szCs w:val="21"/>
        </w:rPr>
        <w:t>Apply security policies to all traffic at ingress, and encrypt traffic using </w:t>
      </w:r>
      <w:proofErr w:type="spellStart"/>
      <w:r w:rsidRPr="00F0428C">
        <w:rPr>
          <w:rFonts w:ascii="CIDFont+F1" w:hAnsi="CIDFont+F1" w:cs="CIDFont+F1"/>
          <w:color w:val="000000"/>
          <w:sz w:val="21"/>
          <w:szCs w:val="21"/>
        </w:rPr>
        <w:t>mTLS</w:t>
      </w:r>
      <w:proofErr w:type="spellEnd"/>
      <w:r w:rsidRPr="00F0428C">
        <w:rPr>
          <w:rFonts w:ascii="CIDFont+F1" w:hAnsi="CIDFont+F1" w:cs="CIDFont+F1"/>
          <w:color w:val="000000"/>
          <w:sz w:val="21"/>
          <w:szCs w:val="21"/>
        </w:rPr>
        <w:t xml:space="preserve"> traveling between services.</w:t>
      </w:r>
    </w:p>
    <w:p w:rsidR="00F0428C" w:rsidRPr="00F0428C" w:rsidRDefault="00F0428C" w:rsidP="00F0428C">
      <w:pPr>
        <w:numPr>
          <w:ilvl w:val="0"/>
          <w:numId w:val="6"/>
        </w:numPr>
        <w:shd w:val="clear" w:color="auto" w:fill="FFFFFF"/>
        <w:spacing w:after="60" w:line="240" w:lineRule="auto"/>
        <w:rPr>
          <w:rFonts w:ascii="CIDFont+F1" w:hAnsi="CIDFont+F1" w:cs="CIDFont+F1"/>
          <w:color w:val="000000"/>
          <w:sz w:val="21"/>
          <w:szCs w:val="21"/>
        </w:rPr>
      </w:pPr>
      <w:r w:rsidRPr="00F0428C">
        <w:rPr>
          <w:rFonts w:ascii="CIDFont+F1" w:hAnsi="CIDFont+F1" w:cs="CIDFont+F1"/>
          <w:color w:val="000000"/>
          <w:sz w:val="21"/>
          <w:szCs w:val="21"/>
        </w:rPr>
        <w:t>Add Zero-Trust networking.</w:t>
      </w:r>
    </w:p>
    <w:p w:rsidR="00F0428C" w:rsidRPr="00F0428C" w:rsidRDefault="00F0428C" w:rsidP="00F0428C">
      <w:pPr>
        <w:numPr>
          <w:ilvl w:val="0"/>
          <w:numId w:val="6"/>
        </w:numPr>
        <w:shd w:val="clear" w:color="auto" w:fill="FFFFFF"/>
        <w:spacing w:after="60" w:line="240" w:lineRule="auto"/>
        <w:rPr>
          <w:rFonts w:ascii="CIDFont+F1" w:hAnsi="CIDFont+F1" w:cs="CIDFont+F1"/>
          <w:color w:val="000000"/>
          <w:sz w:val="21"/>
          <w:szCs w:val="21"/>
        </w:rPr>
      </w:pPr>
      <w:r w:rsidRPr="00F0428C">
        <w:rPr>
          <w:rFonts w:ascii="CIDFont+F1" w:hAnsi="CIDFont+F1" w:cs="CIDFont+F1"/>
          <w:color w:val="000000"/>
          <w:sz w:val="21"/>
          <w:szCs w:val="21"/>
        </w:rPr>
        <w:t>Govern certificate management for authenticating identity.</w:t>
      </w:r>
    </w:p>
    <w:p w:rsidR="00F0428C" w:rsidRPr="00F0428C" w:rsidRDefault="00F0428C" w:rsidP="00F0428C">
      <w:pPr>
        <w:numPr>
          <w:ilvl w:val="0"/>
          <w:numId w:val="6"/>
        </w:numPr>
        <w:shd w:val="clear" w:color="auto" w:fill="FFFFFF"/>
        <w:spacing w:after="60" w:line="240" w:lineRule="auto"/>
        <w:rPr>
          <w:rFonts w:ascii="CIDFont+F1" w:hAnsi="CIDFont+F1" w:cs="CIDFont+F1"/>
          <w:color w:val="000000"/>
          <w:sz w:val="21"/>
          <w:szCs w:val="21"/>
        </w:rPr>
      </w:pPr>
      <w:r w:rsidRPr="00F0428C">
        <w:rPr>
          <w:rFonts w:ascii="CIDFont+F1" w:hAnsi="CIDFont+F1" w:cs="CIDFont+F1"/>
          <w:color w:val="000000"/>
          <w:sz w:val="21"/>
          <w:szCs w:val="21"/>
        </w:rPr>
        <w:t>Enforce level of least privilege with role-based access control (RBAC)</w:t>
      </w:r>
    </w:p>
    <w:p w:rsidR="00F0428C" w:rsidRPr="00F0428C" w:rsidRDefault="00F0428C" w:rsidP="00F0428C">
      <w:pPr>
        <w:autoSpaceDE w:val="0"/>
        <w:autoSpaceDN w:val="0"/>
        <w:adjustRightInd w:val="0"/>
        <w:spacing w:after="0" w:line="240" w:lineRule="auto"/>
        <w:ind w:left="360"/>
        <w:rPr>
          <w:rFonts w:ascii="CIDFont+F1" w:hAnsi="CIDFont+F1" w:cs="CIDFont+F1"/>
          <w:b/>
          <w:color w:val="000000"/>
          <w:sz w:val="21"/>
          <w:szCs w:val="21"/>
        </w:rPr>
      </w:pPr>
      <w:r w:rsidRPr="00F0428C">
        <w:rPr>
          <w:rFonts w:ascii="CIDFont+F1" w:hAnsi="CIDFont+F1" w:cs="CIDFont+F1"/>
          <w:b/>
          <w:color w:val="000000"/>
          <w:sz w:val="21"/>
          <w:szCs w:val="21"/>
        </w:rPr>
        <w:t>Sidecar:</w:t>
      </w:r>
    </w:p>
    <w:p w:rsidR="00F0428C" w:rsidRDefault="00F0428C" w:rsidP="00F0428C">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F0428C">
        <w:rPr>
          <w:rFonts w:ascii="CIDFont+F1" w:hAnsi="CIDFont+F1" w:cs="CIDFont+F1"/>
          <w:color w:val="000000"/>
          <w:sz w:val="21"/>
          <w:szCs w:val="21"/>
        </w:rPr>
        <w:t xml:space="preserve">Sidecars handle </w:t>
      </w:r>
      <w:proofErr w:type="spellStart"/>
      <w:r w:rsidRPr="00F0428C">
        <w:rPr>
          <w:rFonts w:ascii="CIDFont+F1" w:hAnsi="CIDFont+F1" w:cs="CIDFont+F1"/>
          <w:color w:val="000000"/>
          <w:sz w:val="21"/>
          <w:szCs w:val="21"/>
        </w:rPr>
        <w:t>interservice</w:t>
      </w:r>
      <w:proofErr w:type="spellEnd"/>
      <w:r w:rsidRPr="00F0428C">
        <w:rPr>
          <w:rFonts w:ascii="CIDFont+F1" w:hAnsi="CIDFont+F1" w:cs="CIDFont+F1"/>
          <w:color w:val="000000"/>
          <w:sz w:val="21"/>
          <w:szCs w:val="21"/>
        </w:rPr>
        <w:t xml:space="preserve"> communications, monitoring, and security</w:t>
      </w:r>
      <w:r w:rsidRPr="00F0428C">
        <w:rPr>
          <w:rFonts w:ascii="CIDFont+F1" w:hAnsi="CIDFont+F1" w:cs="CIDFont+F1"/>
          <w:color w:val="000000"/>
          <w:sz w:val="21"/>
          <w:szCs w:val="21"/>
        </w:rPr>
        <w:noBreakHyphen/>
        <w:t>related concerns – indeed, anything that can be abstracted away from the individual services.</w:t>
      </w:r>
    </w:p>
    <w:p w:rsidR="00F0428C" w:rsidRPr="00F0428C" w:rsidRDefault="00F0428C" w:rsidP="00F0428C">
      <w:pPr>
        <w:autoSpaceDE w:val="0"/>
        <w:autoSpaceDN w:val="0"/>
        <w:adjustRightInd w:val="0"/>
        <w:spacing w:after="0" w:line="240" w:lineRule="auto"/>
        <w:rPr>
          <w:rFonts w:ascii="CIDFont+F1" w:hAnsi="CIDFont+F1" w:cs="CIDFont+F1"/>
          <w:b/>
          <w:color w:val="000000"/>
          <w:sz w:val="21"/>
          <w:szCs w:val="21"/>
        </w:rPr>
      </w:pPr>
      <w:r>
        <w:rPr>
          <w:rFonts w:ascii="CIDFont+F1" w:hAnsi="CIDFont+F1" w:cs="CIDFont+F1"/>
          <w:b/>
          <w:color w:val="000000"/>
          <w:sz w:val="21"/>
          <w:szCs w:val="21"/>
        </w:rPr>
        <w:t xml:space="preserve">       </w:t>
      </w:r>
      <w:r w:rsidRPr="00F0428C">
        <w:rPr>
          <w:rFonts w:ascii="CIDFont+F1" w:hAnsi="CIDFont+F1" w:cs="CIDFont+F1"/>
          <w:b/>
          <w:color w:val="000000"/>
          <w:sz w:val="21"/>
          <w:szCs w:val="21"/>
        </w:rPr>
        <w:t>CQRS</w:t>
      </w:r>
      <w:r>
        <w:rPr>
          <w:rFonts w:ascii="CIDFont+F1" w:hAnsi="CIDFont+F1" w:cs="CIDFont+F1"/>
          <w:b/>
          <w:color w:val="000000"/>
          <w:sz w:val="21"/>
          <w:szCs w:val="21"/>
        </w:rPr>
        <w:t>:</w:t>
      </w:r>
    </w:p>
    <w:p w:rsidR="00F0428C" w:rsidRDefault="00F0428C" w:rsidP="00F0428C">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F0428C">
        <w:rPr>
          <w:rFonts w:ascii="CIDFont+F1" w:hAnsi="CIDFont+F1" w:cs="CIDFont+F1"/>
          <w:color w:val="000000"/>
          <w:sz w:val="21"/>
          <w:szCs w:val="21"/>
        </w:rPr>
        <w:t>CQRS may simplify understanding of domain by dividing problem into the command and query parts. In situations, when your UI is based on workflows and utilizes the Interface pattern. It is easier to identify user's intents and translate them into domain events.</w:t>
      </w:r>
    </w:p>
    <w:p w:rsidR="00A4094E" w:rsidRPr="00A4094E" w:rsidRDefault="00A4094E" w:rsidP="00A4094E">
      <w:pPr>
        <w:autoSpaceDE w:val="0"/>
        <w:autoSpaceDN w:val="0"/>
        <w:adjustRightInd w:val="0"/>
        <w:spacing w:after="0" w:line="240" w:lineRule="auto"/>
        <w:ind w:left="360"/>
        <w:rPr>
          <w:rFonts w:ascii="CIDFont+F1" w:hAnsi="CIDFont+F1" w:cs="CIDFont+F1"/>
          <w:b/>
          <w:color w:val="000000"/>
          <w:sz w:val="21"/>
          <w:szCs w:val="21"/>
        </w:rPr>
      </w:pPr>
      <w:r w:rsidRPr="00A4094E">
        <w:rPr>
          <w:rFonts w:ascii="CIDFont+F1" w:hAnsi="CIDFont+F1" w:cs="CIDFont+F1"/>
          <w:b/>
          <w:color w:val="000000"/>
          <w:sz w:val="21"/>
          <w:szCs w:val="21"/>
        </w:rPr>
        <w:t>Saga:</w:t>
      </w:r>
    </w:p>
    <w:p w:rsidR="00F0428C" w:rsidRDefault="00A4094E" w:rsidP="00A4094E">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A4094E">
        <w:rPr>
          <w:rFonts w:ascii="CIDFont+F1" w:hAnsi="CIDFont+F1" w:cs="CIDFont+F1"/>
          <w:color w:val="000000"/>
          <w:sz w:val="21"/>
          <w:szCs w:val="21"/>
        </w:rPr>
        <w:t>Each service in a saga performs its own transaction and publishes an event. The other services listen to that event and perform the next local transaction. If one transaction fails for some reason, the saga also executes compensating transactions to undo the impact of the preceding transactions</w:t>
      </w:r>
    </w:p>
    <w:p w:rsidR="00363E94" w:rsidRDefault="00363E94" w:rsidP="00363E94">
      <w:pPr>
        <w:autoSpaceDE w:val="0"/>
        <w:autoSpaceDN w:val="0"/>
        <w:adjustRightInd w:val="0"/>
        <w:spacing w:after="0" w:line="240" w:lineRule="auto"/>
        <w:ind w:left="360"/>
        <w:rPr>
          <w:rFonts w:ascii="CIDFont+F1" w:hAnsi="CIDFont+F1" w:cs="CIDFont+F1"/>
          <w:color w:val="000000"/>
          <w:sz w:val="21"/>
          <w:szCs w:val="21"/>
        </w:rPr>
      </w:pPr>
    </w:p>
    <w:p w:rsidR="00363E94" w:rsidRPr="00363E94" w:rsidRDefault="00363E94" w:rsidP="00363E94">
      <w:pPr>
        <w:autoSpaceDE w:val="0"/>
        <w:autoSpaceDN w:val="0"/>
        <w:adjustRightInd w:val="0"/>
        <w:spacing w:after="0" w:line="240" w:lineRule="auto"/>
        <w:ind w:left="360"/>
        <w:rPr>
          <w:rFonts w:ascii="CIDFont+F1" w:hAnsi="CIDFont+F1" w:cs="CIDFont+F1"/>
          <w:b/>
          <w:color w:val="000000"/>
          <w:sz w:val="21"/>
          <w:szCs w:val="21"/>
        </w:rPr>
      </w:pPr>
      <w:r w:rsidRPr="00363E94">
        <w:rPr>
          <w:rFonts w:ascii="CIDFont+F1" w:hAnsi="CIDFont+F1" w:cs="CIDFont+F1"/>
          <w:b/>
          <w:color w:val="000000"/>
          <w:sz w:val="21"/>
          <w:szCs w:val="21"/>
        </w:rPr>
        <w:t>Event Souring:</w:t>
      </w:r>
    </w:p>
    <w:p w:rsidR="00363E94" w:rsidRPr="00363E94" w:rsidRDefault="00363E94" w:rsidP="00363E94">
      <w:pPr>
        <w:pStyle w:val="ListParagraph"/>
        <w:numPr>
          <w:ilvl w:val="0"/>
          <w:numId w:val="6"/>
        </w:numPr>
        <w:shd w:val="clear" w:color="auto" w:fill="FFFFFF"/>
        <w:spacing w:after="60" w:line="240" w:lineRule="auto"/>
        <w:rPr>
          <w:rFonts w:ascii="CIDFont+F1" w:hAnsi="CIDFont+F1" w:cs="CIDFont+F1"/>
          <w:color w:val="000000"/>
          <w:sz w:val="21"/>
          <w:szCs w:val="21"/>
        </w:rPr>
      </w:pPr>
      <w:r w:rsidRPr="00363E94">
        <w:rPr>
          <w:rFonts w:ascii="CIDFont+F1" w:hAnsi="CIDFont+F1" w:cs="CIDFont+F1"/>
          <w:color w:val="000000"/>
          <w:sz w:val="21"/>
          <w:szCs w:val="21"/>
        </w:rPr>
        <w:t>One obvious form of return is that it's easy to serialize the events to make an Audit Log. ...</w:t>
      </w:r>
    </w:p>
    <w:p w:rsidR="00363E94" w:rsidRPr="00363E94" w:rsidRDefault="00363E94" w:rsidP="00363E94">
      <w:pPr>
        <w:pStyle w:val="ListParagraph"/>
        <w:numPr>
          <w:ilvl w:val="0"/>
          <w:numId w:val="6"/>
        </w:numPr>
        <w:shd w:val="clear" w:color="auto" w:fill="FFFFFF"/>
        <w:spacing w:after="60" w:line="240" w:lineRule="auto"/>
        <w:rPr>
          <w:rFonts w:ascii="CIDFont+F1" w:hAnsi="CIDFont+F1" w:cs="CIDFont+F1"/>
          <w:color w:val="000000"/>
          <w:sz w:val="21"/>
          <w:szCs w:val="21"/>
        </w:rPr>
      </w:pPr>
      <w:r w:rsidRPr="00363E94">
        <w:rPr>
          <w:rFonts w:ascii="CIDFont+F1" w:hAnsi="CIDFont+F1" w:cs="CIDFont+F1"/>
          <w:color w:val="000000"/>
          <w:sz w:val="21"/>
          <w:szCs w:val="21"/>
        </w:rPr>
        <w:t>Another use for this kind of complete Audit Log is to help with debugging. ...</w:t>
      </w:r>
    </w:p>
    <w:p w:rsidR="00363E94" w:rsidRPr="00363E94" w:rsidRDefault="00363E94" w:rsidP="00363E94">
      <w:pPr>
        <w:pStyle w:val="ListParagraph"/>
        <w:numPr>
          <w:ilvl w:val="0"/>
          <w:numId w:val="6"/>
        </w:numPr>
        <w:shd w:val="clear" w:color="auto" w:fill="FFFFFF"/>
        <w:spacing w:after="60" w:line="240" w:lineRule="auto"/>
        <w:rPr>
          <w:rFonts w:ascii="CIDFont+F1" w:hAnsi="CIDFont+F1" w:cs="CIDFont+F1"/>
          <w:color w:val="000000"/>
          <w:sz w:val="21"/>
          <w:szCs w:val="21"/>
        </w:rPr>
      </w:pPr>
      <w:r w:rsidRPr="00363E94">
        <w:rPr>
          <w:rFonts w:ascii="CIDFont+F1" w:hAnsi="CIDFont+F1" w:cs="CIDFont+F1"/>
          <w:color w:val="000000"/>
          <w:sz w:val="21"/>
          <w:szCs w:val="21"/>
        </w:rPr>
        <w:t>Event Sourcing is the foundation for Parallel Models or Retroactive Events.</w:t>
      </w:r>
    </w:p>
    <w:p w:rsidR="00A4094E" w:rsidRDefault="00A4094E" w:rsidP="00F0428C">
      <w:pPr>
        <w:autoSpaceDE w:val="0"/>
        <w:autoSpaceDN w:val="0"/>
        <w:adjustRightInd w:val="0"/>
        <w:spacing w:after="0" w:line="240" w:lineRule="auto"/>
        <w:ind w:left="360"/>
        <w:rPr>
          <w:rFonts w:ascii="CIDFont+F1" w:hAnsi="CIDFont+F1" w:cs="CIDFont+F1"/>
          <w:color w:val="000000"/>
          <w:sz w:val="21"/>
          <w:szCs w:val="21"/>
        </w:rPr>
      </w:pPr>
    </w:p>
    <w:p w:rsidR="00707187" w:rsidRDefault="00707187" w:rsidP="00707187">
      <w:pPr>
        <w:autoSpaceDE w:val="0"/>
        <w:autoSpaceDN w:val="0"/>
        <w:adjustRightInd w:val="0"/>
        <w:spacing w:after="0" w:line="240" w:lineRule="auto"/>
        <w:ind w:firstLine="360"/>
        <w:rPr>
          <w:rFonts w:ascii="CIDFont+F1" w:hAnsi="CIDFont+F1" w:cs="CIDFont+F1"/>
          <w:b/>
          <w:color w:val="000000"/>
          <w:sz w:val="21"/>
          <w:szCs w:val="21"/>
        </w:rPr>
      </w:pPr>
      <w:r w:rsidRPr="00707187">
        <w:rPr>
          <w:rFonts w:ascii="CIDFont+F1" w:hAnsi="CIDFont+F1" w:cs="CIDFont+F1"/>
          <w:b/>
          <w:color w:val="000000"/>
          <w:sz w:val="21"/>
          <w:szCs w:val="21"/>
        </w:rPr>
        <w:t>Circuit breaker patterns</w:t>
      </w:r>
      <w:r>
        <w:rPr>
          <w:rFonts w:ascii="CIDFont+F1" w:hAnsi="CIDFont+F1" w:cs="CIDFont+F1"/>
          <w:b/>
          <w:color w:val="000000"/>
          <w:sz w:val="21"/>
          <w:szCs w:val="21"/>
        </w:rPr>
        <w:t>:</w:t>
      </w:r>
    </w:p>
    <w:p w:rsidR="00707187" w:rsidRPr="00707187" w:rsidRDefault="00707187" w:rsidP="0070718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707187">
        <w:rPr>
          <w:rFonts w:ascii="CIDFont+F1" w:hAnsi="CIDFont+F1" w:cs="CIDFont+F1"/>
          <w:color w:val="000000"/>
          <w:sz w:val="21"/>
          <w:szCs w:val="21"/>
        </w:rPr>
        <w:t>The Circuit Breaker pattern prevents an application from performing an operation that is likely to fail. An application can combine these two patterns by using the Retry pattern to invoke an operation through a circuit breaker</w:t>
      </w:r>
    </w:p>
    <w:p w:rsidR="00363E94" w:rsidRPr="00F0428C" w:rsidRDefault="00363E94" w:rsidP="00F0428C">
      <w:pPr>
        <w:autoSpaceDE w:val="0"/>
        <w:autoSpaceDN w:val="0"/>
        <w:adjustRightInd w:val="0"/>
        <w:spacing w:after="0" w:line="240" w:lineRule="auto"/>
        <w:ind w:left="360"/>
        <w:rPr>
          <w:rFonts w:ascii="CIDFont+F1" w:hAnsi="CIDFont+F1" w:cs="CIDFont+F1"/>
          <w:color w:val="000000"/>
          <w:sz w:val="21"/>
          <w:szCs w:val="21"/>
        </w:rPr>
      </w:pPr>
    </w:p>
    <w:p w:rsidR="0001499D" w:rsidRDefault="0001499D" w:rsidP="001235E3">
      <w:pPr>
        <w:pStyle w:val="ListParagraph"/>
        <w:numPr>
          <w:ilvl w:val="0"/>
          <w:numId w:val="1"/>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Ensure Performance, Reliability and Scalability using right tools and frameworks</w:t>
      </w:r>
    </w:p>
    <w:p w:rsidR="006A4346" w:rsidRPr="006A4346" w:rsidRDefault="006A4346" w:rsidP="006A4346">
      <w:pPr>
        <w:pStyle w:val="ListParagraph"/>
        <w:numPr>
          <w:ilvl w:val="0"/>
          <w:numId w:val="6"/>
        </w:numPr>
        <w:shd w:val="clear" w:color="auto" w:fill="FFFFFF"/>
        <w:spacing w:after="60" w:line="240" w:lineRule="auto"/>
        <w:rPr>
          <w:rFonts w:ascii="CIDFont+F1" w:hAnsi="CIDFont+F1" w:cs="CIDFont+F1"/>
          <w:color w:val="000000"/>
          <w:sz w:val="21"/>
          <w:szCs w:val="21"/>
        </w:rPr>
      </w:pPr>
      <w:r w:rsidRPr="006A4346">
        <w:rPr>
          <w:rFonts w:ascii="CIDFont+F1" w:hAnsi="CIDFont+F1" w:cs="CIDFont+F1"/>
          <w:color w:val="000000"/>
          <w:sz w:val="21"/>
          <w:szCs w:val="21"/>
        </w:rPr>
        <w:t>Response Time: Response Time is the time between the user request a</w:t>
      </w:r>
      <w:r>
        <w:rPr>
          <w:rFonts w:ascii="CIDFont+F1" w:hAnsi="CIDFont+F1" w:cs="CIDFont+F1"/>
          <w:color w:val="000000"/>
          <w:sz w:val="21"/>
          <w:szCs w:val="21"/>
        </w:rPr>
        <w:t xml:space="preserve">nd the application response. </w:t>
      </w:r>
    </w:p>
    <w:p w:rsidR="006A4346" w:rsidRPr="006A4346" w:rsidRDefault="006A4346" w:rsidP="006A4346">
      <w:pPr>
        <w:pStyle w:val="ListParagraph"/>
        <w:numPr>
          <w:ilvl w:val="0"/>
          <w:numId w:val="6"/>
        </w:numPr>
        <w:shd w:val="clear" w:color="auto" w:fill="FFFFFF"/>
        <w:spacing w:after="60" w:line="240" w:lineRule="auto"/>
        <w:rPr>
          <w:rFonts w:ascii="CIDFont+F1" w:hAnsi="CIDFont+F1" w:cs="CIDFont+F1"/>
          <w:color w:val="000000"/>
          <w:sz w:val="21"/>
          <w:szCs w:val="21"/>
        </w:rPr>
      </w:pPr>
      <w:r w:rsidRPr="006A4346">
        <w:rPr>
          <w:rFonts w:ascii="CIDFont+F1" w:hAnsi="CIDFont+F1" w:cs="CIDFont+F1"/>
          <w:color w:val="000000"/>
          <w:sz w:val="21"/>
          <w:szCs w:val="21"/>
        </w:rPr>
        <w:t>Throughput: Throughput is the measure of a number of requests processed over a unit time by the application</w:t>
      </w:r>
    </w:p>
    <w:p w:rsidR="006A4346" w:rsidRPr="006A4346" w:rsidRDefault="006A4346" w:rsidP="006A4346">
      <w:pPr>
        <w:pStyle w:val="ListParagraph"/>
        <w:numPr>
          <w:ilvl w:val="0"/>
          <w:numId w:val="6"/>
        </w:numPr>
        <w:shd w:val="clear" w:color="auto" w:fill="FFFFFF"/>
        <w:spacing w:after="60" w:line="240" w:lineRule="auto"/>
        <w:rPr>
          <w:rFonts w:ascii="CIDFont+F1" w:hAnsi="CIDFont+F1" w:cs="CIDFont+F1"/>
          <w:color w:val="000000"/>
          <w:sz w:val="21"/>
          <w:szCs w:val="21"/>
        </w:rPr>
      </w:pPr>
      <w:r>
        <w:rPr>
          <w:rFonts w:ascii="CIDFont+F1" w:hAnsi="CIDFont+F1" w:cs="CIDFont+F1"/>
          <w:color w:val="000000"/>
          <w:sz w:val="21"/>
          <w:szCs w:val="21"/>
        </w:rPr>
        <w:t>Network usage</w:t>
      </w:r>
    </w:p>
    <w:p w:rsidR="006A4346" w:rsidRDefault="006A4346" w:rsidP="006A4346">
      <w:pPr>
        <w:pStyle w:val="ListParagraph"/>
        <w:autoSpaceDE w:val="0"/>
        <w:autoSpaceDN w:val="0"/>
        <w:adjustRightInd w:val="0"/>
        <w:spacing w:after="0" w:line="240" w:lineRule="auto"/>
        <w:rPr>
          <w:rFonts w:ascii="CIDFont+F1" w:hAnsi="CIDFont+F1" w:cs="CIDFont+F1"/>
          <w:color w:val="000000"/>
          <w:sz w:val="21"/>
          <w:szCs w:val="21"/>
        </w:rPr>
      </w:pPr>
    </w:p>
    <w:p w:rsidR="006A4346" w:rsidRDefault="006A4346" w:rsidP="006A4346">
      <w:pPr>
        <w:pStyle w:val="ListParagraph"/>
        <w:autoSpaceDE w:val="0"/>
        <w:autoSpaceDN w:val="0"/>
        <w:adjustRightInd w:val="0"/>
        <w:spacing w:after="0" w:line="240" w:lineRule="auto"/>
        <w:rPr>
          <w:rFonts w:ascii="CIDFont+F1" w:hAnsi="CIDFont+F1" w:cs="CIDFont+F1"/>
          <w:color w:val="000000"/>
          <w:sz w:val="21"/>
          <w:szCs w:val="21"/>
        </w:rPr>
      </w:pPr>
    </w:p>
    <w:p w:rsidR="001235E3" w:rsidRDefault="001235E3" w:rsidP="001235E3">
      <w:pPr>
        <w:pStyle w:val="ListParagraph"/>
        <w:numPr>
          <w:ilvl w:val="0"/>
          <w:numId w:val="1"/>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Provide API First Approach</w:t>
      </w:r>
    </w:p>
    <w:p w:rsidR="00C17567" w:rsidRDefault="00C17567" w:rsidP="00C1756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Follow SOLID principle </w:t>
      </w:r>
    </w:p>
    <w:p w:rsidR="00C17567" w:rsidRPr="00C17567" w:rsidRDefault="00C17567" w:rsidP="00C1756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C17567">
        <w:rPr>
          <w:rFonts w:ascii="CIDFont+F1" w:hAnsi="CIDFont+F1" w:cs="CIDFont+F1"/>
          <w:b/>
          <w:color w:val="000000"/>
          <w:sz w:val="21"/>
          <w:szCs w:val="21"/>
        </w:rPr>
        <w:t>S</w:t>
      </w:r>
      <w:r w:rsidRPr="00C17567">
        <w:rPr>
          <w:rFonts w:ascii="CIDFont+F1" w:hAnsi="CIDFont+F1" w:cs="CIDFont+F1"/>
          <w:color w:val="000000"/>
          <w:sz w:val="21"/>
          <w:szCs w:val="21"/>
        </w:rPr>
        <w:t xml:space="preserve"> (Single Responsibility Principle</w:t>
      </w:r>
      <w:proofErr w:type="gramStart"/>
      <w:r w:rsidRPr="00C17567">
        <w:rPr>
          <w:rFonts w:ascii="CIDFont+F1" w:hAnsi="CIDFont+F1" w:cs="CIDFont+F1"/>
          <w:color w:val="000000"/>
          <w:sz w:val="21"/>
          <w:szCs w:val="21"/>
        </w:rPr>
        <w:t>)-</w:t>
      </w:r>
      <w:proofErr w:type="gramEnd"/>
      <w:r w:rsidRPr="00C17567">
        <w:rPr>
          <w:rFonts w:ascii="CIDFont+F1" w:hAnsi="CIDFont+F1" w:cs="CIDFont+F1"/>
          <w:color w:val="000000"/>
          <w:sz w:val="21"/>
          <w:szCs w:val="21"/>
        </w:rPr>
        <w:t xml:space="preserve"> Each class should be responsible for a single part or functionality of the system.</w:t>
      </w:r>
    </w:p>
    <w:p w:rsidR="00C17567" w:rsidRPr="00C17567" w:rsidRDefault="00C17567" w:rsidP="00C1756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C17567">
        <w:rPr>
          <w:rFonts w:ascii="CIDFont+F1" w:hAnsi="CIDFont+F1" w:cs="CIDFont+F1"/>
          <w:b/>
          <w:color w:val="000000"/>
          <w:sz w:val="21"/>
          <w:szCs w:val="21"/>
        </w:rPr>
        <w:t>O</w:t>
      </w:r>
      <w:r w:rsidRPr="00C17567">
        <w:rPr>
          <w:rFonts w:ascii="CIDFont+F1" w:hAnsi="CIDFont+F1" w:cs="CIDFont+F1"/>
          <w:color w:val="000000"/>
          <w:sz w:val="21"/>
          <w:szCs w:val="21"/>
        </w:rPr>
        <w:t xml:space="preserve"> (Open-Closed Principle) - Software components should be open for extension, but not for modification.</w:t>
      </w:r>
    </w:p>
    <w:p w:rsidR="00C17567" w:rsidRPr="00C17567" w:rsidRDefault="00C17567" w:rsidP="00C1756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C17567">
        <w:rPr>
          <w:rFonts w:ascii="CIDFont+F1" w:hAnsi="CIDFont+F1" w:cs="CIDFont+F1"/>
          <w:b/>
          <w:color w:val="000000"/>
          <w:sz w:val="21"/>
          <w:szCs w:val="21"/>
        </w:rPr>
        <w:lastRenderedPageBreak/>
        <w:t xml:space="preserve">L </w:t>
      </w:r>
      <w:r w:rsidRPr="00C17567">
        <w:rPr>
          <w:rFonts w:ascii="CIDFont+F1" w:hAnsi="CIDFont+F1" w:cs="CIDFont+F1"/>
          <w:color w:val="000000"/>
          <w:sz w:val="21"/>
          <w:szCs w:val="21"/>
        </w:rPr>
        <w:t>(</w:t>
      </w:r>
      <w:proofErr w:type="spellStart"/>
      <w:r w:rsidRPr="00C17567">
        <w:rPr>
          <w:rFonts w:ascii="CIDFont+F1" w:hAnsi="CIDFont+F1" w:cs="CIDFont+F1"/>
          <w:color w:val="000000"/>
          <w:sz w:val="21"/>
          <w:szCs w:val="21"/>
        </w:rPr>
        <w:t>Liskov</w:t>
      </w:r>
      <w:proofErr w:type="spellEnd"/>
      <w:r w:rsidRPr="00C17567">
        <w:rPr>
          <w:rFonts w:ascii="CIDFont+F1" w:hAnsi="CIDFont+F1" w:cs="CIDFont+F1"/>
          <w:color w:val="000000"/>
          <w:sz w:val="21"/>
          <w:szCs w:val="21"/>
        </w:rPr>
        <w:t xml:space="preserve"> Substitution Principle) - Objects of a superclass should be replaceable with objects of its subclasses without breaking the system.</w:t>
      </w:r>
    </w:p>
    <w:p w:rsidR="00C17567" w:rsidRPr="00C17567" w:rsidRDefault="00C17567" w:rsidP="00C1756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C17567">
        <w:rPr>
          <w:rFonts w:ascii="CIDFont+F1" w:hAnsi="CIDFont+F1" w:cs="CIDFont+F1"/>
          <w:b/>
          <w:color w:val="000000"/>
          <w:sz w:val="21"/>
          <w:szCs w:val="21"/>
        </w:rPr>
        <w:t xml:space="preserve">I </w:t>
      </w:r>
      <w:r w:rsidRPr="00C17567">
        <w:rPr>
          <w:rFonts w:ascii="CIDFont+F1" w:hAnsi="CIDFont+F1" w:cs="CIDFont+F1"/>
          <w:color w:val="000000"/>
          <w:sz w:val="21"/>
          <w:szCs w:val="21"/>
        </w:rPr>
        <w:t>(Interface Segregation Principle) - No client should be forced to depend on methods that it does not use.</w:t>
      </w:r>
    </w:p>
    <w:p w:rsidR="00C17567" w:rsidRDefault="00C17567" w:rsidP="00C17567">
      <w:pPr>
        <w:pStyle w:val="ListParagraph"/>
        <w:numPr>
          <w:ilvl w:val="0"/>
          <w:numId w:val="6"/>
        </w:numPr>
        <w:autoSpaceDE w:val="0"/>
        <w:autoSpaceDN w:val="0"/>
        <w:adjustRightInd w:val="0"/>
        <w:spacing w:after="0" w:line="240" w:lineRule="auto"/>
        <w:rPr>
          <w:rFonts w:ascii="CIDFont+F1" w:hAnsi="CIDFont+F1" w:cs="CIDFont+F1"/>
          <w:color w:val="000000"/>
          <w:sz w:val="21"/>
          <w:szCs w:val="21"/>
        </w:rPr>
      </w:pPr>
      <w:r w:rsidRPr="00C17567">
        <w:rPr>
          <w:rFonts w:ascii="CIDFont+F1" w:hAnsi="CIDFont+F1" w:cs="CIDFont+F1"/>
          <w:b/>
          <w:color w:val="000000"/>
          <w:sz w:val="21"/>
          <w:szCs w:val="21"/>
        </w:rPr>
        <w:t xml:space="preserve">D </w:t>
      </w:r>
      <w:r w:rsidRPr="00C17567">
        <w:rPr>
          <w:rFonts w:ascii="CIDFont+F1" w:hAnsi="CIDFont+F1" w:cs="CIDFont+F1"/>
          <w:color w:val="000000"/>
          <w:sz w:val="21"/>
          <w:szCs w:val="21"/>
        </w:rPr>
        <w:t>(Dependency Inversion Principle) - High-level modules should not depend on low-level modules, both should depend on abstractions.</w:t>
      </w:r>
    </w:p>
    <w:p w:rsidR="00C17567" w:rsidRDefault="00C17567" w:rsidP="00C17567">
      <w:pPr>
        <w:pStyle w:val="ListParagraph"/>
        <w:autoSpaceDE w:val="0"/>
        <w:autoSpaceDN w:val="0"/>
        <w:adjustRightInd w:val="0"/>
        <w:spacing w:after="0" w:line="240" w:lineRule="auto"/>
        <w:rPr>
          <w:rFonts w:ascii="CIDFont+F1" w:hAnsi="CIDFont+F1" w:cs="CIDFont+F1"/>
          <w:color w:val="000000"/>
          <w:sz w:val="21"/>
          <w:szCs w:val="21"/>
        </w:rPr>
      </w:pPr>
    </w:p>
    <w:p w:rsidR="001235E3" w:rsidRDefault="001235E3" w:rsidP="001235E3">
      <w:pPr>
        <w:pStyle w:val="ListParagraph"/>
        <w:numPr>
          <w:ilvl w:val="0"/>
          <w:numId w:val="1"/>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Suggestion on TDD and End to End Testing ap</w:t>
      </w:r>
      <w:r w:rsidR="0001499D">
        <w:rPr>
          <w:rFonts w:ascii="CIDFont+F1" w:hAnsi="CIDFont+F1" w:cs="CIDFont+F1"/>
          <w:color w:val="000000"/>
          <w:sz w:val="21"/>
          <w:szCs w:val="21"/>
        </w:rPr>
        <w:t>p</w:t>
      </w:r>
      <w:r>
        <w:rPr>
          <w:rFonts w:ascii="CIDFont+F1" w:hAnsi="CIDFont+F1" w:cs="CIDFont+F1"/>
          <w:color w:val="000000"/>
          <w:sz w:val="21"/>
          <w:szCs w:val="21"/>
        </w:rPr>
        <w:t>roach</w:t>
      </w:r>
    </w:p>
    <w:p w:rsidR="00F0428C" w:rsidRDefault="00F0428C" w:rsidP="00F0428C">
      <w:pPr>
        <w:autoSpaceDE w:val="0"/>
        <w:autoSpaceDN w:val="0"/>
        <w:adjustRightInd w:val="0"/>
        <w:spacing w:after="0" w:line="240" w:lineRule="auto"/>
        <w:ind w:left="360"/>
        <w:rPr>
          <w:rFonts w:ascii="CIDFont+F1" w:hAnsi="CIDFont+F1" w:cs="CIDFont+F1"/>
          <w:color w:val="000000"/>
          <w:sz w:val="21"/>
          <w:szCs w:val="21"/>
        </w:rPr>
      </w:pPr>
    </w:p>
    <w:p w:rsidR="00F0428C" w:rsidRDefault="00F0428C" w:rsidP="00F0428C">
      <w:pPr>
        <w:pStyle w:val="ListParagraph"/>
        <w:numPr>
          <w:ilvl w:val="0"/>
          <w:numId w:val="5"/>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Use TDD for each API</w:t>
      </w:r>
    </w:p>
    <w:p w:rsidR="00F0428C" w:rsidRDefault="00F0428C" w:rsidP="00F0428C">
      <w:pPr>
        <w:pStyle w:val="ListParagraph"/>
        <w:numPr>
          <w:ilvl w:val="0"/>
          <w:numId w:val="5"/>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Cover each service before deliver</w:t>
      </w:r>
    </w:p>
    <w:p w:rsidR="00F0428C" w:rsidRDefault="00F0428C" w:rsidP="00F0428C">
      <w:pPr>
        <w:pStyle w:val="ListParagraph"/>
        <w:numPr>
          <w:ilvl w:val="0"/>
          <w:numId w:val="5"/>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Sure 100% success result</w:t>
      </w:r>
    </w:p>
    <w:p w:rsidR="00F0428C" w:rsidRPr="00F0428C" w:rsidRDefault="00F0428C" w:rsidP="00F0428C">
      <w:pPr>
        <w:pStyle w:val="ListParagraph"/>
        <w:autoSpaceDE w:val="0"/>
        <w:autoSpaceDN w:val="0"/>
        <w:adjustRightInd w:val="0"/>
        <w:spacing w:after="0" w:line="240" w:lineRule="auto"/>
        <w:ind w:left="1080"/>
        <w:rPr>
          <w:rFonts w:ascii="CIDFont+F1" w:hAnsi="CIDFont+F1" w:cs="CIDFont+F1"/>
          <w:color w:val="000000"/>
          <w:sz w:val="21"/>
          <w:szCs w:val="21"/>
        </w:rPr>
      </w:pPr>
    </w:p>
    <w:p w:rsidR="009E41F0" w:rsidRDefault="001235E3" w:rsidP="009E41F0">
      <w:pPr>
        <w:pStyle w:val="ListParagraph"/>
        <w:numPr>
          <w:ilvl w:val="0"/>
          <w:numId w:val="1"/>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Agile model, Also provide MVP approach</w:t>
      </w:r>
    </w:p>
    <w:p w:rsidR="00F0428C" w:rsidRDefault="00F0428C" w:rsidP="00F0428C">
      <w:pPr>
        <w:autoSpaceDE w:val="0"/>
        <w:autoSpaceDN w:val="0"/>
        <w:adjustRightInd w:val="0"/>
        <w:spacing w:after="0" w:line="240" w:lineRule="auto"/>
        <w:rPr>
          <w:rFonts w:ascii="CIDFont+F1" w:hAnsi="CIDFont+F1" w:cs="CIDFont+F1"/>
          <w:color w:val="000000"/>
          <w:sz w:val="21"/>
          <w:szCs w:val="21"/>
        </w:rPr>
      </w:pPr>
    </w:p>
    <w:p w:rsidR="00F0428C" w:rsidRPr="00F0428C" w:rsidRDefault="00F0428C" w:rsidP="00F0428C">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Follow CI/CD model</w:t>
      </w:r>
    </w:p>
    <w:p w:rsidR="009E41F0" w:rsidRDefault="009E41F0" w:rsidP="009E41F0">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Plan a monthly task</w:t>
      </w:r>
    </w:p>
    <w:p w:rsidR="009E41F0" w:rsidRDefault="009E41F0" w:rsidP="009E41F0">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Assign task on weekly basis</w:t>
      </w:r>
    </w:p>
    <w:p w:rsidR="009E41F0" w:rsidRDefault="009E41F0" w:rsidP="009E41F0">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Take daily</w:t>
      </w:r>
      <w:r w:rsidR="00F0428C">
        <w:rPr>
          <w:rFonts w:ascii="CIDFont+F1" w:hAnsi="CIDFont+F1" w:cs="CIDFont+F1"/>
          <w:color w:val="000000"/>
          <w:sz w:val="21"/>
          <w:szCs w:val="21"/>
        </w:rPr>
        <w:t xml:space="preserve"> progress</w:t>
      </w:r>
      <w:r>
        <w:rPr>
          <w:rFonts w:ascii="CIDFont+F1" w:hAnsi="CIDFont+F1" w:cs="CIDFont+F1"/>
          <w:color w:val="000000"/>
          <w:sz w:val="21"/>
          <w:szCs w:val="21"/>
        </w:rPr>
        <w:t xml:space="preserve"> update</w:t>
      </w:r>
    </w:p>
    <w:p w:rsidR="00F0428C" w:rsidRDefault="00F0428C" w:rsidP="009E41F0">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Update task status daily</w:t>
      </w:r>
    </w:p>
    <w:p w:rsidR="00F0428C" w:rsidRPr="009E41F0" w:rsidRDefault="00F0428C" w:rsidP="00F0428C">
      <w:pPr>
        <w:pStyle w:val="ListParagraph"/>
        <w:autoSpaceDE w:val="0"/>
        <w:autoSpaceDN w:val="0"/>
        <w:adjustRightInd w:val="0"/>
        <w:spacing w:after="0" w:line="240" w:lineRule="auto"/>
        <w:ind w:left="1080"/>
        <w:rPr>
          <w:rFonts w:ascii="CIDFont+F1" w:hAnsi="CIDFont+F1" w:cs="CIDFont+F1"/>
          <w:color w:val="000000"/>
          <w:sz w:val="21"/>
          <w:szCs w:val="21"/>
        </w:rPr>
      </w:pPr>
    </w:p>
    <w:p w:rsidR="009E41F0" w:rsidRPr="009E41F0" w:rsidRDefault="009E41F0" w:rsidP="009E41F0">
      <w:pPr>
        <w:autoSpaceDE w:val="0"/>
        <w:autoSpaceDN w:val="0"/>
        <w:adjustRightInd w:val="0"/>
        <w:spacing w:after="0" w:line="240" w:lineRule="auto"/>
        <w:rPr>
          <w:rFonts w:ascii="CIDFont+F1" w:hAnsi="CIDFont+F1" w:cs="CIDFont+F1"/>
          <w:color w:val="000000"/>
          <w:sz w:val="21"/>
          <w:szCs w:val="21"/>
        </w:rPr>
      </w:pP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You are supposed to work on the following:</w:t>
      </w: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Solution Approach</w:t>
      </w:r>
    </w:p>
    <w:p w:rsidR="00C17567" w:rsidRP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sidRPr="00C17567">
        <w:rPr>
          <w:rFonts w:ascii="CIDFont+F1" w:hAnsi="CIDFont+F1" w:cs="CIDFont+F1"/>
          <w:color w:val="000000"/>
          <w:sz w:val="21"/>
          <w:szCs w:val="21"/>
        </w:rPr>
        <w:t>Solution selling refers to the philosophy or practice of uncovering a customer's pain points and then providing products and services that address the underlying business problem.</w:t>
      </w:r>
    </w:p>
    <w:p w:rsidR="00C17567" w:rsidRDefault="00C17567" w:rsidP="001235E3">
      <w:pPr>
        <w:autoSpaceDE w:val="0"/>
        <w:autoSpaceDN w:val="0"/>
        <w:adjustRightInd w:val="0"/>
        <w:spacing w:after="0" w:line="240" w:lineRule="auto"/>
        <w:rPr>
          <w:rFonts w:ascii="CIDFont+F1" w:hAnsi="CIDFont+F1" w:cs="CIDFont+F1"/>
          <w:color w:val="000000"/>
          <w:sz w:val="21"/>
          <w:szCs w:val="21"/>
        </w:rPr>
      </w:pP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Logical Architecture</w:t>
      </w:r>
    </w:p>
    <w:p w:rsid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Minimize the complexity and time performance.</w:t>
      </w:r>
    </w:p>
    <w:p w:rsidR="00C17567" w:rsidRPr="00C17567" w:rsidRDefault="00C17567" w:rsidP="00C17567">
      <w:pPr>
        <w:pStyle w:val="ListParagraph"/>
        <w:autoSpaceDE w:val="0"/>
        <w:autoSpaceDN w:val="0"/>
        <w:adjustRightInd w:val="0"/>
        <w:spacing w:after="0" w:line="240" w:lineRule="auto"/>
        <w:ind w:left="1080"/>
        <w:rPr>
          <w:rFonts w:ascii="CIDFont+F1" w:hAnsi="CIDFont+F1" w:cs="CIDFont+F1"/>
          <w:color w:val="000000"/>
          <w:sz w:val="21"/>
          <w:szCs w:val="21"/>
        </w:rPr>
      </w:pP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Technical Architecture</w:t>
      </w:r>
    </w:p>
    <w:p w:rsid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Latest version of technology</w:t>
      </w:r>
    </w:p>
    <w:p w:rsid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Follow latest design patters</w:t>
      </w:r>
    </w:p>
    <w:p w:rsidR="00C17567" w:rsidRP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p>
    <w:p w:rsidR="001235E3" w:rsidRDefault="001235E3" w:rsidP="001235E3">
      <w:pPr>
        <w:autoSpaceDE w:val="0"/>
        <w:autoSpaceDN w:val="0"/>
        <w:adjustRightInd w:val="0"/>
        <w:spacing w:after="0" w:line="240" w:lineRule="auto"/>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High level risks that you see in such a program</w:t>
      </w:r>
    </w:p>
    <w:p w:rsid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Security checks in every points</w:t>
      </w:r>
    </w:p>
    <w:p w:rsidR="00C17567" w:rsidRDefault="00C17567" w:rsidP="00C17567">
      <w:pPr>
        <w:pStyle w:val="ListParagraph"/>
        <w:numPr>
          <w:ilvl w:val="0"/>
          <w:numId w:val="3"/>
        </w:num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Monitoring and raise alarm </w:t>
      </w:r>
    </w:p>
    <w:p w:rsidR="00C17567" w:rsidRPr="00C17567" w:rsidRDefault="00C17567" w:rsidP="00C17567">
      <w:pPr>
        <w:autoSpaceDE w:val="0"/>
        <w:autoSpaceDN w:val="0"/>
        <w:adjustRightInd w:val="0"/>
        <w:spacing w:after="0" w:line="240" w:lineRule="auto"/>
        <w:rPr>
          <w:rFonts w:ascii="CIDFont+F1" w:hAnsi="CIDFont+F1" w:cs="CIDFont+F1"/>
          <w:color w:val="000000"/>
          <w:sz w:val="21"/>
          <w:szCs w:val="21"/>
        </w:rPr>
      </w:pPr>
    </w:p>
    <w:p w:rsidR="001235E3" w:rsidRDefault="001235E3" w:rsidP="001235E3">
      <w:pPr>
        <w:rPr>
          <w:rFonts w:ascii="CIDFont+F1" w:hAnsi="CIDFont+F1" w:cs="CIDFont+F1"/>
          <w:color w:val="000000"/>
          <w:sz w:val="21"/>
          <w:szCs w:val="21"/>
        </w:rPr>
      </w:pPr>
      <w:r>
        <w:rPr>
          <w:rFonts w:ascii="CIDFont+F3" w:hAnsi="CIDFont+F3" w:cs="CIDFont+F3"/>
          <w:color w:val="000000"/>
          <w:sz w:val="21"/>
          <w:szCs w:val="21"/>
        </w:rPr>
        <w:t xml:space="preserve">– </w:t>
      </w:r>
      <w:r>
        <w:rPr>
          <w:rFonts w:ascii="CIDFont+F1" w:hAnsi="CIDFont+F1" w:cs="CIDFont+F1"/>
          <w:color w:val="000000"/>
          <w:sz w:val="21"/>
          <w:szCs w:val="21"/>
        </w:rPr>
        <w:t>Any other architecture views that you perceive as being relevant</w:t>
      </w:r>
    </w:p>
    <w:p w:rsidR="00C17567" w:rsidRDefault="00C17567" w:rsidP="00C17567">
      <w:pPr>
        <w:pStyle w:val="ListParagraph"/>
        <w:numPr>
          <w:ilvl w:val="0"/>
          <w:numId w:val="3"/>
        </w:numPr>
      </w:pPr>
      <w:r>
        <w:t>Always follow up updated versions</w:t>
      </w:r>
    </w:p>
    <w:p w:rsidR="00652765" w:rsidRDefault="00652765" w:rsidP="00652765">
      <w:pPr>
        <w:pStyle w:val="ListParagraph"/>
        <w:numPr>
          <w:ilvl w:val="0"/>
          <w:numId w:val="3"/>
        </w:numPr>
      </w:pPr>
      <w:r>
        <w:t>Follow to develop Rest a</w:t>
      </w:r>
      <w:bookmarkStart w:id="0" w:name="_GoBack"/>
      <w:bookmarkEnd w:id="0"/>
      <w:r>
        <w:t>pi R</w:t>
      </w:r>
      <w:r w:rsidRPr="00652765">
        <w:t>i</w:t>
      </w:r>
      <w:r>
        <w:t>chardson maturity model .</w:t>
      </w:r>
    </w:p>
    <w:sectPr w:rsidR="006527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D1B" w:rsidRDefault="00B05D1B" w:rsidP="001235E3">
      <w:pPr>
        <w:spacing w:after="0" w:line="240" w:lineRule="auto"/>
      </w:pPr>
      <w:r>
        <w:separator/>
      </w:r>
    </w:p>
  </w:endnote>
  <w:endnote w:type="continuationSeparator" w:id="0">
    <w:p w:rsidR="00B05D1B" w:rsidRDefault="00B05D1B" w:rsidP="0012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D1B" w:rsidRDefault="00B05D1B" w:rsidP="001235E3">
      <w:pPr>
        <w:spacing w:after="0" w:line="240" w:lineRule="auto"/>
      </w:pPr>
      <w:r>
        <w:separator/>
      </w:r>
    </w:p>
  </w:footnote>
  <w:footnote w:type="continuationSeparator" w:id="0">
    <w:p w:rsidR="00B05D1B" w:rsidRDefault="00B05D1B" w:rsidP="00123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43E4"/>
    <w:multiLevelType w:val="multilevel"/>
    <w:tmpl w:val="86A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93242"/>
    <w:multiLevelType w:val="multilevel"/>
    <w:tmpl w:val="9F40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D09D6"/>
    <w:multiLevelType w:val="hybridMultilevel"/>
    <w:tmpl w:val="0602B384"/>
    <w:lvl w:ilvl="0" w:tplc="F2D22378">
      <w:numFmt w:val="bullet"/>
      <w:lvlText w:val="-"/>
      <w:lvlJc w:val="left"/>
      <w:pPr>
        <w:ind w:left="1080" w:hanging="360"/>
      </w:pPr>
      <w:rPr>
        <w:rFonts w:ascii="CIDFont+F1" w:eastAsiaTheme="minorHAnsi" w:hAnsi="CIDFont+F1"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005EA3"/>
    <w:multiLevelType w:val="hybridMultilevel"/>
    <w:tmpl w:val="21E83B56"/>
    <w:lvl w:ilvl="0" w:tplc="D6A403B2">
      <w:numFmt w:val="bullet"/>
      <w:lvlText w:val="-"/>
      <w:lvlJc w:val="left"/>
      <w:pPr>
        <w:ind w:left="720" w:hanging="360"/>
      </w:pPr>
      <w:rPr>
        <w:rFonts w:ascii="CIDFont+F1" w:eastAsiaTheme="minorHAnsi" w:hAnsi="CIDFont+F1" w:cs="CIDFont+F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6093B"/>
    <w:multiLevelType w:val="hybridMultilevel"/>
    <w:tmpl w:val="755C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5A00B4"/>
    <w:multiLevelType w:val="hybridMultilevel"/>
    <w:tmpl w:val="668EBA34"/>
    <w:lvl w:ilvl="0" w:tplc="F724BCAA">
      <w:numFmt w:val="bullet"/>
      <w:lvlText w:val="-"/>
      <w:lvlJc w:val="left"/>
      <w:pPr>
        <w:ind w:left="1080" w:hanging="360"/>
      </w:pPr>
      <w:rPr>
        <w:rFonts w:ascii="CIDFont+F1" w:eastAsiaTheme="minorHAnsi" w:hAnsi="CIDFont+F1"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C6561A0"/>
    <w:multiLevelType w:val="hybridMultilevel"/>
    <w:tmpl w:val="0A1AE5CE"/>
    <w:lvl w:ilvl="0" w:tplc="8340C7B6">
      <w:numFmt w:val="bullet"/>
      <w:lvlText w:val="-"/>
      <w:lvlJc w:val="left"/>
      <w:pPr>
        <w:ind w:left="1080" w:hanging="360"/>
      </w:pPr>
      <w:rPr>
        <w:rFonts w:ascii="CIDFont+F1" w:eastAsiaTheme="minorHAnsi" w:hAnsi="CIDFont+F1"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A76CE0"/>
    <w:multiLevelType w:val="multilevel"/>
    <w:tmpl w:val="5EB0F5EE"/>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8">
    <w:nsid w:val="7B763217"/>
    <w:multiLevelType w:val="hybridMultilevel"/>
    <w:tmpl w:val="D38E844A"/>
    <w:lvl w:ilvl="0" w:tplc="5694F634">
      <w:numFmt w:val="bullet"/>
      <w:lvlText w:val="-"/>
      <w:lvlJc w:val="left"/>
      <w:pPr>
        <w:ind w:left="1080" w:hanging="360"/>
      </w:pPr>
      <w:rPr>
        <w:rFonts w:ascii="CIDFont+F1" w:eastAsiaTheme="minorHAnsi" w:hAnsi="CIDFont+F1"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2"/>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E3"/>
    <w:rsid w:val="0001499D"/>
    <w:rsid w:val="001235E3"/>
    <w:rsid w:val="001254A4"/>
    <w:rsid w:val="00363E94"/>
    <w:rsid w:val="004E193A"/>
    <w:rsid w:val="00652765"/>
    <w:rsid w:val="006A4346"/>
    <w:rsid w:val="00707187"/>
    <w:rsid w:val="009E41F0"/>
    <w:rsid w:val="00A4094E"/>
    <w:rsid w:val="00B05D1B"/>
    <w:rsid w:val="00C17567"/>
    <w:rsid w:val="00E64DD1"/>
    <w:rsid w:val="00F04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09257">
      <w:bodyDiv w:val="1"/>
      <w:marLeft w:val="0"/>
      <w:marRight w:val="0"/>
      <w:marTop w:val="0"/>
      <w:marBottom w:val="0"/>
      <w:divBdr>
        <w:top w:val="none" w:sz="0" w:space="0" w:color="auto"/>
        <w:left w:val="none" w:sz="0" w:space="0" w:color="auto"/>
        <w:bottom w:val="none" w:sz="0" w:space="0" w:color="auto"/>
        <w:right w:val="none" w:sz="0" w:space="0" w:color="auto"/>
      </w:divBdr>
    </w:div>
    <w:div w:id="704256497">
      <w:bodyDiv w:val="1"/>
      <w:marLeft w:val="0"/>
      <w:marRight w:val="0"/>
      <w:marTop w:val="0"/>
      <w:marBottom w:val="0"/>
      <w:divBdr>
        <w:top w:val="none" w:sz="0" w:space="0" w:color="auto"/>
        <w:left w:val="none" w:sz="0" w:space="0" w:color="auto"/>
        <w:bottom w:val="none" w:sz="0" w:space="0" w:color="auto"/>
        <w:right w:val="none" w:sz="0" w:space="0" w:color="auto"/>
      </w:divBdr>
    </w:div>
    <w:div w:id="8369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Nagaraj Gurikar</dc:creator>
  <cp:lastModifiedBy>sai</cp:lastModifiedBy>
  <cp:revision>3</cp:revision>
  <dcterms:created xsi:type="dcterms:W3CDTF">2021-07-13T18:24:00Z</dcterms:created>
  <dcterms:modified xsi:type="dcterms:W3CDTF">2021-07-14T04:24:00Z</dcterms:modified>
</cp:coreProperties>
</file>