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📄 Portfolio Website Documentation (Cont.)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Phase 4: Contact &amp; Footer Architecture (The Hacker's Postcard)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Create a frictionless, highly aesthetic contact section that perfectly balances the warm, creative storytelling vibe with a sharp, technical final impression, wrapping up the user journey.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4.1: "Leave a Note" (The Creative Form)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Pattern: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glassmorphism or soft-textured card that mimics a glowing digital postcard sitting on a lofi desk. It avoids the rigid, corporate look of standard contact forms.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Warm cream background with soft drop shadows and coral pink (#E86565) accents.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 Fields: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Name (Who is visiting?)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Email (Where should I reply?)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Message (Drop a note or tell a story...)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Call to 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beautiful coral pink submit button that says "Send Transmissions ↗" or "Drop a Note."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4.2: The Hacker Sign-Off (The Technical Close)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Pattern: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 below the warm postcard form, a sleek, minimalist dark terminal line to remind the recruiter of your technical depth one last time before the page ends.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Vibe: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Dark charcoal background, authentic monospace terminal font.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simulated command-line input: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root@prachirathore:~$ connect --target rathoreprachi021005@gmail.com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email address acts as a direct mailto: link, providing a one-click alternative for recruiters who prefer not to use forms.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4.3: The Footer (The Signature)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UI Pattern: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clean, minimal, and highly organized bottom bar to anchor the website.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Elements: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"Midnight Stories" vintage desk lamp logo (small and elegant).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sweet, authentic sign-off text: "Built with ☕, Next.js, and Framer Motion by Prachi Rathore. © 2026"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Right: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Clean, minimalist social icons linking to your GitHub and LinkedIn.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