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rFonts w:ascii="Nirmala UI" w:cs="Nirmala UI" w:eastAsia="Nirmala UI" w:hAnsi="Nirmala UI"/>
          <w:b/>
          <w:bCs/>
          <w:color w:val="1F3A3D"/>
          <w:sz w:val="72"/>
          <w:szCs w:val="72"/>
        </w:rPr>
        <w:t xml:space="preserve">राबता</w:t>
      </w:r>
    </w:p>
    <w:p>
      <w:pPr>
        <w:spacing w:before="120"/>
        <w:jc w:val="center"/>
      </w:pPr>
      <w:r>
        <w:rPr>
          <w:rFonts w:ascii="Calibri" w:cs="Calibri" w:eastAsia="Calibri" w:hAnsi="Calibri"/>
          <w:b/>
          <w:bCs/>
          <w:color w:val="1F3A3D"/>
          <w:spacing w:val="40"/>
          <w:sz w:val="56"/>
          <w:szCs w:val="56"/>
        </w:rPr>
        <w:t xml:space="preserve">RABTA</w:t>
      </w:r>
    </w:p>
    <w:p>
      <w:pPr>
        <w:pBdr>
          <w:bottom w:val="single" w:color="B98A2E" w:sz="10" w:space="10"/>
        </w:pBdr>
        <w:spacing w:before="180"/>
        <w:jc w:val="center"/>
      </w:pPr>
    </w:p>
    <w:p>
      <w:pPr>
        <w:spacing w:before="220"/>
        <w:jc w:val="center"/>
      </w:pPr>
      <w:r>
        <w:rPr>
          <w:rFonts w:ascii="Calibri" w:cs="Calibri" w:eastAsia="Calibri" w:hAnsi="Calibri"/>
          <w:i/>
          <w:iCs/>
          <w:color w:val="B98A2E"/>
          <w:sz w:val="26"/>
          <w:szCs w:val="26"/>
        </w:rPr>
        <w:t xml:space="preserve">Education   ·   Skills   ·   Opportunity   ·   Empowerment</w:t>
      </w:r>
    </w:p>
    <w:p>
      <w:pPr>
        <w:spacing w:after="700"/>
      </w:pPr>
    </w:p>
    <w:p>
      <w:pPr>
        <w:jc w:val="center"/>
      </w:pPr>
      <w:r>
        <w:rPr>
          <w:rFonts w:ascii="Calibri" w:cs="Calibri" w:eastAsia="Calibri" w:hAnsi="Calibri"/>
          <w:b/>
          <w:bCs/>
          <w:color w:val="2B2B2B"/>
          <w:sz w:val="26"/>
          <w:szCs w:val="26"/>
        </w:rPr>
        <w:t xml:space="preserve">Organization Profile &amp; Digital Project Brief</w:t>
      </w:r>
    </w:p>
    <w:p>
      <w:pPr>
        <w:spacing w:after="900"/>
      </w:pPr>
    </w:p>
    <w:p>
      <w:pPr>
        <w:jc w:val="center"/>
      </w:pPr>
      <w:r>
        <w:rPr>
          <w:rFonts w:ascii="Calibri" w:cs="Calibri" w:eastAsia="Calibri" w:hAnsi="Calibri"/>
          <w:color w:val="2B2B2B"/>
          <w:sz w:val="22"/>
          <w:szCs w:val="22"/>
        </w:rPr>
        <w:t xml:space="preserve">Founder &amp; Educator: Tammana Rathore</w:t>
      </w:r>
    </w:p>
    <w:p>
      <w:pPr>
        <w:spacing w:before="60"/>
        <w:jc w:val="center"/>
      </w:pPr>
      <w:r>
        <w:rPr>
          <w:rFonts w:ascii="Calibri" w:cs="Calibri" w:eastAsia="Calibri" w:hAnsi="Calibri"/>
          <w:color w:val="6B6B6B"/>
          <w:sz w:val="20"/>
          <w:szCs w:val="20"/>
        </w:rPr>
        <w:t xml:space="preserve">Derabassi, Punjab, India</w:t>
      </w:r>
    </w:p>
    <w:p>
      <w:pPr>
        <w:spacing w:before="60"/>
        <w:jc w:val="center"/>
      </w:pPr>
      <w:r>
        <w:rPr>
          <w:rFonts w:ascii="Calibri" w:cs="Calibri" w:eastAsia="Calibri" w:hAnsi="Calibri"/>
          <w:color w:val="6B6B6B"/>
          <w:sz w:val="18"/>
          <w:szCs w:val="18"/>
        </w:rPr>
        <w:t xml:space="preserve">Instagram: @rabata._.official   •   Founder: @rathore._.tammana</w:t>
      </w:r>
    </w:p>
    <w:p>
      <w:r>
        <w:br w:type="page"/>
      </w:r>
    </w:p>
    <w:p>
      <w:pPr>
        <w:sectPr>
          <w:pgSz w:w="12240" w:h="15840" w:orient="portrait"/>
          <w:pgMar w:top="1440" w:right="1440" w:bottom="1440" w:left="1440" w:header="708" w:footer="708" w:gutter="0"/>
          <w:pgNumType/>
          <w:docGrid w:linePitch="360"/>
        </w:sectPr>
      </w:pPr>
    </w:p>
    <w:p>
      <w:pPr>
        <w:pStyle w:val="Heading1"/>
        <w:spacing w:after="260"/>
      </w:pPr>
      <w:r>
        <w:rPr>
          <w:rFonts w:ascii="Calibri" w:cs="Calibri" w:eastAsia="Calibri" w:hAnsi="Calibri"/>
          <w:b/>
          <w:bCs/>
          <w:color w:val="1F3A3D"/>
          <w:sz w:val="30"/>
          <w:szCs w:val="30"/>
        </w:rPr>
        <w:t xml:space="preserve">Contents</w:t>
      </w:r>
    </w:p>
    <w:p>
      <w:pPr>
        <w:spacing w:after="160"/>
      </w:pPr>
      <w:r>
        <w:rPr>
          <w:rFonts w:ascii="Calibri" w:cs="Calibri" w:eastAsia="Calibri" w:hAnsi="Calibri"/>
          <w:color w:val="2B2B2B"/>
          <w:sz w:val="23"/>
          <w:szCs w:val="23"/>
        </w:rPr>
        <w:t xml:space="preserve">1.  Organization Identity</w:t>
      </w:r>
    </w:p>
    <w:p>
      <w:pPr>
        <w:spacing w:after="160"/>
      </w:pPr>
      <w:r>
        <w:rPr>
          <w:rFonts w:ascii="Calibri" w:cs="Calibri" w:eastAsia="Calibri" w:hAnsi="Calibri"/>
          <w:color w:val="2B2B2B"/>
          <w:sz w:val="23"/>
          <w:szCs w:val="23"/>
        </w:rPr>
        <w:t xml:space="preserve">2.  About Rabta</w:t>
      </w:r>
    </w:p>
    <w:p>
      <w:pPr>
        <w:spacing w:after="160"/>
      </w:pPr>
      <w:r>
        <w:rPr>
          <w:rFonts w:ascii="Calibri" w:cs="Calibri" w:eastAsia="Calibri" w:hAnsi="Calibri"/>
          <w:color w:val="2B2B2B"/>
          <w:sz w:val="23"/>
          <w:szCs w:val="23"/>
        </w:rPr>
        <w:t xml:space="preserve">3.  Vision</w:t>
      </w:r>
    </w:p>
    <w:p>
      <w:pPr>
        <w:spacing w:after="160"/>
      </w:pPr>
      <w:r>
        <w:rPr>
          <w:rFonts w:ascii="Calibri" w:cs="Calibri" w:eastAsia="Calibri" w:hAnsi="Calibri"/>
          <w:color w:val="2B2B2B"/>
          <w:sz w:val="23"/>
          <w:szCs w:val="23"/>
        </w:rPr>
        <w:t xml:space="preserve">4.  Mission</w:t>
      </w:r>
    </w:p>
    <w:p>
      <w:pPr>
        <w:spacing w:after="160"/>
      </w:pPr>
      <w:r>
        <w:rPr>
          <w:rFonts w:ascii="Calibri" w:cs="Calibri" w:eastAsia="Calibri" w:hAnsi="Calibri"/>
          <w:color w:val="2B2B2B"/>
          <w:sz w:val="23"/>
          <w:szCs w:val="23"/>
        </w:rPr>
        <w:t xml:space="preserve">5.  What Rabta Does</w:t>
      </w:r>
    </w:p>
    <w:p>
      <w:pPr>
        <w:spacing w:after="160"/>
      </w:pPr>
      <w:r>
        <w:rPr>
          <w:rFonts w:ascii="Calibri" w:cs="Calibri" w:eastAsia="Calibri" w:hAnsi="Calibri"/>
          <w:color w:val="2B2B2B"/>
          <w:sz w:val="23"/>
          <w:szCs w:val="23"/>
        </w:rPr>
        <w:t xml:space="preserve">6.  Current Impact</w:t>
      </w:r>
    </w:p>
    <w:p>
      <w:pPr>
        <w:spacing w:after="160"/>
      </w:pPr>
      <w:r>
        <w:rPr>
          <w:rFonts w:ascii="Calibri" w:cs="Calibri" w:eastAsia="Calibri" w:hAnsi="Calibri"/>
          <w:color w:val="2B2B2B"/>
          <w:sz w:val="23"/>
          <w:szCs w:val="23"/>
        </w:rPr>
        <w:t xml:space="preserve">7.  Student Success Story — Employment Readiness</w:t>
      </w:r>
    </w:p>
    <w:p>
      <w:pPr>
        <w:spacing w:after="160"/>
      </w:pPr>
      <w:r>
        <w:rPr>
          <w:rFonts w:ascii="Calibri" w:cs="Calibri" w:eastAsia="Calibri" w:hAnsi="Calibri"/>
          <w:color w:val="2B2B2B"/>
          <w:sz w:val="23"/>
          <w:szCs w:val="23"/>
        </w:rPr>
        <w:t xml:space="preserve">8.  Target Beneficiaries</w:t>
      </w:r>
    </w:p>
    <w:p>
      <w:pPr>
        <w:spacing w:after="160"/>
      </w:pPr>
      <w:r>
        <w:rPr>
          <w:rFonts w:ascii="Calibri" w:cs="Calibri" w:eastAsia="Calibri" w:hAnsi="Calibri"/>
          <w:color w:val="2B2B2B"/>
          <w:sz w:val="23"/>
          <w:szCs w:val="23"/>
        </w:rPr>
        <w:t xml:space="preserve">9.  Core Values</w:t>
      </w:r>
    </w:p>
    <w:p>
      <w:pPr>
        <w:spacing w:after="160"/>
      </w:pPr>
      <w:r>
        <w:rPr>
          <w:rFonts w:ascii="Calibri" w:cs="Calibri" w:eastAsia="Calibri" w:hAnsi="Calibri"/>
          <w:color w:val="2B2B2B"/>
          <w:sz w:val="23"/>
          <w:szCs w:val="23"/>
        </w:rPr>
        <w:t xml:space="preserve">10.  Rabta's Approach</w:t>
      </w:r>
    </w:p>
    <w:p>
      <w:pPr>
        <w:spacing w:after="160"/>
      </w:pPr>
      <w:r>
        <w:rPr>
          <w:rFonts w:ascii="Calibri" w:cs="Calibri" w:eastAsia="Calibri" w:hAnsi="Calibri"/>
          <w:color w:val="2B2B2B"/>
          <w:sz w:val="23"/>
          <w:szCs w:val="23"/>
        </w:rPr>
        <w:t xml:space="preserve">11.  Founder Profile</w:t>
      </w:r>
    </w:p>
    <w:p>
      <w:pPr>
        <w:spacing w:after="160"/>
      </w:pPr>
      <w:r>
        <w:rPr>
          <w:rFonts w:ascii="Calibri" w:cs="Calibri" w:eastAsia="Calibri" w:hAnsi="Calibri"/>
          <w:color w:val="2B2B2B"/>
          <w:sz w:val="23"/>
          <w:szCs w:val="23"/>
        </w:rPr>
        <w:t xml:space="preserve">12.  Future Goals</w:t>
      </w:r>
    </w:p>
    <w:p>
      <w:r>
        <w:br w:type="page"/>
      </w:r>
    </w:p>
    <w:p>
      <w:pPr>
        <w:pStyle w:val="Heading1"/>
        <w:pBdr>
          <w:bottom w:val="single" w:color="B98A2E" w:sz="8" w:space="6"/>
        </w:pBdr>
        <w:spacing w:after="200" w:before="480"/>
      </w:pPr>
      <w:r>
        <w:rPr>
          <w:rFonts w:ascii="Calibri" w:cs="Calibri" w:eastAsia="Calibri" w:hAnsi="Calibri"/>
          <w:b/>
          <w:bCs/>
          <w:color w:val="1F3A3D"/>
          <w:sz w:val="30"/>
          <w:szCs w:val="30"/>
        </w:rPr>
        <w:t xml:space="preserve">1.  Organization Identity</w:t>
      </w:r>
    </w:p>
    <w:tbl>
      <w:tblPr>
        <w:tblW w:type="pct" w:w="100%"/>
        <w:tblBorders>
          <w:top w:val="single" w:color="D9D3C4" w:sz="4"/>
          <w:left w:val="none"/>
          <w:bottom w:val="single" w:color="D9D3C4" w:sz="4"/>
          <w:right w:val="none"/>
          <w:insideH w:val="single" w:color="D9D3C4" w:sz="4"/>
          <w:insideV w:val="none"/>
        </w:tblBorders>
      </w:tblPr>
      <w:tblGrid>
        <w:gridCol w:w="2800"/>
        <w:gridCol w:w="6500"/>
      </w:tblGrid>
      <w:tr>
        <w:tc>
          <w:tcPr>
            <w:tcW w:type="dxa" w:w="2800"/>
            <w:shd w:fill="F4F1EA" w:val="clear"/>
            <w:tcMar>
              <w:top w:type="dxa" w:w="100"/>
              <w:left w:type="dxa" w:w="150"/>
              <w:bottom w:type="dxa" w:w="100"/>
              <w:right w:type="dxa" w:w="150"/>
            </w:tcMar>
          </w:tcPr>
          <w:p>
            <w:r>
              <w:rPr>
                <w:rFonts w:ascii="Calibri" w:cs="Calibri" w:eastAsia="Calibri" w:hAnsi="Calibri"/>
                <w:b/>
                <w:bCs/>
                <w:color w:val="1F3A3D"/>
                <w:sz w:val="20"/>
                <w:szCs w:val="20"/>
              </w:rPr>
              <w:t xml:space="preserve">Organization Name</w:t>
            </w:r>
          </w:p>
        </w:tc>
        <w:tc>
          <w:tcPr>
            <w:tcW w:type="dxa" w:w="6500"/>
            <w:shd w:fill="F4F1EA" w:val="clear"/>
            <w:tcMar>
              <w:top w:type="dxa" w:w="100"/>
              <w:left w:type="dxa" w:w="150"/>
              <w:bottom w:type="dxa" w:w="100"/>
              <w:right w:type="dxa" w:w="150"/>
            </w:tcMar>
          </w:tcPr>
          <w:p>
            <w:r>
              <w:rPr>
                <w:rFonts w:ascii="Calibri" w:cs="Calibri" w:eastAsia="Calibri" w:hAnsi="Calibri"/>
                <w:color w:val="2B2B2B"/>
                <w:sz w:val="20"/>
                <w:szCs w:val="20"/>
              </w:rPr>
              <w:t xml:space="preserve">Rabta (राबता)</w:t>
            </w:r>
          </w:p>
        </w:tc>
      </w:tr>
      <w:tr>
        <w:tc>
          <w:tcPr>
            <w:tcW w:type="dxa" w:w="2800"/>
            <w:shd w:fill="FFFFFF" w:val="clear"/>
            <w:tcMar>
              <w:top w:type="dxa" w:w="100"/>
              <w:left w:type="dxa" w:w="150"/>
              <w:bottom w:type="dxa" w:w="100"/>
              <w:right w:type="dxa" w:w="150"/>
            </w:tcMar>
          </w:tcPr>
          <w:p>
            <w:r>
              <w:rPr>
                <w:rFonts w:ascii="Calibri" w:cs="Calibri" w:eastAsia="Calibri" w:hAnsi="Calibri"/>
                <w:b/>
                <w:bCs/>
                <w:color w:val="1F3A3D"/>
                <w:sz w:val="20"/>
                <w:szCs w:val="20"/>
              </w:rPr>
              <w:t xml:space="preserve">Tagline</w:t>
            </w:r>
          </w:p>
        </w:tc>
        <w:tc>
          <w:tcPr>
            <w:tcW w:type="dxa" w:w="6500"/>
            <w:shd w:fill="FFFFFF" w:val="clear"/>
            <w:tcMar>
              <w:top w:type="dxa" w:w="100"/>
              <w:left w:type="dxa" w:w="150"/>
              <w:bottom w:type="dxa" w:w="100"/>
              <w:right w:type="dxa" w:w="150"/>
            </w:tcMar>
          </w:tcPr>
          <w:p>
            <w:r>
              <w:rPr>
                <w:rFonts w:ascii="Calibri" w:cs="Calibri" w:eastAsia="Calibri" w:hAnsi="Calibri"/>
                <w:color w:val="2B2B2B"/>
                <w:sz w:val="20"/>
                <w:szCs w:val="20"/>
              </w:rPr>
              <w:t xml:space="preserve">Education. Skills. Opportunity. Empowerment.</w:t>
            </w:r>
          </w:p>
        </w:tc>
      </w:tr>
      <w:tr>
        <w:tc>
          <w:tcPr>
            <w:tcW w:type="dxa" w:w="2800"/>
            <w:shd w:fill="F4F1EA" w:val="clear"/>
            <w:tcMar>
              <w:top w:type="dxa" w:w="100"/>
              <w:left w:type="dxa" w:w="150"/>
              <w:bottom w:type="dxa" w:w="100"/>
              <w:right w:type="dxa" w:w="150"/>
            </w:tcMar>
          </w:tcPr>
          <w:p>
            <w:r>
              <w:rPr>
                <w:rFonts w:ascii="Calibri" w:cs="Calibri" w:eastAsia="Calibri" w:hAnsi="Calibri"/>
                <w:b/>
                <w:bCs/>
                <w:color w:val="1F3A3D"/>
                <w:sz w:val="20"/>
                <w:szCs w:val="20"/>
              </w:rPr>
              <w:t xml:space="preserve">Nature</w:t>
            </w:r>
          </w:p>
        </w:tc>
        <w:tc>
          <w:tcPr>
            <w:tcW w:type="dxa" w:w="6500"/>
            <w:shd w:fill="F4F1EA" w:val="clear"/>
            <w:tcMar>
              <w:top w:type="dxa" w:w="100"/>
              <w:left w:type="dxa" w:w="150"/>
              <w:bottom w:type="dxa" w:w="100"/>
              <w:right w:type="dxa" w:w="150"/>
            </w:tcMar>
          </w:tcPr>
          <w:p>
            <w:r>
              <w:rPr>
                <w:rFonts w:ascii="Calibri" w:cs="Calibri" w:eastAsia="Calibri" w:hAnsi="Calibri"/>
                <w:color w:val="2B2B2B"/>
                <w:sz w:val="20"/>
                <w:szCs w:val="20"/>
              </w:rPr>
              <w:t xml:space="preserve">Community-based educational initiative / NGO</w:t>
            </w:r>
          </w:p>
        </w:tc>
      </w:tr>
      <w:tr>
        <w:tc>
          <w:tcPr>
            <w:tcW w:type="dxa" w:w="2800"/>
            <w:shd w:fill="FFFFFF" w:val="clear"/>
            <w:tcMar>
              <w:top w:type="dxa" w:w="100"/>
              <w:left w:type="dxa" w:w="150"/>
              <w:bottom w:type="dxa" w:w="100"/>
              <w:right w:type="dxa" w:w="150"/>
            </w:tcMar>
          </w:tcPr>
          <w:p>
            <w:r>
              <w:rPr>
                <w:rFonts w:ascii="Calibri" w:cs="Calibri" w:eastAsia="Calibri" w:hAnsi="Calibri"/>
                <w:b/>
                <w:bCs/>
                <w:color w:val="1F3A3D"/>
                <w:sz w:val="20"/>
                <w:szCs w:val="20"/>
              </w:rPr>
              <w:t xml:space="preserve">Primary Focus</w:t>
            </w:r>
          </w:p>
        </w:tc>
        <w:tc>
          <w:tcPr>
            <w:tcW w:type="dxa" w:w="6500"/>
            <w:shd w:fill="FFFFFF" w:val="clear"/>
            <w:tcMar>
              <w:top w:type="dxa" w:w="100"/>
              <w:left w:type="dxa" w:w="150"/>
              <w:bottom w:type="dxa" w:w="100"/>
              <w:right w:type="dxa" w:w="150"/>
            </w:tcMar>
          </w:tcPr>
          <w:p>
            <w:r>
              <w:rPr>
                <w:rFonts w:ascii="Calibri" w:cs="Calibri" w:eastAsia="Calibri" w:hAnsi="Calibri"/>
                <w:color w:val="2B2B2B"/>
                <w:sz w:val="20"/>
                <w:szCs w:val="20"/>
              </w:rPr>
              <w:t xml:space="preserve">Education and empowerment of underprivileged children</w:t>
            </w:r>
          </w:p>
        </w:tc>
      </w:tr>
      <w:tr>
        <w:tc>
          <w:tcPr>
            <w:tcW w:type="dxa" w:w="2800"/>
            <w:shd w:fill="F4F1EA" w:val="clear"/>
            <w:tcMar>
              <w:top w:type="dxa" w:w="100"/>
              <w:left w:type="dxa" w:w="150"/>
              <w:bottom w:type="dxa" w:w="100"/>
              <w:right w:type="dxa" w:w="150"/>
            </w:tcMar>
          </w:tcPr>
          <w:p>
            <w:r>
              <w:rPr>
                <w:rFonts w:ascii="Calibri" w:cs="Calibri" w:eastAsia="Calibri" w:hAnsi="Calibri"/>
                <w:b/>
                <w:bCs/>
                <w:color w:val="1F3A3D"/>
                <w:sz w:val="20"/>
                <w:szCs w:val="20"/>
              </w:rPr>
              <w:t xml:space="preserve">Founder</w:t>
            </w:r>
          </w:p>
        </w:tc>
        <w:tc>
          <w:tcPr>
            <w:tcW w:type="dxa" w:w="6500"/>
            <w:shd w:fill="F4F1EA" w:val="clear"/>
            <w:tcMar>
              <w:top w:type="dxa" w:w="100"/>
              <w:left w:type="dxa" w:w="150"/>
              <w:bottom w:type="dxa" w:w="100"/>
              <w:right w:type="dxa" w:w="150"/>
            </w:tcMar>
          </w:tcPr>
          <w:p>
            <w:r>
              <w:rPr>
                <w:rFonts w:ascii="Calibri" w:cs="Calibri" w:eastAsia="Calibri" w:hAnsi="Calibri"/>
                <w:color w:val="2B2B2B"/>
                <w:sz w:val="20"/>
                <w:szCs w:val="20"/>
              </w:rPr>
              <w:t xml:space="preserve">Tammana Rathore — Founder &amp; Educator</w:t>
            </w:r>
          </w:p>
        </w:tc>
      </w:tr>
      <w:tr>
        <w:tc>
          <w:tcPr>
            <w:tcW w:type="dxa" w:w="2800"/>
            <w:shd w:fill="FFFFFF" w:val="clear"/>
            <w:tcMar>
              <w:top w:type="dxa" w:w="100"/>
              <w:left w:type="dxa" w:w="150"/>
              <w:bottom w:type="dxa" w:w="100"/>
              <w:right w:type="dxa" w:w="150"/>
            </w:tcMar>
          </w:tcPr>
          <w:p>
            <w:r>
              <w:rPr>
                <w:rFonts w:ascii="Calibri" w:cs="Calibri" w:eastAsia="Calibri" w:hAnsi="Calibri"/>
                <w:b/>
                <w:bCs/>
                <w:color w:val="1F3A3D"/>
                <w:sz w:val="20"/>
                <w:szCs w:val="20"/>
              </w:rPr>
              <w:t xml:space="preserve">Current Students</w:t>
            </w:r>
          </w:p>
        </w:tc>
        <w:tc>
          <w:tcPr>
            <w:tcW w:type="dxa" w:w="6500"/>
            <w:shd w:fill="FFFFFF" w:val="clear"/>
            <w:tcMar>
              <w:top w:type="dxa" w:w="100"/>
              <w:left w:type="dxa" w:w="150"/>
              <w:bottom w:type="dxa" w:w="100"/>
              <w:right w:type="dxa" w:w="150"/>
            </w:tcMar>
          </w:tcPr>
          <w:p>
            <w:r>
              <w:rPr>
                <w:rFonts w:ascii="Calibri" w:cs="Calibri" w:eastAsia="Calibri" w:hAnsi="Calibri"/>
                <w:color w:val="2B2B2B"/>
                <w:sz w:val="20"/>
                <w:szCs w:val="20"/>
              </w:rPr>
              <w:t xml:space="preserve">Approximately 10–15 children</w:t>
            </w:r>
          </w:p>
        </w:tc>
      </w:tr>
      <w:tr>
        <w:tc>
          <w:tcPr>
            <w:tcW w:type="dxa" w:w="2800"/>
            <w:shd w:fill="F4F1EA" w:val="clear"/>
            <w:tcMar>
              <w:top w:type="dxa" w:w="100"/>
              <w:left w:type="dxa" w:w="150"/>
              <w:bottom w:type="dxa" w:w="100"/>
              <w:right w:type="dxa" w:w="150"/>
            </w:tcMar>
          </w:tcPr>
          <w:p>
            <w:r>
              <w:rPr>
                <w:rFonts w:ascii="Calibri" w:cs="Calibri" w:eastAsia="Calibri" w:hAnsi="Calibri"/>
                <w:b/>
                <w:bCs/>
                <w:color w:val="1F3A3D"/>
                <w:sz w:val="20"/>
                <w:szCs w:val="20"/>
              </w:rPr>
              <w:t xml:space="preserve">Operational Model</w:t>
            </w:r>
          </w:p>
        </w:tc>
        <w:tc>
          <w:tcPr>
            <w:tcW w:type="dxa" w:w="6500"/>
            <w:shd w:fill="F4F1EA" w:val="clear"/>
            <w:tcMar>
              <w:top w:type="dxa" w:w="100"/>
              <w:left w:type="dxa" w:w="150"/>
              <w:bottom w:type="dxa" w:w="100"/>
              <w:right w:type="dxa" w:w="150"/>
            </w:tcMar>
          </w:tcPr>
          <w:p>
            <w:r>
              <w:rPr>
                <w:rFonts w:ascii="Calibri" w:cs="Calibri" w:eastAsia="Calibri" w:hAnsi="Calibri"/>
                <w:color w:val="2B2B2B"/>
                <w:sz w:val="20"/>
                <w:szCs w:val="20"/>
              </w:rPr>
              <w:t xml:space="preserve">Community-based teaching from the founder's 3 BHK residential space</w:t>
            </w:r>
          </w:p>
        </w:tc>
      </w:tr>
      <w:tr>
        <w:tc>
          <w:tcPr>
            <w:tcW w:type="dxa" w:w="2800"/>
            <w:shd w:fill="FFFFFF" w:val="clear"/>
            <w:tcMar>
              <w:top w:type="dxa" w:w="100"/>
              <w:left w:type="dxa" w:w="150"/>
              <w:bottom w:type="dxa" w:w="100"/>
              <w:right w:type="dxa" w:w="150"/>
            </w:tcMar>
          </w:tcPr>
          <w:p>
            <w:r>
              <w:rPr>
                <w:rFonts w:ascii="Calibri" w:cs="Calibri" w:eastAsia="Calibri" w:hAnsi="Calibri"/>
                <w:b/>
                <w:bCs/>
                <w:color w:val="1F3A3D"/>
                <w:sz w:val="20"/>
                <w:szCs w:val="20"/>
              </w:rPr>
              <w:t xml:space="preserve">Location</w:t>
            </w:r>
          </w:p>
        </w:tc>
        <w:tc>
          <w:tcPr>
            <w:tcW w:type="dxa" w:w="6500"/>
            <w:shd w:fill="FFFFFF" w:val="clear"/>
            <w:tcMar>
              <w:top w:type="dxa" w:w="100"/>
              <w:left w:type="dxa" w:w="150"/>
              <w:bottom w:type="dxa" w:w="100"/>
              <w:right w:type="dxa" w:w="150"/>
            </w:tcMar>
          </w:tcPr>
          <w:p>
            <w:r>
              <w:rPr>
                <w:rFonts w:ascii="Calibri" w:cs="Calibri" w:eastAsia="Calibri" w:hAnsi="Calibri"/>
                <w:color w:val="2B2B2B"/>
                <w:sz w:val="20"/>
                <w:szCs w:val="20"/>
              </w:rPr>
              <w:t xml:space="preserve">Derabassi, Punjab, India</w:t>
            </w:r>
          </w:p>
        </w:tc>
      </w:tr>
      <w:tr>
        <w:tc>
          <w:tcPr>
            <w:tcW w:type="dxa" w:w="2800"/>
            <w:shd w:fill="F4F1EA" w:val="clear"/>
            <w:tcMar>
              <w:top w:type="dxa" w:w="100"/>
              <w:left w:type="dxa" w:w="150"/>
              <w:bottom w:type="dxa" w:w="100"/>
              <w:right w:type="dxa" w:w="150"/>
            </w:tcMar>
          </w:tcPr>
          <w:p>
            <w:r>
              <w:rPr>
                <w:rFonts w:ascii="Calibri" w:cs="Calibri" w:eastAsia="Calibri" w:hAnsi="Calibri"/>
                <w:b/>
                <w:bCs/>
                <w:color w:val="1F3A3D"/>
                <w:sz w:val="20"/>
                <w:szCs w:val="20"/>
              </w:rPr>
              <w:t xml:space="preserve">Instagram</w:t>
            </w:r>
          </w:p>
        </w:tc>
        <w:tc>
          <w:tcPr>
            <w:tcW w:type="dxa" w:w="6500"/>
            <w:shd w:fill="F4F1EA" w:val="clear"/>
            <w:tcMar>
              <w:top w:type="dxa" w:w="100"/>
              <w:left w:type="dxa" w:w="150"/>
              <w:bottom w:type="dxa" w:w="100"/>
              <w:right w:type="dxa" w:w="150"/>
            </w:tcMar>
          </w:tcPr>
          <w:p>
            <w:r>
              <w:rPr>
                <w:rFonts w:ascii="Calibri" w:cs="Calibri" w:eastAsia="Calibri" w:hAnsi="Calibri"/>
                <w:color w:val="2B2B2B"/>
                <w:sz w:val="20"/>
                <w:szCs w:val="20"/>
              </w:rPr>
              <w:t xml:space="preserve">@rabata._.official</w:t>
            </w:r>
          </w:p>
        </w:tc>
      </w:tr>
      <w:tr>
        <w:tc>
          <w:tcPr>
            <w:tcW w:type="dxa" w:w="2800"/>
            <w:shd w:fill="FFFFFF" w:val="clear"/>
            <w:tcMar>
              <w:top w:type="dxa" w:w="100"/>
              <w:left w:type="dxa" w:w="150"/>
              <w:bottom w:type="dxa" w:w="100"/>
              <w:right w:type="dxa" w:w="150"/>
            </w:tcMar>
          </w:tcPr>
          <w:p>
            <w:r>
              <w:rPr>
                <w:rFonts w:ascii="Calibri" w:cs="Calibri" w:eastAsia="Calibri" w:hAnsi="Calibri"/>
                <w:b/>
                <w:bCs/>
                <w:color w:val="1F3A3D"/>
                <w:sz w:val="20"/>
                <w:szCs w:val="20"/>
              </w:rPr>
              <w:t xml:space="preserve">Founder Instagram</w:t>
            </w:r>
          </w:p>
        </w:tc>
        <w:tc>
          <w:tcPr>
            <w:tcW w:type="dxa" w:w="6500"/>
            <w:shd w:fill="FFFFFF" w:val="clear"/>
            <w:tcMar>
              <w:top w:type="dxa" w:w="100"/>
              <w:left w:type="dxa" w:w="150"/>
              <w:bottom w:type="dxa" w:w="100"/>
              <w:right w:type="dxa" w:w="150"/>
            </w:tcMar>
          </w:tcPr>
          <w:p>
            <w:r>
              <w:rPr>
                <w:rFonts w:ascii="Calibri" w:cs="Calibri" w:eastAsia="Calibri" w:hAnsi="Calibri"/>
                <w:color w:val="2B2B2B"/>
                <w:sz w:val="20"/>
                <w:szCs w:val="20"/>
              </w:rPr>
              <w:t xml:space="preserve">@rathore._.tammana</w:t>
            </w:r>
          </w:p>
        </w:tc>
      </w:tr>
    </w:tbl>
    <w:p>
      <w:pPr>
        <w:spacing w:after="100"/>
      </w:pPr>
    </w:p>
    <w:p>
      <w:pPr>
        <w:spacing w:after="160" w:line="300"/>
      </w:pPr>
      <w:r>
        <w:rPr>
          <w:rFonts w:ascii="Calibri" w:cs="Calibri" w:eastAsia="Calibri" w:hAnsi="Calibri"/>
          <w:i/>
          <w:iCs/>
          <w:color w:val="2B2B2B"/>
          <w:sz w:val="22"/>
          <w:szCs w:val="22"/>
        </w:rPr>
        <w:t xml:space="preserve">Important spelling note: the organization's Hindi name should be displayed as राबता, not रबाता.</w:t>
      </w:r>
    </w:p>
    <w:p>
      <w:pPr>
        <w:pStyle w:val="Heading1"/>
        <w:pBdr>
          <w:bottom w:val="single" w:color="B98A2E" w:sz="8" w:space="6"/>
        </w:pBdr>
        <w:spacing w:after="200" w:before="480"/>
      </w:pPr>
      <w:r>
        <w:rPr>
          <w:rFonts w:ascii="Calibri" w:cs="Calibri" w:eastAsia="Calibri" w:hAnsi="Calibri"/>
          <w:b/>
          <w:bCs/>
          <w:color w:val="1F3A3D"/>
          <w:sz w:val="30"/>
          <w:szCs w:val="30"/>
        </w:rPr>
        <w:t xml:space="preserve">2.  About Rabta</w:t>
      </w:r>
    </w:p>
    <w:p>
      <w:pPr>
        <w:spacing w:after="160" w:line="300"/>
      </w:pPr>
      <w:r>
        <w:rPr>
          <w:rFonts w:ascii="Calibri" w:cs="Calibri" w:eastAsia="Calibri" w:hAnsi="Calibri"/>
          <w:i w:val="false"/>
          <w:iCs w:val="false"/>
          <w:color w:val="2B2B2B"/>
          <w:sz w:val="22"/>
          <w:szCs w:val="22"/>
        </w:rPr>
        <w:t xml:space="preserve">Rabta is a grassroots educational initiative founded with a simple belief: education should not be limited by a child's financial circumstances.</w:t>
      </w:r>
    </w:p>
    <w:p>
      <w:pPr>
        <w:spacing w:after="160" w:line="300"/>
      </w:pPr>
      <w:r>
        <w:rPr>
          <w:rFonts w:ascii="Calibri" w:cs="Calibri" w:eastAsia="Calibri" w:hAnsi="Calibri"/>
          <w:i w:val="false"/>
          <w:iCs w:val="false"/>
          <w:color w:val="2B2B2B"/>
          <w:sz w:val="22"/>
          <w:szCs w:val="22"/>
        </w:rPr>
        <w:t xml:space="preserve">Rabta works with underprivileged children by providing free educational support, guidance and practical life-skills training. The initiative currently supports around 10–15 students, with teaching conducted directly by the founder.</w:t>
      </w:r>
    </w:p>
    <w:p>
      <w:pPr>
        <w:spacing w:after="160" w:line="300"/>
      </w:pPr>
      <w:r>
        <w:rPr>
          <w:rFonts w:ascii="Calibri" w:cs="Calibri" w:eastAsia="Calibri" w:hAnsi="Calibri"/>
          <w:i w:val="false"/>
          <w:iCs w:val="false"/>
          <w:color w:val="2B2B2B"/>
          <w:sz w:val="22"/>
          <w:szCs w:val="22"/>
        </w:rPr>
        <w:t xml:space="preserve">Rather than limiting education to textbooks and examinations, Rabta aims to help children develop the knowledge, confidence, communication skills and practical abilities they need to become independent and capable individuals.</w:t>
      </w:r>
    </w:p>
    <w:p>
      <w:pPr>
        <w:pStyle w:val="Heading1"/>
        <w:pBdr>
          <w:bottom w:val="single" w:color="B98A2E" w:sz="8" w:space="6"/>
        </w:pBdr>
        <w:spacing w:after="200" w:before="480"/>
      </w:pPr>
      <w:r>
        <w:rPr>
          <w:rFonts w:ascii="Calibri" w:cs="Calibri" w:eastAsia="Calibri" w:hAnsi="Calibri"/>
          <w:b/>
          <w:bCs/>
          <w:color w:val="1F3A3D"/>
          <w:sz w:val="30"/>
          <w:szCs w:val="30"/>
        </w:rPr>
        <w:t xml:space="preserve">3.  Vision</w:t>
      </w:r>
    </w:p>
    <w:p>
      <w:pPr>
        <w:pBdr>
          <w:left w:val="single" w:color="B98A2E" w:sz="18" w:space="12"/>
        </w:pBdr>
        <w:spacing w:after="200" w:before="200"/>
        <w:ind w:left="480" w:right="480"/>
      </w:pPr>
      <w:r>
        <w:rPr>
          <w:rFonts w:ascii="Calibri" w:cs="Calibri" w:eastAsia="Calibri" w:hAnsi="Calibri"/>
          <w:i/>
          <w:iCs/>
          <w:color w:val="1F3A3D"/>
          <w:sz w:val="24"/>
          <w:szCs w:val="24"/>
        </w:rPr>
        <w:t xml:space="preserve">“A future where every child has access to education, skills and the opportunity to build a better life.”</w:t>
      </w:r>
    </w:p>
    <w:p>
      <w:pPr>
        <w:spacing w:after="160" w:line="300"/>
      </w:pPr>
      <w:r>
        <w:rPr>
          <w:rFonts w:ascii="Calibri" w:cs="Calibri" w:eastAsia="Calibri" w:hAnsi="Calibri"/>
          <w:i w:val="false"/>
          <w:iCs w:val="false"/>
          <w:color w:val="2B2B2B"/>
          <w:sz w:val="22"/>
          <w:szCs w:val="22"/>
        </w:rPr>
        <w:t xml:space="preserve">Rabta envisions a society where economic circumstances do not determine a child's access to learning, confidence or opportunities.</w:t>
      </w:r>
    </w:p>
    <w:p>
      <w:pPr>
        <w:pStyle w:val="Heading1"/>
        <w:pBdr>
          <w:bottom w:val="single" w:color="B98A2E" w:sz="8" w:space="6"/>
        </w:pBdr>
        <w:spacing w:after="200" w:before="480"/>
      </w:pPr>
      <w:r>
        <w:rPr>
          <w:rFonts w:ascii="Calibri" w:cs="Calibri" w:eastAsia="Calibri" w:hAnsi="Calibri"/>
          <w:b/>
          <w:bCs/>
          <w:color w:val="1F3A3D"/>
          <w:sz w:val="30"/>
          <w:szCs w:val="30"/>
        </w:rPr>
        <w:t xml:space="preserve">4.  Mission</w:t>
      </w:r>
    </w:p>
    <w:p>
      <w:pPr>
        <w:spacing w:after="160" w:line="300"/>
      </w:pPr>
      <w:r>
        <w:rPr>
          <w:rFonts w:ascii="Calibri" w:cs="Calibri" w:eastAsia="Calibri" w:hAnsi="Calibri"/>
          <w:i w:val="false"/>
          <w:iCs w:val="false"/>
          <w:color w:val="2B2B2B"/>
          <w:sz w:val="22"/>
          <w:szCs w:val="22"/>
        </w:rPr>
        <w:t xml:space="preserve">Rabta's mission is to:</w:t>
      </w:r>
    </w:p>
    <w:p>
      <w:pPr>
        <w:pStyle w:val="ListParagraph"/>
        <w:numPr>
          <w:ilvl w:val="0"/>
          <w:numId w:val="2"/>
        </w:numPr>
        <w:spacing w:after="90"/>
      </w:pPr>
      <w:r>
        <w:rPr>
          <w:rFonts w:ascii="Calibri" w:cs="Calibri" w:eastAsia="Calibri" w:hAnsi="Calibri"/>
          <w:color w:val="2B2B2B"/>
          <w:sz w:val="22"/>
          <w:szCs w:val="22"/>
        </w:rPr>
        <w:t xml:space="preserve">Provide free educational support to underprivileged children</w:t>
      </w:r>
    </w:p>
    <w:p>
      <w:pPr>
        <w:pStyle w:val="ListParagraph"/>
        <w:numPr>
          <w:ilvl w:val="0"/>
          <w:numId w:val="2"/>
        </w:numPr>
        <w:spacing w:after="90"/>
      </w:pPr>
      <w:r>
        <w:rPr>
          <w:rFonts w:ascii="Calibri" w:cs="Calibri" w:eastAsia="Calibri" w:hAnsi="Calibri"/>
          <w:color w:val="2B2B2B"/>
          <w:sz w:val="22"/>
          <w:szCs w:val="22"/>
        </w:rPr>
        <w:t xml:space="preserve">Strengthen children's academic foundations</w:t>
      </w:r>
    </w:p>
    <w:p>
      <w:pPr>
        <w:pStyle w:val="ListParagraph"/>
        <w:numPr>
          <w:ilvl w:val="0"/>
          <w:numId w:val="2"/>
        </w:numPr>
        <w:spacing w:after="90"/>
      </w:pPr>
      <w:r>
        <w:rPr>
          <w:rFonts w:ascii="Calibri" w:cs="Calibri" w:eastAsia="Calibri" w:hAnsi="Calibri"/>
          <w:color w:val="2B2B2B"/>
          <w:sz w:val="22"/>
          <w:szCs w:val="22"/>
        </w:rPr>
        <w:t xml:space="preserve">Develop English communication and confidence</w:t>
      </w:r>
    </w:p>
    <w:p>
      <w:pPr>
        <w:pStyle w:val="ListParagraph"/>
        <w:numPr>
          <w:ilvl w:val="0"/>
          <w:numId w:val="2"/>
        </w:numPr>
        <w:spacing w:after="90"/>
      </w:pPr>
      <w:r>
        <w:rPr>
          <w:rFonts w:ascii="Calibri" w:cs="Calibri" w:eastAsia="Calibri" w:hAnsi="Calibri"/>
          <w:color w:val="2B2B2B"/>
          <w:sz w:val="22"/>
          <w:szCs w:val="22"/>
        </w:rPr>
        <w:t xml:space="preserve">Introduce children to practical and life-oriented skills</w:t>
      </w:r>
    </w:p>
    <w:p>
      <w:pPr>
        <w:pStyle w:val="ListParagraph"/>
        <w:numPr>
          <w:ilvl w:val="0"/>
          <w:numId w:val="2"/>
        </w:numPr>
        <w:spacing w:after="90"/>
      </w:pPr>
      <w:r>
        <w:rPr>
          <w:rFonts w:ascii="Calibri" w:cs="Calibri" w:eastAsia="Calibri" w:hAnsi="Calibri"/>
          <w:color w:val="2B2B2B"/>
          <w:sz w:val="22"/>
          <w:szCs w:val="22"/>
        </w:rPr>
        <w:t xml:space="preserve">Help students understand career and employment opportunities</w:t>
      </w:r>
    </w:p>
    <w:p>
      <w:pPr>
        <w:pStyle w:val="ListParagraph"/>
        <w:numPr>
          <w:ilvl w:val="0"/>
          <w:numId w:val="2"/>
        </w:numPr>
        <w:spacing w:after="90"/>
      </w:pPr>
      <w:r>
        <w:rPr>
          <w:rFonts w:ascii="Calibri" w:cs="Calibri" w:eastAsia="Calibri" w:hAnsi="Calibri"/>
          <w:color w:val="2B2B2B"/>
          <w:sz w:val="22"/>
          <w:szCs w:val="22"/>
        </w:rPr>
        <w:t xml:space="preserve">Encourage self-reliance and financial independence</w:t>
      </w:r>
    </w:p>
    <w:p>
      <w:pPr>
        <w:pStyle w:val="ListParagraph"/>
        <w:numPr>
          <w:ilvl w:val="0"/>
          <w:numId w:val="2"/>
        </w:numPr>
        <w:spacing w:after="90"/>
      </w:pPr>
      <w:r>
        <w:rPr>
          <w:rFonts w:ascii="Calibri" w:cs="Calibri" w:eastAsia="Calibri" w:hAnsi="Calibri"/>
          <w:color w:val="2B2B2B"/>
          <w:sz w:val="22"/>
          <w:szCs w:val="22"/>
        </w:rPr>
        <w:t xml:space="preserve">Connect education with real-world opportunities</w:t>
      </w:r>
    </w:p>
    <w:p>
      <w:pPr>
        <w:pStyle w:val="ListParagraph"/>
        <w:numPr>
          <w:ilvl w:val="0"/>
          <w:numId w:val="2"/>
        </w:numPr>
        <w:spacing w:after="90"/>
      </w:pPr>
      <w:r>
        <w:rPr>
          <w:rFonts w:ascii="Calibri" w:cs="Calibri" w:eastAsia="Calibri" w:hAnsi="Calibri"/>
          <w:color w:val="2B2B2B"/>
          <w:sz w:val="22"/>
          <w:szCs w:val="22"/>
        </w:rPr>
        <w:t xml:space="preserve">Create a supportive environment where children can learn without fear</w:t>
      </w:r>
    </w:p>
    <w:p>
      <w:pPr>
        <w:pStyle w:val="Heading1"/>
        <w:pBdr>
          <w:bottom w:val="single" w:color="B98A2E" w:sz="8" w:space="6"/>
        </w:pBdr>
        <w:spacing w:after="200" w:before="480"/>
      </w:pPr>
      <w:r>
        <w:rPr>
          <w:rFonts w:ascii="Calibri" w:cs="Calibri" w:eastAsia="Calibri" w:hAnsi="Calibri"/>
          <w:b/>
          <w:bCs/>
          <w:color w:val="1F3A3D"/>
          <w:sz w:val="30"/>
          <w:szCs w:val="30"/>
        </w:rPr>
        <w:t xml:space="preserve">5.  What Rabta Does</w:t>
      </w:r>
    </w:p>
    <w:p>
      <w:pPr>
        <w:pStyle w:val="Heading2"/>
        <w:spacing w:after="140" w:before="320"/>
      </w:pPr>
      <w:r>
        <w:rPr>
          <w:rFonts w:ascii="Calibri" w:cs="Calibri" w:eastAsia="Calibri" w:hAnsi="Calibri"/>
          <w:b/>
          <w:bCs/>
          <w:color w:val="1F3A3D"/>
          <w:sz w:val="24"/>
          <w:szCs w:val="24"/>
        </w:rPr>
        <w:t xml:space="preserve">📚  Academic Education</w:t>
      </w:r>
    </w:p>
    <w:p>
      <w:pPr>
        <w:spacing w:after="160" w:line="300"/>
      </w:pPr>
      <w:r>
        <w:rPr>
          <w:rFonts w:ascii="Calibri" w:cs="Calibri" w:eastAsia="Calibri" w:hAnsi="Calibri"/>
          <w:i w:val="false"/>
          <w:iCs w:val="false"/>
          <w:color w:val="2B2B2B"/>
          <w:sz w:val="22"/>
          <w:szCs w:val="22"/>
        </w:rPr>
        <w:t xml:space="preserve">Students receive support in their regular academic studies, including:</w:t>
      </w:r>
    </w:p>
    <w:p>
      <w:pPr>
        <w:pStyle w:val="ListParagraph"/>
        <w:numPr>
          <w:ilvl w:val="0"/>
          <w:numId w:val="2"/>
        </w:numPr>
        <w:spacing w:after="90"/>
      </w:pPr>
      <w:r>
        <w:rPr>
          <w:rFonts w:ascii="Calibri" w:cs="Calibri" w:eastAsia="Calibri" w:hAnsi="Calibri"/>
          <w:color w:val="2B2B2B"/>
          <w:sz w:val="22"/>
          <w:szCs w:val="22"/>
        </w:rPr>
        <w:t xml:space="preserve">English</w:t>
      </w:r>
    </w:p>
    <w:p>
      <w:pPr>
        <w:pStyle w:val="ListParagraph"/>
        <w:numPr>
          <w:ilvl w:val="0"/>
          <w:numId w:val="2"/>
        </w:numPr>
        <w:spacing w:after="90"/>
      </w:pPr>
      <w:r>
        <w:rPr>
          <w:rFonts w:ascii="Calibri" w:cs="Calibri" w:eastAsia="Calibri" w:hAnsi="Calibri"/>
          <w:color w:val="2B2B2B"/>
          <w:sz w:val="22"/>
          <w:szCs w:val="22"/>
        </w:rPr>
        <w:t xml:space="preserve">Science</w:t>
      </w:r>
    </w:p>
    <w:p>
      <w:pPr>
        <w:pStyle w:val="ListParagraph"/>
        <w:numPr>
          <w:ilvl w:val="0"/>
          <w:numId w:val="2"/>
        </w:numPr>
        <w:spacing w:after="90"/>
      </w:pPr>
      <w:r>
        <w:rPr>
          <w:rFonts w:ascii="Calibri" w:cs="Calibri" w:eastAsia="Calibri" w:hAnsi="Calibri"/>
          <w:color w:val="2B2B2B"/>
          <w:sz w:val="22"/>
          <w:szCs w:val="22"/>
        </w:rPr>
        <w:t xml:space="preserve">Social Sciences</w:t>
      </w:r>
    </w:p>
    <w:p>
      <w:pPr>
        <w:pStyle w:val="ListParagraph"/>
        <w:numPr>
          <w:ilvl w:val="0"/>
          <w:numId w:val="2"/>
        </w:numPr>
        <w:spacing w:after="90"/>
      </w:pPr>
      <w:r>
        <w:rPr>
          <w:rFonts w:ascii="Calibri" w:cs="Calibri" w:eastAsia="Calibri" w:hAnsi="Calibri"/>
          <w:color w:val="2B2B2B"/>
          <w:sz w:val="22"/>
          <w:szCs w:val="22"/>
        </w:rPr>
        <w:t xml:space="preserve">General knowledge</w:t>
      </w:r>
    </w:p>
    <w:p>
      <w:pPr>
        <w:pStyle w:val="ListParagraph"/>
        <w:numPr>
          <w:ilvl w:val="0"/>
          <w:numId w:val="2"/>
        </w:numPr>
        <w:spacing w:after="90"/>
      </w:pPr>
      <w:r>
        <w:rPr>
          <w:rFonts w:ascii="Calibri" w:cs="Calibri" w:eastAsia="Calibri" w:hAnsi="Calibri"/>
          <w:color w:val="2B2B2B"/>
          <w:sz w:val="22"/>
          <w:szCs w:val="22"/>
        </w:rPr>
        <w:t xml:space="preserve">Basic computer / digital literacy</w:t>
      </w:r>
    </w:p>
    <w:p>
      <w:pPr>
        <w:pStyle w:val="ListParagraph"/>
        <w:numPr>
          <w:ilvl w:val="0"/>
          <w:numId w:val="2"/>
        </w:numPr>
        <w:spacing w:after="90"/>
      </w:pPr>
      <w:r>
        <w:rPr>
          <w:rFonts w:ascii="Calibri" w:cs="Calibri" w:eastAsia="Calibri" w:hAnsi="Calibri"/>
          <w:color w:val="2B2B2B"/>
          <w:sz w:val="22"/>
          <w:szCs w:val="22"/>
        </w:rPr>
        <w:t xml:space="preserve">Homework and examination preparation</w:t>
      </w:r>
    </w:p>
    <w:p>
      <w:pPr>
        <w:pStyle w:val="Heading2"/>
        <w:spacing w:after="140" w:before="320"/>
      </w:pPr>
      <w:r>
        <w:rPr>
          <w:rFonts w:ascii="Calibri" w:cs="Calibri" w:eastAsia="Calibri" w:hAnsi="Calibri"/>
          <w:b/>
          <w:bCs/>
          <w:color w:val="1F3A3D"/>
          <w:sz w:val="24"/>
          <w:szCs w:val="24"/>
        </w:rPr>
        <w:t xml:space="preserve">🗣️  Communication Skills</w:t>
      </w:r>
    </w:p>
    <w:p>
      <w:pPr>
        <w:spacing w:after="160" w:line="300"/>
      </w:pPr>
      <w:r>
        <w:rPr>
          <w:rFonts w:ascii="Calibri" w:cs="Calibri" w:eastAsia="Calibri" w:hAnsi="Calibri"/>
          <w:i w:val="false"/>
          <w:iCs w:val="false"/>
          <w:color w:val="2B2B2B"/>
          <w:sz w:val="22"/>
          <w:szCs w:val="22"/>
        </w:rPr>
        <w:t xml:space="preserve">Rabta focuses on helping children:</w:t>
      </w:r>
    </w:p>
    <w:p>
      <w:pPr>
        <w:pStyle w:val="ListParagraph"/>
        <w:numPr>
          <w:ilvl w:val="0"/>
          <w:numId w:val="2"/>
        </w:numPr>
        <w:spacing w:after="90"/>
      </w:pPr>
      <w:r>
        <w:rPr>
          <w:rFonts w:ascii="Calibri" w:cs="Calibri" w:eastAsia="Calibri" w:hAnsi="Calibri"/>
          <w:color w:val="2B2B2B"/>
          <w:sz w:val="22"/>
          <w:szCs w:val="22"/>
        </w:rPr>
        <w:t xml:space="preserve">Speak confidently</w:t>
      </w:r>
    </w:p>
    <w:p>
      <w:pPr>
        <w:pStyle w:val="ListParagraph"/>
        <w:numPr>
          <w:ilvl w:val="0"/>
          <w:numId w:val="2"/>
        </w:numPr>
        <w:spacing w:after="90"/>
      </w:pPr>
      <w:r>
        <w:rPr>
          <w:rFonts w:ascii="Calibri" w:cs="Calibri" w:eastAsia="Calibri" w:hAnsi="Calibri"/>
          <w:color w:val="2B2B2B"/>
          <w:sz w:val="22"/>
          <w:szCs w:val="22"/>
        </w:rPr>
        <w:t xml:space="preserve">Communicate in English</w:t>
      </w:r>
    </w:p>
    <w:p>
      <w:pPr>
        <w:pStyle w:val="ListParagraph"/>
        <w:numPr>
          <w:ilvl w:val="0"/>
          <w:numId w:val="2"/>
        </w:numPr>
        <w:spacing w:after="90"/>
      </w:pPr>
      <w:r>
        <w:rPr>
          <w:rFonts w:ascii="Calibri" w:cs="Calibri" w:eastAsia="Calibri" w:hAnsi="Calibri"/>
          <w:color w:val="2B2B2B"/>
          <w:sz w:val="22"/>
          <w:szCs w:val="22"/>
        </w:rPr>
        <w:t xml:space="preserve">Introduce themselves</w:t>
      </w:r>
    </w:p>
    <w:p>
      <w:pPr>
        <w:pStyle w:val="ListParagraph"/>
        <w:numPr>
          <w:ilvl w:val="0"/>
          <w:numId w:val="2"/>
        </w:numPr>
        <w:spacing w:after="90"/>
      </w:pPr>
      <w:r>
        <w:rPr>
          <w:rFonts w:ascii="Calibri" w:cs="Calibri" w:eastAsia="Calibri" w:hAnsi="Calibri"/>
          <w:color w:val="2B2B2B"/>
          <w:sz w:val="22"/>
          <w:szCs w:val="22"/>
        </w:rPr>
        <w:t xml:space="preserve">Participate in conversations</w:t>
      </w:r>
    </w:p>
    <w:p>
      <w:pPr>
        <w:pStyle w:val="ListParagraph"/>
        <w:numPr>
          <w:ilvl w:val="0"/>
          <w:numId w:val="2"/>
        </w:numPr>
        <w:spacing w:after="90"/>
      </w:pPr>
      <w:r>
        <w:rPr>
          <w:rFonts w:ascii="Calibri" w:cs="Calibri" w:eastAsia="Calibri" w:hAnsi="Calibri"/>
          <w:color w:val="2B2B2B"/>
          <w:sz w:val="22"/>
          <w:szCs w:val="22"/>
        </w:rPr>
        <w:t xml:space="preserve">Face interviews</w:t>
      </w:r>
    </w:p>
    <w:p>
      <w:pPr>
        <w:pStyle w:val="ListParagraph"/>
        <w:numPr>
          <w:ilvl w:val="0"/>
          <w:numId w:val="2"/>
        </w:numPr>
        <w:spacing w:after="90"/>
      </w:pPr>
      <w:r>
        <w:rPr>
          <w:rFonts w:ascii="Calibri" w:cs="Calibri" w:eastAsia="Calibri" w:hAnsi="Calibri"/>
          <w:color w:val="2B2B2B"/>
          <w:sz w:val="22"/>
          <w:szCs w:val="22"/>
        </w:rPr>
        <w:t xml:space="preserve">Develop public-speaking confidence</w:t>
      </w:r>
    </w:p>
    <w:p>
      <w:pPr>
        <w:pStyle w:val="Heading2"/>
        <w:spacing w:after="140" w:before="320"/>
      </w:pPr>
      <w:r>
        <w:rPr>
          <w:rFonts w:ascii="Calibri" w:cs="Calibri" w:eastAsia="Calibri" w:hAnsi="Calibri"/>
          <w:b/>
          <w:bCs/>
          <w:color w:val="1F3A3D"/>
          <w:sz w:val="24"/>
          <w:szCs w:val="24"/>
        </w:rPr>
        <w:t xml:space="preserve">💼  Career &amp; Employment Readiness</w:t>
      </w:r>
    </w:p>
    <w:p>
      <w:pPr>
        <w:spacing w:after="160" w:line="300"/>
      </w:pPr>
      <w:r>
        <w:rPr>
          <w:rFonts w:ascii="Calibri" w:cs="Calibri" w:eastAsia="Calibri" w:hAnsi="Calibri"/>
          <w:i w:val="false"/>
          <w:iCs w:val="false"/>
          <w:color w:val="2B2B2B"/>
          <w:sz w:val="22"/>
          <w:szCs w:val="22"/>
        </w:rPr>
        <w:t xml:space="preserve">One of Rabta's important long-term goals is to bridge the gap between education and employment. Students can receive guidance regarding:</w:t>
      </w:r>
    </w:p>
    <w:p>
      <w:pPr>
        <w:pStyle w:val="ListParagraph"/>
        <w:numPr>
          <w:ilvl w:val="0"/>
          <w:numId w:val="2"/>
        </w:numPr>
        <w:spacing w:after="90"/>
      </w:pPr>
      <w:r>
        <w:rPr>
          <w:rFonts w:ascii="Calibri" w:cs="Calibri" w:eastAsia="Calibri" w:hAnsi="Calibri"/>
          <w:color w:val="2B2B2B"/>
          <w:sz w:val="22"/>
          <w:szCs w:val="22"/>
        </w:rPr>
        <w:t xml:space="preserve">Job interviews</w:t>
      </w:r>
    </w:p>
    <w:p>
      <w:pPr>
        <w:pStyle w:val="ListParagraph"/>
        <w:numPr>
          <w:ilvl w:val="0"/>
          <w:numId w:val="2"/>
        </w:numPr>
        <w:spacing w:after="90"/>
      </w:pPr>
      <w:r>
        <w:rPr>
          <w:rFonts w:ascii="Calibri" w:cs="Calibri" w:eastAsia="Calibri" w:hAnsi="Calibri"/>
          <w:color w:val="2B2B2B"/>
          <w:sz w:val="22"/>
          <w:szCs w:val="22"/>
        </w:rPr>
        <w:t xml:space="preserve">Resume / CV preparation</w:t>
      </w:r>
    </w:p>
    <w:p>
      <w:pPr>
        <w:pStyle w:val="ListParagraph"/>
        <w:numPr>
          <w:ilvl w:val="0"/>
          <w:numId w:val="2"/>
        </w:numPr>
        <w:spacing w:after="90"/>
      </w:pPr>
      <w:r>
        <w:rPr>
          <w:rFonts w:ascii="Calibri" w:cs="Calibri" w:eastAsia="Calibri" w:hAnsi="Calibri"/>
          <w:color w:val="2B2B2B"/>
          <w:sz w:val="22"/>
          <w:szCs w:val="22"/>
        </w:rPr>
        <w:t xml:space="preserve">Professional communication</w:t>
      </w:r>
    </w:p>
    <w:p>
      <w:pPr>
        <w:pStyle w:val="ListParagraph"/>
        <w:numPr>
          <w:ilvl w:val="0"/>
          <w:numId w:val="2"/>
        </w:numPr>
        <w:spacing w:after="90"/>
      </w:pPr>
      <w:r>
        <w:rPr>
          <w:rFonts w:ascii="Calibri" w:cs="Calibri" w:eastAsia="Calibri" w:hAnsi="Calibri"/>
          <w:color w:val="2B2B2B"/>
          <w:sz w:val="22"/>
          <w:szCs w:val="22"/>
        </w:rPr>
        <w:t xml:space="preserve">Workplace behaviour</w:t>
      </w:r>
    </w:p>
    <w:p>
      <w:pPr>
        <w:pStyle w:val="ListParagraph"/>
        <w:numPr>
          <w:ilvl w:val="0"/>
          <w:numId w:val="2"/>
        </w:numPr>
        <w:spacing w:after="90"/>
      </w:pPr>
      <w:r>
        <w:rPr>
          <w:rFonts w:ascii="Calibri" w:cs="Calibri" w:eastAsia="Calibri" w:hAnsi="Calibri"/>
          <w:color w:val="2B2B2B"/>
          <w:sz w:val="22"/>
          <w:szCs w:val="22"/>
        </w:rPr>
        <w:t xml:space="preserve">Basic interview etiquette</w:t>
      </w:r>
    </w:p>
    <w:p>
      <w:pPr>
        <w:pStyle w:val="ListParagraph"/>
        <w:numPr>
          <w:ilvl w:val="0"/>
          <w:numId w:val="2"/>
        </w:numPr>
        <w:spacing w:after="90"/>
      </w:pPr>
      <w:r>
        <w:rPr>
          <w:rFonts w:ascii="Calibri" w:cs="Calibri" w:eastAsia="Calibri" w:hAnsi="Calibri"/>
          <w:color w:val="2B2B2B"/>
          <w:sz w:val="22"/>
          <w:szCs w:val="22"/>
        </w:rPr>
        <w:t xml:space="preserve">Career awareness</w:t>
      </w:r>
    </w:p>
    <w:p>
      <w:pPr>
        <w:pStyle w:val="ListParagraph"/>
        <w:numPr>
          <w:ilvl w:val="0"/>
          <w:numId w:val="2"/>
        </w:numPr>
        <w:spacing w:after="90"/>
      </w:pPr>
      <w:r>
        <w:rPr>
          <w:rFonts w:ascii="Calibri" w:cs="Calibri" w:eastAsia="Calibri" w:hAnsi="Calibri"/>
          <w:color w:val="2B2B2B"/>
          <w:sz w:val="22"/>
          <w:szCs w:val="22"/>
        </w:rPr>
        <w:t xml:space="preserve">Job opportunities</w:t>
      </w:r>
    </w:p>
    <w:p>
      <w:pPr>
        <w:pStyle w:val="Heading2"/>
        <w:spacing w:after="140" w:before="320"/>
      </w:pPr>
      <w:r>
        <w:rPr>
          <w:rFonts w:ascii="Calibri" w:cs="Calibri" w:eastAsia="Calibri" w:hAnsi="Calibri"/>
          <w:b/>
          <w:bCs/>
          <w:color w:val="1F3A3D"/>
          <w:sz w:val="24"/>
          <w:szCs w:val="24"/>
        </w:rPr>
        <w:t xml:space="preserve">🌱  Life Skills</w:t>
      </w:r>
    </w:p>
    <w:p>
      <w:pPr>
        <w:spacing w:after="160" w:line="300"/>
      </w:pPr>
      <w:r>
        <w:rPr>
          <w:rFonts w:ascii="Calibri" w:cs="Calibri" w:eastAsia="Calibri" w:hAnsi="Calibri"/>
          <w:i w:val="false"/>
          <w:iCs w:val="false"/>
          <w:color w:val="2B2B2B"/>
          <w:sz w:val="22"/>
          <w:szCs w:val="22"/>
        </w:rPr>
        <w:t xml:space="preserve">Rabta aims to develop practical skills such as:</w:t>
      </w:r>
    </w:p>
    <w:p>
      <w:pPr>
        <w:pStyle w:val="ListParagraph"/>
        <w:numPr>
          <w:ilvl w:val="0"/>
          <w:numId w:val="2"/>
        </w:numPr>
        <w:spacing w:after="90"/>
      </w:pPr>
      <w:r>
        <w:rPr>
          <w:rFonts w:ascii="Calibri" w:cs="Calibri" w:eastAsia="Calibri" w:hAnsi="Calibri"/>
          <w:color w:val="2B2B2B"/>
          <w:sz w:val="22"/>
          <w:szCs w:val="22"/>
        </w:rPr>
        <w:t xml:space="preserve">Decision-making</w:t>
      </w:r>
    </w:p>
    <w:p>
      <w:pPr>
        <w:pStyle w:val="ListParagraph"/>
        <w:numPr>
          <w:ilvl w:val="0"/>
          <w:numId w:val="2"/>
        </w:numPr>
        <w:spacing w:after="90"/>
      </w:pPr>
      <w:r>
        <w:rPr>
          <w:rFonts w:ascii="Calibri" w:cs="Calibri" w:eastAsia="Calibri" w:hAnsi="Calibri"/>
          <w:color w:val="2B2B2B"/>
          <w:sz w:val="22"/>
          <w:szCs w:val="22"/>
        </w:rPr>
        <w:t xml:space="preserve">Problem-solving</w:t>
      </w:r>
    </w:p>
    <w:p>
      <w:pPr>
        <w:pStyle w:val="ListParagraph"/>
        <w:numPr>
          <w:ilvl w:val="0"/>
          <w:numId w:val="2"/>
        </w:numPr>
        <w:spacing w:after="90"/>
      </w:pPr>
      <w:r>
        <w:rPr>
          <w:rFonts w:ascii="Calibri" w:cs="Calibri" w:eastAsia="Calibri" w:hAnsi="Calibri"/>
          <w:color w:val="2B2B2B"/>
          <w:sz w:val="22"/>
          <w:szCs w:val="22"/>
        </w:rPr>
        <w:t xml:space="preserve">Time management</w:t>
      </w:r>
    </w:p>
    <w:p>
      <w:pPr>
        <w:pStyle w:val="ListParagraph"/>
        <w:numPr>
          <w:ilvl w:val="0"/>
          <w:numId w:val="2"/>
        </w:numPr>
        <w:spacing w:after="90"/>
      </w:pPr>
      <w:r>
        <w:rPr>
          <w:rFonts w:ascii="Calibri" w:cs="Calibri" w:eastAsia="Calibri" w:hAnsi="Calibri"/>
          <w:color w:val="2B2B2B"/>
          <w:sz w:val="22"/>
          <w:szCs w:val="22"/>
        </w:rPr>
        <w:t xml:space="preserve">Personal responsibility</w:t>
      </w:r>
    </w:p>
    <w:p>
      <w:pPr>
        <w:pStyle w:val="ListParagraph"/>
        <w:numPr>
          <w:ilvl w:val="0"/>
          <w:numId w:val="2"/>
        </w:numPr>
        <w:spacing w:after="90"/>
      </w:pPr>
      <w:r>
        <w:rPr>
          <w:rFonts w:ascii="Calibri" w:cs="Calibri" w:eastAsia="Calibri" w:hAnsi="Calibri"/>
          <w:color w:val="2B2B2B"/>
          <w:sz w:val="22"/>
          <w:szCs w:val="22"/>
        </w:rPr>
        <w:t xml:space="preserve">Financial awareness</w:t>
      </w:r>
    </w:p>
    <w:p>
      <w:pPr>
        <w:pStyle w:val="ListParagraph"/>
        <w:numPr>
          <w:ilvl w:val="0"/>
          <w:numId w:val="2"/>
        </w:numPr>
        <w:spacing w:after="90"/>
      </w:pPr>
      <w:r>
        <w:rPr>
          <w:rFonts w:ascii="Calibri" w:cs="Calibri" w:eastAsia="Calibri" w:hAnsi="Calibri"/>
          <w:color w:val="2B2B2B"/>
          <w:sz w:val="22"/>
          <w:szCs w:val="22"/>
        </w:rPr>
        <w:t xml:space="preserve">Confidence</w:t>
      </w:r>
    </w:p>
    <w:p>
      <w:pPr>
        <w:pStyle w:val="ListParagraph"/>
        <w:numPr>
          <w:ilvl w:val="0"/>
          <w:numId w:val="2"/>
        </w:numPr>
        <w:spacing w:after="90"/>
      </w:pPr>
      <w:r>
        <w:rPr>
          <w:rFonts w:ascii="Calibri" w:cs="Calibri" w:eastAsia="Calibri" w:hAnsi="Calibri"/>
          <w:color w:val="2B2B2B"/>
          <w:sz w:val="22"/>
          <w:szCs w:val="22"/>
        </w:rPr>
        <w:t xml:space="preserve">Teamwork</w:t>
      </w:r>
    </w:p>
    <w:p>
      <w:pPr>
        <w:pStyle w:val="ListParagraph"/>
        <w:numPr>
          <w:ilvl w:val="0"/>
          <w:numId w:val="2"/>
        </w:numPr>
        <w:spacing w:after="90"/>
      </w:pPr>
      <w:r>
        <w:rPr>
          <w:rFonts w:ascii="Calibri" w:cs="Calibri" w:eastAsia="Calibri" w:hAnsi="Calibri"/>
          <w:color w:val="2B2B2B"/>
          <w:sz w:val="22"/>
          <w:szCs w:val="22"/>
        </w:rPr>
        <w:t xml:space="preserve">Leadership</w:t>
      </w:r>
    </w:p>
    <w:p>
      <w:pPr>
        <w:pStyle w:val="Heading1"/>
        <w:pBdr>
          <w:bottom w:val="single" w:color="B98A2E" w:sz="8" w:space="6"/>
        </w:pBdr>
        <w:spacing w:after="200" w:before="480"/>
      </w:pPr>
      <w:r>
        <w:rPr>
          <w:rFonts w:ascii="Calibri" w:cs="Calibri" w:eastAsia="Calibri" w:hAnsi="Calibri"/>
          <w:b/>
          <w:bCs/>
          <w:color w:val="1F3A3D"/>
          <w:sz w:val="30"/>
          <w:szCs w:val="30"/>
        </w:rPr>
        <w:t xml:space="preserve">6.  Current Impact</w:t>
      </w:r>
    </w:p>
    <w:p>
      <w:pPr>
        <w:pStyle w:val="Heading2"/>
        <w:spacing w:after="140" w:before="320"/>
      </w:pPr>
      <w:r>
        <w:rPr>
          <w:rFonts w:ascii="Calibri" w:cs="Calibri" w:eastAsia="Calibri" w:hAnsi="Calibri"/>
          <w:b/>
          <w:bCs/>
          <w:color w:val="1F3A3D"/>
          <w:sz w:val="24"/>
          <w:szCs w:val="24"/>
        </w:rPr>
        <w:t xml:space="preserve">Current Reach</w:t>
      </w:r>
    </w:p>
    <w:p>
      <w:pPr>
        <w:spacing w:after="160" w:line="300"/>
      </w:pPr>
      <w:r>
        <w:rPr>
          <w:rFonts w:ascii="Calibri" w:cs="Calibri" w:eastAsia="Calibri" w:hAnsi="Calibri"/>
          <w:i w:val="false"/>
          <w:iCs w:val="false"/>
          <w:color w:val="2B2B2B"/>
          <w:sz w:val="22"/>
          <w:szCs w:val="22"/>
        </w:rPr>
        <w:t xml:space="preserve">10–15 students currently receiving educational support.</w:t>
      </w:r>
    </w:p>
    <w:p>
      <w:pPr>
        <w:pStyle w:val="Heading2"/>
        <w:spacing w:after="140" w:before="320"/>
      </w:pPr>
      <w:r>
        <w:rPr>
          <w:rFonts w:ascii="Calibri" w:cs="Calibri" w:eastAsia="Calibri" w:hAnsi="Calibri"/>
          <w:b/>
          <w:bCs/>
          <w:color w:val="1F3A3D"/>
          <w:sz w:val="24"/>
          <w:szCs w:val="24"/>
        </w:rPr>
        <w:t xml:space="preserve">Direct Teaching Model</w:t>
      </w:r>
    </w:p>
    <w:p>
      <w:pPr>
        <w:spacing w:after="160" w:line="300"/>
      </w:pPr>
      <w:r>
        <w:rPr>
          <w:rFonts w:ascii="Calibri" w:cs="Calibri" w:eastAsia="Calibri" w:hAnsi="Calibri"/>
          <w:i w:val="false"/>
          <w:iCs w:val="false"/>
          <w:color w:val="2B2B2B"/>
          <w:sz w:val="22"/>
          <w:szCs w:val="22"/>
        </w:rPr>
        <w:t xml:space="preserve">Unlike a large institutional NGO model, Rabta currently follows a direct grassroots approach. The founder personally teaches and mentors the students, which allows Rabta to understand the individual needs, challenges and progress of each student.</w:t>
      </w:r>
    </w:p>
    <w:p>
      <w:pPr>
        <w:pStyle w:val="Heading1"/>
        <w:pBdr>
          <w:bottom w:val="single" w:color="B98A2E" w:sz="8" w:space="6"/>
        </w:pBdr>
        <w:spacing w:after="200" w:before="480"/>
      </w:pPr>
      <w:r>
        <w:rPr>
          <w:rFonts w:ascii="Calibri" w:cs="Calibri" w:eastAsia="Calibri" w:hAnsi="Calibri"/>
          <w:b/>
          <w:bCs/>
          <w:color w:val="1F3A3D"/>
          <w:sz w:val="30"/>
          <w:szCs w:val="30"/>
        </w:rPr>
        <w:t xml:space="preserve">7.  Student Success Story — Employment Readiness</w:t>
      </w:r>
    </w:p>
    <w:p>
      <w:pPr>
        <w:pStyle w:val="Heading2"/>
        <w:spacing w:after="140" w:before="320"/>
      </w:pPr>
      <w:r>
        <w:rPr>
          <w:rFonts w:ascii="Calibri" w:cs="Calibri" w:eastAsia="Calibri" w:hAnsi="Calibri"/>
          <w:b/>
          <w:bCs/>
          <w:color w:val="1F3A3D"/>
          <w:sz w:val="24"/>
          <w:szCs w:val="24"/>
        </w:rPr>
        <w:t xml:space="preserve">From Classroom to Career</w:t>
      </w:r>
    </w:p>
    <w:p>
      <w:pPr>
        <w:spacing w:after="160" w:line="300"/>
      </w:pPr>
      <w:r>
        <w:rPr>
          <w:rFonts w:ascii="Calibri" w:cs="Calibri" w:eastAsia="Calibri" w:hAnsi="Calibri"/>
          <w:i w:val="false"/>
          <w:iCs w:val="false"/>
          <w:color w:val="2B2B2B"/>
          <w:sz w:val="22"/>
          <w:szCs w:val="22"/>
        </w:rPr>
        <w:t xml:space="preserve">One of Rabta's students is currently preparing for an interview opportunity with Starbucks. The student has not yet secured the job, but Rabta is supporting him in preparing for the interview and developing the confidence and communication skills required for employment.</w:t>
      </w:r>
    </w:p>
    <w:p>
      <w:pPr>
        <w:spacing w:after="160" w:line="300"/>
      </w:pPr>
      <w:r>
        <w:rPr>
          <w:rFonts w:ascii="Calibri" w:cs="Calibri" w:eastAsia="Calibri" w:hAnsi="Calibri"/>
          <w:i w:val="false"/>
          <w:iCs w:val="false"/>
          <w:color w:val="2B2B2B"/>
          <w:sz w:val="22"/>
          <w:szCs w:val="22"/>
        </w:rPr>
        <w:t xml:space="preserve">This represents an important aspect of Rabta's philosophy:</w:t>
      </w:r>
    </w:p>
    <w:p>
      <w:pPr>
        <w:pBdr>
          <w:left w:val="single" w:color="B98A2E" w:sz="18" w:space="12"/>
        </w:pBdr>
        <w:spacing w:after="200" w:before="200"/>
        <w:ind w:left="480" w:right="480"/>
      </w:pPr>
      <w:r>
        <w:rPr>
          <w:rFonts w:ascii="Calibri" w:cs="Calibri" w:eastAsia="Calibri" w:hAnsi="Calibri"/>
          <w:i/>
          <w:iCs/>
          <w:color w:val="1F3A3D"/>
          <w:sz w:val="24"/>
          <w:szCs w:val="24"/>
        </w:rPr>
        <w:t xml:space="preserve">Education should not end with learning — it should create opportunities.</w:t>
      </w:r>
    </w:p>
    <w:p>
      <w:pPr>
        <w:spacing w:after="160" w:line="300"/>
      </w:pPr>
      <w:r>
        <w:rPr>
          <w:rFonts w:ascii="Calibri" w:cs="Calibri" w:eastAsia="Calibri" w:hAnsi="Calibri"/>
          <w:i w:val="false"/>
          <w:iCs w:val="false"/>
          <w:color w:val="2B2B2B"/>
          <w:sz w:val="22"/>
          <w:szCs w:val="22"/>
        </w:rPr>
        <w:t xml:space="preserve">The long-term objective is to help students move from:</w:t>
      </w:r>
    </w:p>
    <w:p>
      <w:pPr>
        <w:spacing w:after="200" w:before="100"/>
        <w:jc w:val="center"/>
      </w:pPr>
      <w:r>
        <w:rPr>
          <w:rFonts w:ascii="Calibri" w:cs="Calibri" w:eastAsia="Calibri" w:hAnsi="Calibri"/>
          <w:b/>
          <w:bCs/>
          <w:color w:val="1F3A3D"/>
          <w:sz w:val="22"/>
          <w:szCs w:val="22"/>
        </w:rPr>
        <w:t xml:space="preserve">Education  →  Skills  →  Confidence  →  Opportunity  →  Independence</w:t>
      </w:r>
    </w:p>
    <w:p>
      <w:pPr>
        <w:pStyle w:val="Heading1"/>
        <w:pBdr>
          <w:bottom w:val="single" w:color="B98A2E" w:sz="8" w:space="6"/>
        </w:pBdr>
        <w:spacing w:after="200" w:before="480"/>
      </w:pPr>
      <w:r>
        <w:rPr>
          <w:rFonts w:ascii="Calibri" w:cs="Calibri" w:eastAsia="Calibri" w:hAnsi="Calibri"/>
          <w:b/>
          <w:bCs/>
          <w:color w:val="1F3A3D"/>
          <w:sz w:val="30"/>
          <w:szCs w:val="30"/>
        </w:rPr>
        <w:t xml:space="preserve">8.  Target Beneficiaries</w:t>
      </w:r>
    </w:p>
    <w:p>
      <w:pPr>
        <w:spacing w:after="160" w:line="300"/>
      </w:pPr>
      <w:r>
        <w:rPr>
          <w:rFonts w:ascii="Calibri" w:cs="Calibri" w:eastAsia="Calibri" w:hAnsi="Calibri"/>
          <w:i w:val="false"/>
          <w:iCs w:val="false"/>
          <w:color w:val="2B2B2B"/>
          <w:sz w:val="22"/>
          <w:szCs w:val="22"/>
        </w:rPr>
        <w:t xml:space="preserve">Rabta primarily focuses on underprivileged children and young people who have limited access to educational and developmental opportunities.</w:t>
      </w:r>
    </w:p>
    <w:p>
      <w:pPr>
        <w:pStyle w:val="Heading2"/>
        <w:spacing w:after="140" w:before="320"/>
      </w:pPr>
      <w:r>
        <w:rPr>
          <w:rFonts w:ascii="Calibri" w:cs="Calibri" w:eastAsia="Calibri" w:hAnsi="Calibri"/>
          <w:b/>
          <w:bCs/>
          <w:color w:val="1F3A3D"/>
          <w:sz w:val="24"/>
          <w:szCs w:val="24"/>
        </w:rPr>
        <w:t xml:space="preserve">Potential Future Beneficiaries</w:t>
      </w:r>
    </w:p>
    <w:p>
      <w:pPr>
        <w:pStyle w:val="ListParagraph"/>
        <w:numPr>
          <w:ilvl w:val="0"/>
          <w:numId w:val="2"/>
        </w:numPr>
        <w:spacing w:after="90"/>
      </w:pPr>
      <w:r>
        <w:rPr>
          <w:rFonts w:ascii="Calibri" w:cs="Calibri" w:eastAsia="Calibri" w:hAnsi="Calibri"/>
          <w:color w:val="2B2B2B"/>
          <w:sz w:val="22"/>
          <w:szCs w:val="22"/>
        </w:rPr>
        <w:t xml:space="preserve">School-going children</w:t>
      </w:r>
    </w:p>
    <w:p>
      <w:pPr>
        <w:pStyle w:val="ListParagraph"/>
        <w:numPr>
          <w:ilvl w:val="0"/>
          <w:numId w:val="2"/>
        </w:numPr>
        <w:spacing w:after="90"/>
      </w:pPr>
      <w:r>
        <w:rPr>
          <w:rFonts w:ascii="Calibri" w:cs="Calibri" w:eastAsia="Calibri" w:hAnsi="Calibri"/>
          <w:color w:val="2B2B2B"/>
          <w:sz w:val="22"/>
          <w:szCs w:val="22"/>
        </w:rPr>
        <w:t xml:space="preserve">Students from economically weaker backgrounds</w:t>
      </w:r>
    </w:p>
    <w:p>
      <w:pPr>
        <w:pStyle w:val="ListParagraph"/>
        <w:numPr>
          <w:ilvl w:val="0"/>
          <w:numId w:val="2"/>
        </w:numPr>
        <w:spacing w:after="90"/>
      </w:pPr>
      <w:r>
        <w:rPr>
          <w:rFonts w:ascii="Calibri" w:cs="Calibri" w:eastAsia="Calibri" w:hAnsi="Calibri"/>
          <w:color w:val="2B2B2B"/>
          <w:sz w:val="22"/>
          <w:szCs w:val="22"/>
        </w:rPr>
        <w:t xml:space="preserve">First-generation learners</w:t>
      </w:r>
    </w:p>
    <w:p>
      <w:pPr>
        <w:pStyle w:val="ListParagraph"/>
        <w:numPr>
          <w:ilvl w:val="0"/>
          <w:numId w:val="2"/>
        </w:numPr>
        <w:spacing w:after="90"/>
      </w:pPr>
      <w:r>
        <w:rPr>
          <w:rFonts w:ascii="Calibri" w:cs="Calibri" w:eastAsia="Calibri" w:hAnsi="Calibri"/>
          <w:color w:val="2B2B2B"/>
          <w:sz w:val="22"/>
          <w:szCs w:val="22"/>
        </w:rPr>
        <w:t xml:space="preserve">Youth requiring employment-readiness support</w:t>
      </w:r>
    </w:p>
    <w:p>
      <w:pPr>
        <w:pStyle w:val="ListParagraph"/>
        <w:numPr>
          <w:ilvl w:val="0"/>
          <w:numId w:val="2"/>
        </w:numPr>
        <w:spacing w:after="90"/>
      </w:pPr>
      <w:r>
        <w:rPr>
          <w:rFonts w:ascii="Calibri" w:cs="Calibri" w:eastAsia="Calibri" w:hAnsi="Calibri"/>
          <w:color w:val="2B2B2B"/>
          <w:sz w:val="22"/>
          <w:szCs w:val="22"/>
        </w:rPr>
        <w:t xml:space="preserve">Children requiring English / communication support</w:t>
      </w:r>
    </w:p>
    <w:p>
      <w:pPr>
        <w:pStyle w:val="Heading1"/>
        <w:pBdr>
          <w:bottom w:val="single" w:color="B98A2E" w:sz="8" w:space="6"/>
        </w:pBdr>
        <w:spacing w:after="200" w:before="480"/>
      </w:pPr>
      <w:r>
        <w:rPr>
          <w:rFonts w:ascii="Calibri" w:cs="Calibri" w:eastAsia="Calibri" w:hAnsi="Calibri"/>
          <w:b/>
          <w:bCs/>
          <w:color w:val="1F3A3D"/>
          <w:sz w:val="30"/>
          <w:szCs w:val="30"/>
        </w:rPr>
        <w:t xml:space="preserve">9.  Core Values</w:t>
      </w:r>
    </w:p>
    <w:tbl>
      <w:tblPr>
        <w:tblW w:type="pct" w:w="100%"/>
        <w:tblBorders>
          <w:top w:val="none"/>
          <w:left w:val="none"/>
          <w:bottom w:val="none"/>
          <w:right w:val="none"/>
          <w:insideH w:val="none"/>
          <w:insideV w:val="none"/>
        </w:tblBorders>
      </w:tblPr>
      <w:tblGrid>
        <w:gridCol w:w="100"/>
        <w:gridCol w:w="100"/>
        <w:gridCol w:w="100"/>
      </w:tblGrid>
      <w:tr>
        <w:tc>
          <w:tcPr>
            <w:tcW w:type="pct" w:w="33.3%"/>
            <w:shd w:fill="F4F1EA" w:val="clear"/>
            <w:tcMar>
              <w:top w:type="dxa" w:w="160"/>
              <w:left w:type="dxa" w:w="160"/>
              <w:bottom w:type="dxa" w:w="160"/>
              <w:right w:type="dxa" w:w="160"/>
            </w:tcMar>
          </w:tcPr>
          <w:p>
            <w:pPr>
              <w:jc w:val="center"/>
            </w:pPr>
            <w:r>
              <w:rPr>
                <w:sz w:val="32"/>
                <w:szCs w:val="32"/>
              </w:rPr>
              <w:t xml:space="preserve">🤝</w:t>
            </w:r>
          </w:p>
          <w:p>
            <w:pPr>
              <w:spacing w:before="60"/>
              <w:jc w:val="center"/>
            </w:pPr>
            <w:r>
              <w:rPr>
                <w:rFonts w:ascii="Calibri" w:cs="Calibri" w:eastAsia="Calibri" w:hAnsi="Calibri"/>
                <w:b/>
                <w:bCs/>
                <w:color w:val="1F3A3D"/>
                <w:sz w:val="22"/>
                <w:szCs w:val="22"/>
              </w:rPr>
              <w:t xml:space="preserve">Empathy</w:t>
            </w:r>
          </w:p>
          <w:p>
            <w:pPr>
              <w:spacing w:before="40"/>
              <w:jc w:val="center"/>
            </w:pPr>
            <w:r>
              <w:rPr>
                <w:rFonts w:ascii="Calibri" w:cs="Calibri" w:eastAsia="Calibri" w:hAnsi="Calibri"/>
                <w:color w:val="6B6B6B"/>
                <w:sz w:val="19"/>
                <w:szCs w:val="19"/>
              </w:rPr>
              <w:t xml:space="preserve">Understanding every child's circumstances</w:t>
            </w:r>
          </w:p>
        </w:tc>
        <w:tc>
          <w:tcPr>
            <w:tcW w:type="pct" w:w="33.3%"/>
            <w:shd w:fill="F4F1EA" w:val="clear"/>
            <w:tcMar>
              <w:top w:type="dxa" w:w="160"/>
              <w:left w:type="dxa" w:w="160"/>
              <w:bottom w:type="dxa" w:w="160"/>
              <w:right w:type="dxa" w:w="160"/>
            </w:tcMar>
          </w:tcPr>
          <w:p>
            <w:pPr>
              <w:jc w:val="center"/>
            </w:pPr>
            <w:r>
              <w:rPr>
                <w:sz w:val="32"/>
                <w:szCs w:val="32"/>
              </w:rPr>
              <w:t xml:space="preserve">📖</w:t>
            </w:r>
          </w:p>
          <w:p>
            <w:pPr>
              <w:spacing w:before="60"/>
              <w:jc w:val="center"/>
            </w:pPr>
            <w:r>
              <w:rPr>
                <w:rFonts w:ascii="Calibri" w:cs="Calibri" w:eastAsia="Calibri" w:hAnsi="Calibri"/>
                <w:b/>
                <w:bCs/>
                <w:color w:val="1F3A3D"/>
                <w:sz w:val="22"/>
                <w:szCs w:val="22"/>
              </w:rPr>
              <w:t xml:space="preserve">Education</w:t>
            </w:r>
          </w:p>
          <w:p>
            <w:pPr>
              <w:spacing w:before="40"/>
              <w:jc w:val="center"/>
            </w:pPr>
            <w:r>
              <w:rPr>
                <w:rFonts w:ascii="Calibri" w:cs="Calibri" w:eastAsia="Calibri" w:hAnsi="Calibri"/>
                <w:color w:val="6B6B6B"/>
                <w:sz w:val="19"/>
                <w:szCs w:val="19"/>
              </w:rPr>
              <w:t xml:space="preserve">Making learning accessible</w:t>
            </w:r>
          </w:p>
        </w:tc>
        <w:tc>
          <w:tcPr>
            <w:tcW w:type="pct" w:w="33.3%"/>
            <w:shd w:fill="F4F1EA" w:val="clear"/>
            <w:tcMar>
              <w:top w:type="dxa" w:w="160"/>
              <w:left w:type="dxa" w:w="160"/>
              <w:bottom w:type="dxa" w:w="160"/>
              <w:right w:type="dxa" w:w="160"/>
            </w:tcMar>
          </w:tcPr>
          <w:p>
            <w:pPr>
              <w:jc w:val="center"/>
            </w:pPr>
            <w:r>
              <w:rPr>
                <w:sz w:val="32"/>
                <w:szCs w:val="32"/>
              </w:rPr>
              <w:t xml:space="preserve">💪</w:t>
            </w:r>
          </w:p>
          <w:p>
            <w:pPr>
              <w:spacing w:before="60"/>
              <w:jc w:val="center"/>
            </w:pPr>
            <w:r>
              <w:rPr>
                <w:rFonts w:ascii="Calibri" w:cs="Calibri" w:eastAsia="Calibri" w:hAnsi="Calibri"/>
                <w:b/>
                <w:bCs/>
                <w:color w:val="1F3A3D"/>
                <w:sz w:val="22"/>
                <w:szCs w:val="22"/>
              </w:rPr>
              <w:t xml:space="preserve">Empowerment</w:t>
            </w:r>
          </w:p>
          <w:p>
            <w:pPr>
              <w:spacing w:before="40"/>
              <w:jc w:val="center"/>
            </w:pPr>
            <w:r>
              <w:rPr>
                <w:rFonts w:ascii="Calibri" w:cs="Calibri" w:eastAsia="Calibri" w:hAnsi="Calibri"/>
                <w:color w:val="6B6B6B"/>
                <w:sz w:val="19"/>
                <w:szCs w:val="19"/>
              </w:rPr>
              <w:t xml:space="preserve">Building confidence and independence</w:t>
            </w:r>
          </w:p>
        </w:tc>
      </w:tr>
      <w:tr>
        <w:tc>
          <w:tcPr>
            <w:tcW w:type="pct" w:w="33.3%"/>
            <w:shd w:fill="F4F1EA" w:val="clear"/>
            <w:tcMar>
              <w:top w:type="dxa" w:w="160"/>
              <w:left w:type="dxa" w:w="160"/>
              <w:bottom w:type="dxa" w:w="160"/>
              <w:right w:type="dxa" w:w="160"/>
            </w:tcMar>
          </w:tcPr>
          <w:p>
            <w:pPr>
              <w:jc w:val="center"/>
            </w:pPr>
            <w:r>
              <w:rPr>
                <w:sz w:val="32"/>
                <w:szCs w:val="32"/>
              </w:rPr>
              <w:t xml:space="preserve">🌱</w:t>
            </w:r>
          </w:p>
          <w:p>
            <w:pPr>
              <w:spacing w:before="60"/>
              <w:jc w:val="center"/>
            </w:pPr>
            <w:r>
              <w:rPr>
                <w:rFonts w:ascii="Calibri" w:cs="Calibri" w:eastAsia="Calibri" w:hAnsi="Calibri"/>
                <w:b/>
                <w:bCs/>
                <w:color w:val="1F3A3D"/>
                <w:sz w:val="22"/>
                <w:szCs w:val="22"/>
              </w:rPr>
              <w:t xml:space="preserve">Growth</w:t>
            </w:r>
          </w:p>
          <w:p>
            <w:pPr>
              <w:spacing w:before="40"/>
              <w:jc w:val="center"/>
            </w:pPr>
            <w:r>
              <w:rPr>
                <w:rFonts w:ascii="Calibri" w:cs="Calibri" w:eastAsia="Calibri" w:hAnsi="Calibri"/>
                <w:color w:val="6B6B6B"/>
                <w:sz w:val="19"/>
                <w:szCs w:val="19"/>
              </w:rPr>
              <w:t xml:space="preserve">Helping students continuously improve</w:t>
            </w:r>
          </w:p>
        </w:tc>
        <w:tc>
          <w:tcPr>
            <w:tcW w:type="pct" w:w="33.3%"/>
            <w:shd w:fill="F4F1EA" w:val="clear"/>
            <w:tcMar>
              <w:top w:type="dxa" w:w="160"/>
              <w:left w:type="dxa" w:w="160"/>
              <w:bottom w:type="dxa" w:w="160"/>
              <w:right w:type="dxa" w:w="160"/>
            </w:tcMar>
          </w:tcPr>
          <w:p>
            <w:pPr>
              <w:jc w:val="center"/>
            </w:pPr>
            <w:r>
              <w:rPr>
                <w:sz w:val="32"/>
                <w:szCs w:val="32"/>
              </w:rPr>
              <w:t xml:space="preserve">🎯</w:t>
            </w:r>
          </w:p>
          <w:p>
            <w:pPr>
              <w:spacing w:before="60"/>
              <w:jc w:val="center"/>
            </w:pPr>
            <w:r>
              <w:rPr>
                <w:rFonts w:ascii="Calibri" w:cs="Calibri" w:eastAsia="Calibri" w:hAnsi="Calibri"/>
                <w:b/>
                <w:bCs/>
                <w:color w:val="1F3A3D"/>
                <w:sz w:val="22"/>
                <w:szCs w:val="22"/>
              </w:rPr>
              <w:t xml:space="preserve">Opportunity</w:t>
            </w:r>
          </w:p>
          <w:p>
            <w:pPr>
              <w:spacing w:before="40"/>
              <w:jc w:val="center"/>
            </w:pPr>
            <w:r>
              <w:rPr>
                <w:rFonts w:ascii="Calibri" w:cs="Calibri" w:eastAsia="Calibri" w:hAnsi="Calibri"/>
                <w:color w:val="6B6B6B"/>
                <w:sz w:val="19"/>
                <w:szCs w:val="19"/>
              </w:rPr>
              <w:t xml:space="preserve">Connecting learning with real-world possibilities</w:t>
            </w:r>
          </w:p>
        </w:tc>
        <w:tc>
          <w:tcPr>
            <w:tcW w:type="pct" w:w="33.3%"/>
            <w:shd w:fill="F4F1EA" w:val="clear"/>
            <w:tcMar>
              <w:top w:type="dxa" w:w="160"/>
              <w:left w:type="dxa" w:w="160"/>
              <w:bottom w:type="dxa" w:w="160"/>
              <w:right w:type="dxa" w:w="160"/>
            </w:tcMar>
          </w:tcPr>
          <w:p>
            <w:pPr>
              <w:jc w:val="center"/>
            </w:pPr>
            <w:r>
              <w:rPr>
                <w:sz w:val="32"/>
                <w:szCs w:val="32"/>
              </w:rPr>
              <w:t xml:space="preserve">❤️</w:t>
            </w:r>
          </w:p>
          <w:p>
            <w:pPr>
              <w:spacing w:before="60"/>
              <w:jc w:val="center"/>
            </w:pPr>
            <w:r>
              <w:rPr>
                <w:rFonts w:ascii="Calibri" w:cs="Calibri" w:eastAsia="Calibri" w:hAnsi="Calibri"/>
                <w:b/>
                <w:bCs/>
                <w:color w:val="1F3A3D"/>
                <w:sz w:val="22"/>
                <w:szCs w:val="22"/>
              </w:rPr>
              <w:t xml:space="preserve">Dignity</w:t>
            </w:r>
          </w:p>
          <w:p>
            <w:pPr>
              <w:spacing w:before="40"/>
              <w:jc w:val="center"/>
            </w:pPr>
            <w:r>
              <w:rPr>
                <w:rFonts w:ascii="Calibri" w:cs="Calibri" w:eastAsia="Calibri" w:hAnsi="Calibri"/>
                <w:color w:val="6B6B6B"/>
                <w:sz w:val="19"/>
                <w:szCs w:val="19"/>
              </w:rPr>
              <w:t xml:space="preserve">Treating every child with respect and equality</w:t>
            </w:r>
          </w:p>
        </w:tc>
      </w:tr>
    </w:tbl>
    <w:p>
      <w:r>
        <w:br w:type="page"/>
      </w:r>
    </w:p>
    <w:p>
      <w:pPr>
        <w:pStyle w:val="Heading1"/>
        <w:pBdr>
          <w:bottom w:val="single" w:color="B98A2E" w:sz="8" w:space="6"/>
        </w:pBdr>
        <w:spacing w:after="200" w:before="480"/>
      </w:pPr>
      <w:r>
        <w:rPr>
          <w:rFonts w:ascii="Calibri" w:cs="Calibri" w:eastAsia="Calibri" w:hAnsi="Calibri"/>
          <w:b/>
          <w:bCs/>
          <w:color w:val="1F3A3D"/>
          <w:sz w:val="30"/>
          <w:szCs w:val="30"/>
        </w:rPr>
        <w:t xml:space="preserve">10.  Rabta's Approach</w:t>
      </w:r>
    </w:p>
    <w:p>
      <w:pPr>
        <w:spacing w:after="160" w:line="300"/>
      </w:pPr>
      <w:r>
        <w:rPr>
          <w:rFonts w:ascii="Calibri" w:cs="Calibri" w:eastAsia="Calibri" w:hAnsi="Calibri"/>
          <w:i w:val="false"/>
          <w:iCs w:val="false"/>
          <w:color w:val="2B2B2B"/>
          <w:sz w:val="22"/>
          <w:szCs w:val="22"/>
        </w:rPr>
        <w:t xml:space="preserve">The Rabta model can be represented as a five-step journey:</w:t>
      </w:r>
    </w:p>
    <w:p>
      <w:pPr>
        <w:spacing w:after="80"/>
      </w:pPr>
    </w:p>
    <w:tbl>
      <w:tblPr>
        <w:tblW w:type="pct" w:w="100%"/>
        <w:tblBorders>
          <w:top w:val="none"/>
          <w:left w:val="none"/>
          <w:bottom w:val="none"/>
          <w:right w:val="none"/>
          <w:insideH w:val="none"/>
          <w:insideV w:val="none"/>
        </w:tblBorders>
      </w:tblPr>
      <w:tblGrid>
        <w:gridCol w:w="100"/>
        <w:gridCol w:w="100"/>
      </w:tblGrid>
      <w:tr>
        <w:tc>
          <w:tcPr>
            <w:tcW w:type="pct" w:w="12%"/>
            <w:shd w:fill="1F3A3D"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01</w:t>
            </w:r>
          </w:p>
        </w:tc>
        <w:tc>
          <w:tcPr>
            <w:tcW w:type="pct" w:w="88%"/>
            <w:shd w:fill="F4F1EA" w:val="clear"/>
            <w:tcMar>
              <w:top w:type="dxa" w:w="120"/>
              <w:left w:type="dxa" w:w="200"/>
              <w:bottom w:type="dxa" w:w="120"/>
              <w:right w:type="dxa" w:w="200"/>
            </w:tcMar>
          </w:tcPr>
          <w:p>
            <w:r>
              <w:rPr>
                <w:rFonts w:ascii="Calibri" w:cs="Calibri" w:eastAsia="Calibri" w:hAnsi="Calibri"/>
                <w:b/>
                <w:bCs/>
                <w:color w:val="1F3A3D"/>
                <w:sz w:val="22"/>
                <w:szCs w:val="22"/>
              </w:rPr>
              <w:t xml:space="preserve">Identify</w:t>
            </w:r>
          </w:p>
          <w:p>
            <w:pPr>
              <w:spacing w:before="40"/>
            </w:pPr>
            <w:r>
              <w:rPr>
                <w:rFonts w:ascii="Calibri" w:cs="Calibri" w:eastAsia="Calibri" w:hAnsi="Calibri"/>
                <w:color w:val="2B2B2B"/>
                <w:sz w:val="20"/>
                <w:szCs w:val="20"/>
              </w:rPr>
              <w:t xml:space="preserve">Understand the child's educational and developmental needs.</w:t>
            </w:r>
          </w:p>
        </w:tc>
      </w:tr>
    </w:tbl>
    <w:p>
      <w:pPr>
        <w:spacing w:after="120"/>
      </w:pPr>
    </w:p>
    <w:tbl>
      <w:tblPr>
        <w:tblW w:type="pct" w:w="100%"/>
        <w:tblBorders>
          <w:top w:val="none"/>
          <w:left w:val="none"/>
          <w:bottom w:val="none"/>
          <w:right w:val="none"/>
          <w:insideH w:val="none"/>
          <w:insideV w:val="none"/>
        </w:tblBorders>
      </w:tblPr>
      <w:tblGrid>
        <w:gridCol w:w="100"/>
        <w:gridCol w:w="100"/>
      </w:tblGrid>
      <w:tr>
        <w:tc>
          <w:tcPr>
            <w:tcW w:type="pct" w:w="12%"/>
            <w:shd w:fill="1F3A3D"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02</w:t>
            </w:r>
          </w:p>
        </w:tc>
        <w:tc>
          <w:tcPr>
            <w:tcW w:type="pct" w:w="88%"/>
            <w:shd w:fill="F4F1EA" w:val="clear"/>
            <w:tcMar>
              <w:top w:type="dxa" w:w="120"/>
              <w:left w:type="dxa" w:w="200"/>
              <w:bottom w:type="dxa" w:w="120"/>
              <w:right w:type="dxa" w:w="200"/>
            </w:tcMar>
          </w:tcPr>
          <w:p>
            <w:r>
              <w:rPr>
                <w:rFonts w:ascii="Calibri" w:cs="Calibri" w:eastAsia="Calibri" w:hAnsi="Calibri"/>
                <w:b/>
                <w:bCs/>
                <w:color w:val="1F3A3D"/>
                <w:sz w:val="22"/>
                <w:szCs w:val="22"/>
              </w:rPr>
              <w:t xml:space="preserve">Educate</w:t>
            </w:r>
          </w:p>
          <w:p>
            <w:pPr>
              <w:spacing w:before="40"/>
            </w:pPr>
            <w:r>
              <w:rPr>
                <w:rFonts w:ascii="Calibri" w:cs="Calibri" w:eastAsia="Calibri" w:hAnsi="Calibri"/>
                <w:color w:val="2B2B2B"/>
                <w:sz w:val="20"/>
                <w:szCs w:val="20"/>
              </w:rPr>
              <w:t xml:space="preserve">Provide free academic support.</w:t>
            </w:r>
          </w:p>
        </w:tc>
      </w:tr>
    </w:tbl>
    <w:p>
      <w:pPr>
        <w:spacing w:after="120"/>
      </w:pPr>
    </w:p>
    <w:tbl>
      <w:tblPr>
        <w:tblW w:type="pct" w:w="100%"/>
        <w:tblBorders>
          <w:top w:val="none"/>
          <w:left w:val="none"/>
          <w:bottom w:val="none"/>
          <w:right w:val="none"/>
          <w:insideH w:val="none"/>
          <w:insideV w:val="none"/>
        </w:tblBorders>
      </w:tblPr>
      <w:tblGrid>
        <w:gridCol w:w="100"/>
        <w:gridCol w:w="100"/>
      </w:tblGrid>
      <w:tr>
        <w:tc>
          <w:tcPr>
            <w:tcW w:type="pct" w:w="12%"/>
            <w:shd w:fill="1F3A3D"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03</w:t>
            </w:r>
          </w:p>
        </w:tc>
        <w:tc>
          <w:tcPr>
            <w:tcW w:type="pct" w:w="88%"/>
            <w:shd w:fill="F4F1EA" w:val="clear"/>
            <w:tcMar>
              <w:top w:type="dxa" w:w="120"/>
              <w:left w:type="dxa" w:w="200"/>
              <w:bottom w:type="dxa" w:w="120"/>
              <w:right w:type="dxa" w:w="200"/>
            </w:tcMar>
          </w:tcPr>
          <w:p>
            <w:r>
              <w:rPr>
                <w:rFonts w:ascii="Calibri" w:cs="Calibri" w:eastAsia="Calibri" w:hAnsi="Calibri"/>
                <w:b/>
                <w:bCs/>
                <w:color w:val="1F3A3D"/>
                <w:sz w:val="22"/>
                <w:szCs w:val="22"/>
              </w:rPr>
              <w:t xml:space="preserve">Develop</w:t>
            </w:r>
          </w:p>
          <w:p>
            <w:pPr>
              <w:spacing w:before="40"/>
            </w:pPr>
            <w:r>
              <w:rPr>
                <w:rFonts w:ascii="Calibri" w:cs="Calibri" w:eastAsia="Calibri" w:hAnsi="Calibri"/>
                <w:color w:val="2B2B2B"/>
                <w:sz w:val="20"/>
                <w:szCs w:val="20"/>
              </w:rPr>
              <w:t xml:space="preserve">Build communication, digital and life skills.</w:t>
            </w:r>
          </w:p>
        </w:tc>
      </w:tr>
    </w:tbl>
    <w:p>
      <w:pPr>
        <w:spacing w:after="120"/>
      </w:pPr>
    </w:p>
    <w:tbl>
      <w:tblPr>
        <w:tblW w:type="pct" w:w="100%"/>
        <w:tblBorders>
          <w:top w:val="none"/>
          <w:left w:val="none"/>
          <w:bottom w:val="none"/>
          <w:right w:val="none"/>
          <w:insideH w:val="none"/>
          <w:insideV w:val="none"/>
        </w:tblBorders>
      </w:tblPr>
      <w:tblGrid>
        <w:gridCol w:w="100"/>
        <w:gridCol w:w="100"/>
      </w:tblGrid>
      <w:tr>
        <w:tc>
          <w:tcPr>
            <w:tcW w:type="pct" w:w="12%"/>
            <w:shd w:fill="1F3A3D"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04</w:t>
            </w:r>
          </w:p>
        </w:tc>
        <w:tc>
          <w:tcPr>
            <w:tcW w:type="pct" w:w="88%"/>
            <w:shd w:fill="F4F1EA" w:val="clear"/>
            <w:tcMar>
              <w:top w:type="dxa" w:w="120"/>
              <w:left w:type="dxa" w:w="200"/>
              <w:bottom w:type="dxa" w:w="120"/>
              <w:right w:type="dxa" w:w="200"/>
            </w:tcMar>
          </w:tcPr>
          <w:p>
            <w:r>
              <w:rPr>
                <w:rFonts w:ascii="Calibri" w:cs="Calibri" w:eastAsia="Calibri" w:hAnsi="Calibri"/>
                <w:b/>
                <w:bCs/>
                <w:color w:val="1F3A3D"/>
                <w:sz w:val="22"/>
                <w:szCs w:val="22"/>
              </w:rPr>
              <w:t xml:space="preserve">Guide</w:t>
            </w:r>
          </w:p>
          <w:p>
            <w:pPr>
              <w:spacing w:before="40"/>
            </w:pPr>
            <w:r>
              <w:rPr>
                <w:rFonts w:ascii="Calibri" w:cs="Calibri" w:eastAsia="Calibri" w:hAnsi="Calibri"/>
                <w:color w:val="2B2B2B"/>
                <w:sz w:val="20"/>
                <w:szCs w:val="20"/>
              </w:rPr>
              <w:t xml:space="preserve">Provide career and employment guidance.</w:t>
            </w:r>
          </w:p>
        </w:tc>
      </w:tr>
    </w:tbl>
    <w:p>
      <w:pPr>
        <w:spacing w:after="120"/>
      </w:pPr>
    </w:p>
    <w:tbl>
      <w:tblPr>
        <w:tblW w:type="pct" w:w="100%"/>
        <w:tblBorders>
          <w:top w:val="none"/>
          <w:left w:val="none"/>
          <w:bottom w:val="none"/>
          <w:right w:val="none"/>
          <w:insideH w:val="none"/>
          <w:insideV w:val="none"/>
        </w:tblBorders>
      </w:tblPr>
      <w:tblGrid>
        <w:gridCol w:w="100"/>
        <w:gridCol w:w="100"/>
      </w:tblGrid>
      <w:tr>
        <w:tc>
          <w:tcPr>
            <w:tcW w:type="pct" w:w="12%"/>
            <w:shd w:fill="1F3A3D" w:val="clear"/>
            <w:tcMar>
              <w:top w:type="dxa" w:w="120"/>
              <w:left w:type="dxa" w:w="100"/>
              <w:bottom w:type="dxa" w:w="120"/>
              <w:right w:type="dxa" w:w="100"/>
            </w:tcMar>
            <w:vAlign w:val="center"/>
          </w:tcPr>
          <w:p>
            <w:pPr>
              <w:jc w:val="center"/>
            </w:pPr>
            <w:r>
              <w:rPr>
                <w:rFonts w:ascii="Calibri" w:cs="Calibri" w:eastAsia="Calibri" w:hAnsi="Calibri"/>
                <w:b/>
                <w:bCs/>
                <w:color w:val="FFFFFF"/>
                <w:sz w:val="24"/>
                <w:szCs w:val="24"/>
              </w:rPr>
              <w:t xml:space="preserve">05</w:t>
            </w:r>
          </w:p>
        </w:tc>
        <w:tc>
          <w:tcPr>
            <w:tcW w:type="pct" w:w="88%"/>
            <w:shd w:fill="F4F1EA" w:val="clear"/>
            <w:tcMar>
              <w:top w:type="dxa" w:w="120"/>
              <w:left w:type="dxa" w:w="200"/>
              <w:bottom w:type="dxa" w:w="120"/>
              <w:right w:type="dxa" w:w="200"/>
            </w:tcMar>
          </w:tcPr>
          <w:p>
            <w:r>
              <w:rPr>
                <w:rFonts w:ascii="Calibri" w:cs="Calibri" w:eastAsia="Calibri" w:hAnsi="Calibri"/>
                <w:b/>
                <w:bCs/>
                <w:color w:val="1F3A3D"/>
                <w:sz w:val="22"/>
                <w:szCs w:val="22"/>
              </w:rPr>
              <w:t xml:space="preserve">Empower</w:t>
            </w:r>
          </w:p>
          <w:p>
            <w:pPr>
              <w:spacing w:before="40"/>
            </w:pPr>
            <w:r>
              <w:rPr>
                <w:rFonts w:ascii="Calibri" w:cs="Calibri" w:eastAsia="Calibri" w:hAnsi="Calibri"/>
                <w:color w:val="2B2B2B"/>
                <w:sz w:val="20"/>
                <w:szCs w:val="20"/>
              </w:rPr>
              <w:t xml:space="preserve">Help students become confident and self-reliant.</w:t>
            </w:r>
          </w:p>
        </w:tc>
      </w:tr>
    </w:tbl>
    <w:p>
      <w:pPr>
        <w:spacing w:after="160"/>
      </w:pPr>
    </w:p>
    <w:p>
      <w:pPr>
        <w:pStyle w:val="Heading1"/>
        <w:pBdr>
          <w:bottom w:val="single" w:color="B98A2E" w:sz="8" w:space="6"/>
        </w:pBdr>
        <w:spacing w:after="200" w:before="480"/>
      </w:pPr>
      <w:r>
        <w:rPr>
          <w:rFonts w:ascii="Calibri" w:cs="Calibri" w:eastAsia="Calibri" w:hAnsi="Calibri"/>
          <w:b/>
          <w:bCs/>
          <w:color w:val="1F3A3D"/>
          <w:sz w:val="30"/>
          <w:szCs w:val="30"/>
        </w:rPr>
        <w:t xml:space="preserve">11.  Founder Profile</w:t>
      </w:r>
    </w:p>
    <w:p>
      <w:pPr>
        <w:pStyle w:val="Heading2"/>
        <w:spacing w:after="140" w:before="320"/>
      </w:pPr>
      <w:r>
        <w:rPr>
          <w:rFonts w:ascii="Calibri" w:cs="Calibri" w:eastAsia="Calibri" w:hAnsi="Calibri"/>
          <w:b/>
          <w:bCs/>
          <w:color w:val="1F3A3D"/>
          <w:sz w:val="24"/>
          <w:szCs w:val="24"/>
        </w:rPr>
        <w:t xml:space="preserve">Tammana Rathore — Founder &amp; Educator, Rabta</w:t>
      </w:r>
    </w:p>
    <w:p>
      <w:pPr>
        <w:spacing w:after="160" w:line="300"/>
      </w:pPr>
      <w:r>
        <w:rPr>
          <w:rFonts w:ascii="Calibri" w:cs="Calibri" w:eastAsia="Calibri" w:hAnsi="Calibri"/>
          <w:i w:val="false"/>
          <w:iCs w:val="false"/>
          <w:color w:val="2B2B2B"/>
          <w:sz w:val="22"/>
          <w:szCs w:val="22"/>
        </w:rPr>
        <w:t xml:space="preserve">Tammana Rathore founded Rabta with the belief that education can become a powerful tool for breaking cycles of poverty and creating opportunities.</w:t>
      </w:r>
    </w:p>
    <w:p>
      <w:pPr>
        <w:spacing w:after="160" w:line="300"/>
      </w:pPr>
      <w:r>
        <w:rPr>
          <w:rFonts w:ascii="Calibri" w:cs="Calibri" w:eastAsia="Calibri" w:hAnsi="Calibri"/>
          <w:i w:val="false"/>
          <w:iCs w:val="false"/>
          <w:color w:val="2B2B2B"/>
          <w:sz w:val="22"/>
          <w:szCs w:val="22"/>
        </w:rPr>
        <w:t xml:space="preserve">Through Rabta, she personally teaches and mentors underprivileged children, focusing not only on academics but also on communication, confidence, practical skills and career readiness.</w:t>
      </w:r>
    </w:p>
    <w:p>
      <w:pPr>
        <w:pBdr>
          <w:left w:val="single" w:color="B98A2E" w:sz="18" w:space="12"/>
        </w:pBdr>
        <w:spacing w:after="200" w:before="200"/>
        <w:ind w:left="480" w:right="480"/>
      </w:pPr>
      <w:r>
        <w:rPr>
          <w:rFonts w:ascii="Calibri" w:cs="Calibri" w:eastAsia="Calibri" w:hAnsi="Calibri"/>
          <w:i/>
          <w:iCs/>
          <w:color w:val="1F3A3D"/>
          <w:sz w:val="24"/>
          <w:szCs w:val="24"/>
        </w:rPr>
        <w:t xml:space="preserve">“We don't just educate children for exams; we educate them for life.”</w:t>
      </w:r>
    </w:p>
    <w:p>
      <w:pPr>
        <w:pStyle w:val="Heading1"/>
        <w:pBdr>
          <w:bottom w:val="single" w:color="B98A2E" w:sz="8" w:space="6"/>
        </w:pBdr>
        <w:spacing w:after="200" w:before="480"/>
      </w:pPr>
      <w:r>
        <w:rPr>
          <w:rFonts w:ascii="Calibri" w:cs="Calibri" w:eastAsia="Calibri" w:hAnsi="Calibri"/>
          <w:b/>
          <w:bCs/>
          <w:color w:val="1F3A3D"/>
          <w:sz w:val="30"/>
          <w:szCs w:val="30"/>
        </w:rPr>
        <w:t xml:space="preserve">12.  Future Goals</w:t>
      </w:r>
    </w:p>
    <w:p>
      <w:pPr>
        <w:spacing w:after="160" w:line="300"/>
      </w:pPr>
      <w:r>
        <w:rPr>
          <w:rFonts w:ascii="Calibri" w:cs="Calibri" w:eastAsia="Calibri" w:hAnsi="Calibri"/>
          <w:i w:val="false"/>
          <w:iCs w:val="false"/>
          <w:color w:val="2B2B2B"/>
          <w:sz w:val="22"/>
          <w:szCs w:val="22"/>
        </w:rPr>
        <w:t xml:space="preserve">Rabta is currently a small grassroots initiative, but its long-term vision is to expand its impact.</w:t>
      </w:r>
    </w:p>
    <w:p>
      <w:pPr>
        <w:pStyle w:val="Heading2"/>
        <w:spacing w:after="140" w:before="320"/>
      </w:pPr>
      <w:r>
        <w:rPr>
          <w:rFonts w:ascii="Calibri" w:cs="Calibri" w:eastAsia="Calibri" w:hAnsi="Calibri"/>
          <w:b/>
          <w:bCs/>
          <w:color w:val="1F3A3D"/>
          <w:sz w:val="24"/>
          <w:szCs w:val="24"/>
        </w:rPr>
        <w:t xml:space="preserve">Short-Term Goals</w:t>
      </w:r>
    </w:p>
    <w:p>
      <w:pPr>
        <w:pStyle w:val="ListParagraph"/>
        <w:numPr>
          <w:ilvl w:val="0"/>
          <w:numId w:val="2"/>
        </w:numPr>
        <w:spacing w:after="90"/>
      </w:pPr>
      <w:r>
        <w:rPr>
          <w:rFonts w:ascii="Calibri" w:cs="Calibri" w:eastAsia="Calibri" w:hAnsi="Calibri"/>
          <w:color w:val="2B2B2B"/>
          <w:sz w:val="22"/>
          <w:szCs w:val="22"/>
        </w:rPr>
        <w:t xml:space="preserve">Increase the number of students</w:t>
      </w:r>
    </w:p>
    <w:p>
      <w:pPr>
        <w:pStyle w:val="ListParagraph"/>
        <w:numPr>
          <w:ilvl w:val="0"/>
          <w:numId w:val="2"/>
        </w:numPr>
        <w:spacing w:after="90"/>
      </w:pPr>
      <w:r>
        <w:rPr>
          <w:rFonts w:ascii="Calibri" w:cs="Calibri" w:eastAsia="Calibri" w:hAnsi="Calibri"/>
          <w:color w:val="2B2B2B"/>
          <w:sz w:val="22"/>
          <w:szCs w:val="22"/>
        </w:rPr>
        <w:t xml:space="preserve">Introduce structured learning programmes</w:t>
      </w:r>
    </w:p>
    <w:p>
      <w:pPr>
        <w:pStyle w:val="ListParagraph"/>
        <w:numPr>
          <w:ilvl w:val="0"/>
          <w:numId w:val="2"/>
        </w:numPr>
        <w:spacing w:after="90"/>
      </w:pPr>
      <w:r>
        <w:rPr>
          <w:rFonts w:ascii="Calibri" w:cs="Calibri" w:eastAsia="Calibri" w:hAnsi="Calibri"/>
          <w:color w:val="2B2B2B"/>
          <w:sz w:val="22"/>
          <w:szCs w:val="22"/>
        </w:rPr>
        <w:t xml:space="preserve">Provide more English communication training</w:t>
      </w:r>
    </w:p>
    <w:p>
      <w:pPr>
        <w:pStyle w:val="ListParagraph"/>
        <w:numPr>
          <w:ilvl w:val="0"/>
          <w:numId w:val="2"/>
        </w:numPr>
        <w:spacing w:after="90"/>
      </w:pPr>
      <w:r>
        <w:rPr>
          <w:rFonts w:ascii="Calibri" w:cs="Calibri" w:eastAsia="Calibri" w:hAnsi="Calibri"/>
          <w:color w:val="2B2B2B"/>
          <w:sz w:val="22"/>
          <w:szCs w:val="22"/>
        </w:rPr>
        <w:t xml:space="preserve">Introduce basic computer education</w:t>
      </w:r>
    </w:p>
    <w:p>
      <w:pPr>
        <w:pStyle w:val="ListParagraph"/>
        <w:numPr>
          <w:ilvl w:val="0"/>
          <w:numId w:val="2"/>
        </w:numPr>
        <w:spacing w:after="90"/>
      </w:pPr>
      <w:r>
        <w:rPr>
          <w:rFonts w:ascii="Calibri" w:cs="Calibri" w:eastAsia="Calibri" w:hAnsi="Calibri"/>
          <w:color w:val="2B2B2B"/>
          <w:sz w:val="22"/>
          <w:szCs w:val="22"/>
        </w:rPr>
        <w:t xml:space="preserve">Conduct career-awareness sessions</w:t>
      </w:r>
    </w:p>
    <w:p>
      <w:pPr>
        <w:pStyle w:val="ListParagraph"/>
        <w:numPr>
          <w:ilvl w:val="0"/>
          <w:numId w:val="2"/>
        </w:numPr>
        <w:spacing w:after="90"/>
      </w:pPr>
      <w:r>
        <w:rPr>
          <w:rFonts w:ascii="Calibri" w:cs="Calibri" w:eastAsia="Calibri" w:hAnsi="Calibri"/>
          <w:color w:val="2B2B2B"/>
          <w:sz w:val="22"/>
          <w:szCs w:val="22"/>
        </w:rPr>
        <w:t xml:space="preserve">Develop interview-preparation programmes</w:t>
      </w:r>
    </w:p>
    <w:p>
      <w:pPr>
        <w:pStyle w:val="Heading2"/>
        <w:spacing w:after="140" w:before="320"/>
      </w:pPr>
      <w:r>
        <w:rPr>
          <w:rFonts w:ascii="Calibri" w:cs="Calibri" w:eastAsia="Calibri" w:hAnsi="Calibri"/>
          <w:b/>
          <w:bCs/>
          <w:color w:val="1F3A3D"/>
          <w:sz w:val="24"/>
          <w:szCs w:val="24"/>
        </w:rPr>
        <w:t xml:space="preserve">Medium-Term Goals</w:t>
      </w:r>
    </w:p>
    <w:p>
      <w:pPr>
        <w:pStyle w:val="ListParagraph"/>
        <w:numPr>
          <w:ilvl w:val="0"/>
          <w:numId w:val="2"/>
        </w:numPr>
        <w:spacing w:after="90"/>
      </w:pPr>
      <w:r>
        <w:rPr>
          <w:rFonts w:ascii="Calibri" w:cs="Calibri" w:eastAsia="Calibri" w:hAnsi="Calibri"/>
          <w:color w:val="2B2B2B"/>
          <w:sz w:val="22"/>
          <w:szCs w:val="22"/>
        </w:rPr>
        <w:t xml:space="preserve">Build a network of volunteer educators</w:t>
      </w:r>
    </w:p>
    <w:p>
      <w:pPr>
        <w:pStyle w:val="ListParagraph"/>
        <w:numPr>
          <w:ilvl w:val="0"/>
          <w:numId w:val="2"/>
        </w:numPr>
        <w:spacing w:after="90"/>
      </w:pPr>
      <w:r>
        <w:rPr>
          <w:rFonts w:ascii="Calibri" w:cs="Calibri" w:eastAsia="Calibri" w:hAnsi="Calibri"/>
          <w:color w:val="2B2B2B"/>
          <w:sz w:val="22"/>
          <w:szCs w:val="22"/>
        </w:rPr>
        <w:t xml:space="preserve">Create structured skill-development programmes</w:t>
      </w:r>
    </w:p>
    <w:p>
      <w:pPr>
        <w:pStyle w:val="ListParagraph"/>
        <w:numPr>
          <w:ilvl w:val="0"/>
          <w:numId w:val="2"/>
        </w:numPr>
        <w:spacing w:after="90"/>
      </w:pPr>
      <w:r>
        <w:rPr>
          <w:rFonts w:ascii="Calibri" w:cs="Calibri" w:eastAsia="Calibri" w:hAnsi="Calibri"/>
          <w:color w:val="2B2B2B"/>
          <w:sz w:val="22"/>
          <w:szCs w:val="22"/>
        </w:rPr>
        <w:t xml:space="preserve">Establish partnerships with schools and organizations</w:t>
      </w:r>
    </w:p>
    <w:p>
      <w:pPr>
        <w:pStyle w:val="ListParagraph"/>
        <w:numPr>
          <w:ilvl w:val="0"/>
          <w:numId w:val="2"/>
        </w:numPr>
        <w:spacing w:after="90"/>
      </w:pPr>
      <w:r>
        <w:rPr>
          <w:rFonts w:ascii="Calibri" w:cs="Calibri" w:eastAsia="Calibri" w:hAnsi="Calibri"/>
          <w:color w:val="2B2B2B"/>
          <w:sz w:val="22"/>
          <w:szCs w:val="22"/>
        </w:rPr>
        <w:t xml:space="preserve">Organize career and employment workshops</w:t>
      </w:r>
    </w:p>
    <w:p>
      <w:pPr>
        <w:pStyle w:val="ListParagraph"/>
        <w:numPr>
          <w:ilvl w:val="0"/>
          <w:numId w:val="2"/>
        </w:numPr>
        <w:spacing w:after="90"/>
      </w:pPr>
      <w:r>
        <w:rPr>
          <w:rFonts w:ascii="Calibri" w:cs="Calibri" w:eastAsia="Calibri" w:hAnsi="Calibri"/>
          <w:color w:val="2B2B2B"/>
          <w:sz w:val="22"/>
          <w:szCs w:val="22"/>
        </w:rPr>
        <w:t xml:space="preserve">Expand food-support initiatives</w:t>
      </w:r>
    </w:p>
    <w:p>
      <w:pPr>
        <w:pStyle w:val="Heading2"/>
        <w:spacing w:after="140" w:before="320"/>
      </w:pPr>
      <w:r>
        <w:rPr>
          <w:rFonts w:ascii="Calibri" w:cs="Calibri" w:eastAsia="Calibri" w:hAnsi="Calibri"/>
          <w:b/>
          <w:bCs/>
          <w:color w:val="1F3A3D"/>
          <w:sz w:val="24"/>
          <w:szCs w:val="24"/>
        </w:rPr>
        <w:t xml:space="preserve">Long-Term Vision</w:t>
      </w:r>
    </w:p>
    <w:p>
      <w:pPr>
        <w:spacing w:after="160" w:line="300"/>
      </w:pPr>
      <w:r>
        <w:rPr>
          <w:rFonts w:ascii="Calibri" w:cs="Calibri" w:eastAsia="Calibri" w:hAnsi="Calibri"/>
          <w:i w:val="false"/>
          <w:iCs w:val="false"/>
          <w:color w:val="2B2B2B"/>
          <w:sz w:val="22"/>
          <w:szCs w:val="22"/>
        </w:rPr>
        <w:t xml:space="preserve">To develop Rabta into a scalable community platform connecting:</w:t>
      </w:r>
    </w:p>
    <w:p>
      <w:pPr>
        <w:spacing w:after="100" w:before="100"/>
        <w:jc w:val="center"/>
      </w:pPr>
      <w:r>
        <w:rPr>
          <w:rFonts w:ascii="Calibri" w:cs="Calibri" w:eastAsia="Calibri" w:hAnsi="Calibri"/>
          <w:b/>
          <w:bCs/>
          <w:color w:val="1F3A3D"/>
          <w:sz w:val="22"/>
          <w:szCs w:val="22"/>
        </w:rPr>
        <w:t xml:space="preserve">Children  +  Education  +  Skills  +  Mentorship  +  Opportunities</w:t>
      </w:r>
    </w:p>
    <w:p>
      <w:pPr>
        <w:spacing w:after="400"/>
      </w:pPr>
    </w:p>
    <w:p>
      <w:pPr>
        <w:pBdr>
          <w:top w:val="single" w:color="B98A2E" w:sz="8" w:space="10"/>
        </w:pBdr>
        <w:spacing w:before="200"/>
        <w:jc w:val="center"/>
      </w:pPr>
      <w:r>
        <w:rPr>
          <w:rFonts w:ascii="Calibri" w:cs="Calibri" w:eastAsia="Calibri" w:hAnsi="Calibri"/>
          <w:color w:val="6B6B6B"/>
          <w:sz w:val="18"/>
          <w:szCs w:val="18"/>
        </w:rPr>
        <w:t xml:space="preserve">Rabta  ·  Derabassi, Punjab, India</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8A2E" w:sz="4" w:space="4"/>
      </w:pBdr>
      <w:jc w:val="right"/>
    </w:pPr>
    <w:r>
      <w:rPr>
        <w:rFonts w:ascii="Calibri" w:cs="Calibri" w:eastAsia="Calibri" w:hAnsi="Calibri"/>
        <w:color w:val="6B6B6B"/>
        <w:sz w:val="16"/>
        <w:szCs w:val="16"/>
      </w:rPr>
      <w:t xml:space="preserve">RABTA  —  Organization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2026-09-18T16:10:18.592Z</dcterms:created>
  <dcterms:modified xsi:type="dcterms:W3CDTF">2026-09-18T16:10:18.592Z</dcterms:modified>
</cp:coreProperties>
</file>

<file path=docProps/custom.xml><?xml version="1.0" encoding="utf-8"?>
<Properties xmlns="http://schemas.openxmlformats.org/officeDocument/2006/custom-properties" xmlns:vt="http://schemas.openxmlformats.org/officeDocument/2006/docPropsVTypes"/>
</file>