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5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Scenario Manager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92627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and compare scenarios using the What-If Analysis tool, Scenario Manager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92627"/>
                <wp:effectExtent b="0" l="0" r="0" t="0"/>
                <wp:docPr id="9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926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 Seek.xlsx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Use Scenario Manager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Consider the given Sales table. Here, we want to change values of C7 and C8 based on our worst case and best case scenarios. 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worst case scenario, the number of units sold is 4000 (cell C7) and the selling price per unit is 9 (cell C8).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best case scenario, the number of units sold is 5000 (cell C7) and the selling price per unit is 11 (cell C8).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Click 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Scenario Manager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What-If Analysis under the Data tab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1000125"/>
            <wp:effectExtent b="0" l="0" r="0" t="0"/>
            <wp:docPr descr="Graphical user interface, application&#10;&#10;Description automatically generated" id="91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In the Scenario Manager,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524742" cy="3381847"/>
            <wp:effectExtent b="0" l="0" r="0" t="0"/>
            <wp:docPr descr="Graphical user interface, text, application&#10;&#10;Description automatically generated" id="93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8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Add a new scenario for the worst case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648584" cy="2780080"/>
            <wp:effectExtent b="0" l="0" r="0" t="0"/>
            <wp:docPr descr="Graphical user interface, text, application, email&#10;&#10;Description automatically generated" id="92" name="image8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964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8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2.4 Set values for the worst case scenario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886478" cy="1562318"/>
            <wp:effectExtent b="0" l="0" r="0" t="0"/>
            <wp:docPr descr="Graphical user interface, application&#10;&#10;Description automatically generated" id="96" name="image10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create the best case scenario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629532" cy="2972215"/>
            <wp:effectExtent b="0" l="0" r="0" t="0"/>
            <wp:docPr descr="Graphical user interface, text, application&#10;&#10;Description automatically generated" id="94" name="image9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7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 Set scenario values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915057" cy="1552792"/>
            <wp:effectExtent b="0" l="0" r="0" t="0"/>
            <wp:docPr descr="Graphical user interface, application&#10;&#10;Description automatically generated" id="98" name="image1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2.7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Scenario Manager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the Data tab again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1000125"/>
            <wp:effectExtent b="0" l="0" r="0" t="0"/>
            <wp:docPr descr="Graphical user interface, application&#10;&#10;Description automatically generated" id="97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2.8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229426" cy="2105319"/>
            <wp:effectExtent b="0" l="0" r="0" t="0"/>
            <wp:docPr descr="Graphical user interface, text, application&#10;&#10;Description automatically generated" id="101" name="image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0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2.9 Set the Scenario summary result cells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152950" cy="1629002"/>
            <wp:effectExtent b="0" l="0" r="0" t="0"/>
            <wp:docPr descr="Graphical user interface, application&#10;&#10;Description automatically generated" id="99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2.10 The scenario summary is shown in the same sheet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210902" cy="2362530"/>
            <wp:effectExtent b="0" l="0" r="0" t="0"/>
            <wp:docPr descr="Graphical user interface, text, application&#10;&#10;Description automatically generated" id="102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6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5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IwA62sTBD7q7huJtQZxMlp0v2w==">AMUW2mWU1VKDrXTty/l3emN9/axIMcVaF2ySQGmeuDUdO8SSKqE0xHI1zG4OYhVD1nm6wnOmF0rj5UDz5+AnQEEaVOGAFpLIvR9tfcg30RjUhJLt6nq1yGt31xUaM43gh1AMu43rvETbBSW1zRbTFWTJZ3kN+Cf6mC6YMhkF0U5+UkTOeNAVldw=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