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8 Demo 4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Covariance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Covariance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Use Covariance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Click on Data Analysis under the Analyze panel in Data tab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486410"/>
            <wp:effectExtent b="0" l="0" r="0" t="0"/>
            <wp:docPr id="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Choose Covariance and click on OK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481388" cy="1727338"/>
            <wp:effectExtent b="0" l="0" r="0" t="0"/>
            <wp:docPr descr="Graphical user interface, text, application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72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Enter the values as follows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715268" cy="2210108"/>
            <wp:effectExtent b="0" l="0" r="0" t="0"/>
            <wp:docPr descr="Graphical user interface, application&#10;&#10;Description automatically generated" id="92" name="image7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2.4 The results will look like this.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839111" cy="1267002"/>
            <wp:effectExtent b="0" l="0" r="0" t="0"/>
            <wp:docPr descr="Table&#10;&#10;Description automatically generated" id="94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xVOP2qbjeAym8K/dhVoQraL7w==">AMUW2mUs5Ri6nmgNnurlXqB+JcJtERn8JaBQh+fTkf6louSxMIQFX2lJridO35eOa/ov4YrnLYjG7WpxJVHCqhyP5fckFtyHajt9gcMlpOWzSfY8y+7K2wjIXvnWbFTyT3w4htXmJ8z0Kwa0rTATcdRHGR4nDviAzQ==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