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CE14" w14:textId="72AB1B1F" w:rsidR="00262B3F" w:rsidRDefault="2140D4A5" w:rsidP="407BBF2C">
      <w:pPr>
        <w:pStyle w:val="Ttulo"/>
        <w:rPr>
          <w:rFonts w:ascii="Aptos" w:eastAsia="Aptos" w:hAnsi="Aptos" w:cs="Aptos"/>
          <w:sz w:val="22"/>
          <w:szCs w:val="22"/>
        </w:rPr>
      </w:pPr>
      <w:r>
        <w:t xml:space="preserve">Práctica </w:t>
      </w:r>
      <w:r w:rsidRPr="2CC98CE4">
        <w:rPr>
          <w:rFonts w:ascii="Aptos Display" w:eastAsia="Aptos Display" w:hAnsi="Aptos Display" w:cs="Aptos Display"/>
          <w:color w:val="000000" w:themeColor="text1"/>
        </w:rPr>
        <w:t>6</w:t>
      </w:r>
    </w:p>
    <w:p w14:paraId="64CF43F8" w14:textId="56B711B6" w:rsidR="2140D4A5" w:rsidRDefault="2140D4A5" w:rsidP="4C8169A7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4C8169A7">
        <w:rPr>
          <w:rFonts w:ascii="Aptos" w:eastAsia="Aptos" w:hAnsi="Aptos" w:cs="Aptos"/>
          <w:color w:val="000000" w:themeColor="text1"/>
          <w:sz w:val="24"/>
          <w:szCs w:val="24"/>
        </w:rPr>
        <w:t>Subgrupo AA_6</w:t>
      </w:r>
    </w:p>
    <w:p w14:paraId="6F95277D" w14:textId="595DBF74" w:rsidR="2140D4A5" w:rsidRDefault="2140D4A5" w:rsidP="4C8169A7">
      <w:pPr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4C8169A7">
        <w:rPr>
          <w:rFonts w:ascii="Aptos" w:eastAsia="Aptos" w:hAnsi="Aptos" w:cs="Aptos"/>
          <w:color w:val="000000" w:themeColor="text1"/>
          <w:sz w:val="24"/>
          <w:szCs w:val="24"/>
        </w:rPr>
        <w:t>Barbero Alonso, Sara</w:t>
      </w:r>
    </w:p>
    <w:p w14:paraId="724A89A5" w14:textId="33F8F414" w:rsidR="2140D4A5" w:rsidRDefault="2140D4A5" w:rsidP="4C8169A7">
      <w:pPr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4C8169A7">
        <w:rPr>
          <w:rFonts w:ascii="Aptos" w:eastAsia="Aptos" w:hAnsi="Aptos" w:cs="Aptos"/>
          <w:color w:val="000000" w:themeColor="text1"/>
          <w:sz w:val="24"/>
          <w:szCs w:val="24"/>
        </w:rPr>
        <w:t>Campos Guijarro, Claudia</w:t>
      </w:r>
    </w:p>
    <w:p w14:paraId="09472E3D" w14:textId="3DED38D4" w:rsidR="2140D4A5" w:rsidRDefault="2140D4A5" w:rsidP="7AB0994F">
      <w:pPr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4C8169A7">
        <w:rPr>
          <w:rFonts w:ascii="Aptos" w:eastAsia="Aptos" w:hAnsi="Aptos" w:cs="Aptos"/>
          <w:color w:val="000000" w:themeColor="text1"/>
          <w:sz w:val="24"/>
          <w:szCs w:val="24"/>
        </w:rPr>
        <w:t>Calvo Merino, Mónica</w:t>
      </w:r>
    </w:p>
    <w:p w14:paraId="37CCDB06" w14:textId="2ECB51DA" w:rsidR="00262B3F" w:rsidRDefault="00262B3F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1FA869E2" w14:textId="4F8000CB" w:rsidR="0003274E" w:rsidRDefault="0003274E" w:rsidP="009E2B94">
      <w:pPr>
        <w:shd w:val="clear" w:color="auto" w:fill="FFFFFF" w:themeFill="background1"/>
        <w:tabs>
          <w:tab w:val="left" w:pos="1728"/>
        </w:tabs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E166921" w14:textId="472886B5" w:rsidR="0003274E" w:rsidRDefault="0003274E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D579C79" w14:textId="5931A6D9" w:rsidR="0003274E" w:rsidRDefault="0003274E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7E02680E" w14:textId="3D163E2C" w:rsidR="0003274E" w:rsidRDefault="0003274E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3DC30FBA" w14:textId="574BA984" w:rsidR="009E2B94" w:rsidRDefault="009E2B94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12227260" w14:textId="2A2A40D1" w:rsidR="00AA2E43" w:rsidRDefault="00AA2E43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AAB5E3A" w14:textId="78571817" w:rsidR="009E2B94" w:rsidRDefault="009E2B94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50BFEA73" w14:textId="5BAEEAAA" w:rsidR="0489B38A" w:rsidRDefault="0489B38A" w:rsidP="76BF005E">
      <w:pPr>
        <w:pStyle w:val="Heading1"/>
        <w:rPr>
          <w:rFonts w:ascii="Aptos" w:eastAsia="Aptos" w:hAnsi="Aptos" w:cs="Aptos"/>
          <w:color w:val="000000" w:themeColor="text1"/>
          <w:sz w:val="24"/>
          <w:szCs w:val="24"/>
        </w:rPr>
      </w:pPr>
      <w:r>
        <w:t>Ejercicio 1</w:t>
      </w:r>
    </w:p>
    <w:p w14:paraId="7E055841" w14:textId="0A0A4F03" w:rsidR="00CB4432" w:rsidRPr="00645FC4" w:rsidRDefault="00CB4432" w:rsidP="00645FC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00645FC4">
        <w:rPr>
          <w:rFonts w:ascii="Aptos" w:eastAsia="Aptos" w:hAnsi="Aptos" w:cs="Aptos"/>
          <w:color w:val="000000" w:themeColor="text1"/>
          <w:sz w:val="24"/>
          <w:szCs w:val="24"/>
        </w:rPr>
        <w:t>Hipótesis:</w:t>
      </w:r>
      <w:r w:rsidR="001B58A2" w:rsidRPr="00645FC4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2F4948AD" w14:textId="33A40572" w:rsidR="00262B3F" w:rsidRDefault="28205A8F" w:rsidP="7AB0994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 w:rsidRPr="1CD956D4">
        <w:rPr>
          <w:rFonts w:ascii="Aptos" w:eastAsia="Aptos" w:hAnsi="Aptos" w:cs="Aptos"/>
          <w:sz w:val="24"/>
          <w:szCs w:val="24"/>
        </w:rPr>
        <w:t xml:space="preserve">H0: 𝜇 = </w:t>
      </w:r>
      <w:r w:rsidRPr="2452DAC1">
        <w:rPr>
          <w:rFonts w:ascii="Aptos" w:eastAsia="Aptos" w:hAnsi="Aptos" w:cs="Aptos"/>
          <w:sz w:val="24"/>
          <w:szCs w:val="24"/>
        </w:rPr>
        <w:t>1</w:t>
      </w:r>
      <w:r w:rsidR="01CF2D4C" w:rsidRPr="2452DAC1">
        <w:rPr>
          <w:rFonts w:ascii="Aptos" w:eastAsia="Aptos" w:hAnsi="Aptos" w:cs="Aptos"/>
          <w:sz w:val="24"/>
          <w:szCs w:val="24"/>
        </w:rPr>
        <w:t>,65</w:t>
      </w:r>
      <w:r w:rsidRPr="1CD956D4">
        <w:rPr>
          <w:rFonts w:ascii="Aptos" w:eastAsia="Aptos" w:hAnsi="Aptos" w:cs="Aptos"/>
          <w:sz w:val="24"/>
          <w:szCs w:val="24"/>
        </w:rPr>
        <w:t xml:space="preserve">; H1: 𝜇 ≠ </w:t>
      </w:r>
      <w:r w:rsidRPr="6FAC8D0F">
        <w:rPr>
          <w:rFonts w:ascii="Aptos" w:eastAsia="Aptos" w:hAnsi="Aptos" w:cs="Aptos"/>
          <w:sz w:val="24"/>
          <w:szCs w:val="24"/>
        </w:rPr>
        <w:t>1</w:t>
      </w:r>
      <w:r w:rsidR="1241783C" w:rsidRPr="3F9717AF">
        <w:rPr>
          <w:rFonts w:ascii="Aptos" w:eastAsia="Aptos" w:hAnsi="Aptos" w:cs="Aptos"/>
          <w:sz w:val="24"/>
          <w:szCs w:val="24"/>
        </w:rPr>
        <w:t>,65</w:t>
      </w:r>
    </w:p>
    <w:p w14:paraId="49F4F0F4" w14:textId="7CAB5C5C" w:rsidR="00262B3F" w:rsidRDefault="00595E9F" w:rsidP="6D0A359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 w:rsidRPr="009E2B94">
        <w:rPr>
          <w:rFonts w:ascii="Aptos" w:eastAsia="Aptos" w:hAnsi="Aptos" w:cs="Aptos"/>
          <w:color w:val="000000" w:themeColor="text1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81A28F4" wp14:editId="550335D9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057775" cy="1295400"/>
            <wp:effectExtent l="0" t="0" r="9525" b="0"/>
            <wp:wrapNone/>
            <wp:docPr id="17020263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6372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eastAsia="Aptos" w:hAnsi="Aptos" w:cs="Aptos"/>
          <w:sz w:val="24"/>
          <w:szCs w:val="24"/>
        </w:rPr>
        <w:t>Supuestos</w:t>
      </w:r>
    </w:p>
    <w:p w14:paraId="4BDEE86F" w14:textId="77777777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7978ABA0" w14:textId="77777777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7D3778FD" w14:textId="77777777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57ECFECB" w14:textId="77777777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6CE8BAAA" w14:textId="77777777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0FF21989" w14:textId="21214C7B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Como </w:t>
      </w:r>
      <w:proofErr w:type="spellStart"/>
      <w:r>
        <w:rPr>
          <w:rFonts w:ascii="Aptos" w:eastAsia="Aptos" w:hAnsi="Aptos" w:cs="Aptos"/>
          <w:color w:val="000000" w:themeColor="text1"/>
          <w:sz w:val="24"/>
          <w:szCs w:val="24"/>
        </w:rPr>
        <w:t>sig</w:t>
      </w:r>
      <w:proofErr w:type="spellEnd"/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 es &gt; 0,05 podemos considerar que </w:t>
      </w:r>
      <w:r w:rsidR="007704FA">
        <w:rPr>
          <w:rFonts w:ascii="Aptos" w:eastAsia="Aptos" w:hAnsi="Aptos" w:cs="Aptos"/>
          <w:color w:val="000000" w:themeColor="text1"/>
          <w:sz w:val="24"/>
          <w:szCs w:val="24"/>
        </w:rPr>
        <w:t xml:space="preserve">se mantiene </w:t>
      </w:r>
      <w:r w:rsidR="00FE203C">
        <w:rPr>
          <w:rFonts w:ascii="Aptos" w:eastAsia="Aptos" w:hAnsi="Aptos" w:cs="Aptos"/>
          <w:color w:val="000000" w:themeColor="text1"/>
          <w:sz w:val="24"/>
          <w:szCs w:val="24"/>
        </w:rPr>
        <w:t xml:space="preserve">la normalidad de la población de la variable altura. </w:t>
      </w:r>
    </w:p>
    <w:p w14:paraId="467BA191" w14:textId="77777777" w:rsidR="00595E9F" w:rsidRDefault="00595E9F" w:rsidP="00595E9F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4EBD03D1" w14:textId="4A7312B8" w:rsidR="00595E9F" w:rsidRDefault="009674B1" w:rsidP="00595E9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 w:rsidRPr="009674B1">
        <w:rPr>
          <w:rFonts w:ascii="Aptos" w:eastAsia="Aptos" w:hAnsi="Aptos" w:cs="Aptos"/>
          <w:sz w:val="24"/>
          <w:szCs w:val="24"/>
        </w:rPr>
        <w:lastRenderedPageBreak/>
        <w:drawing>
          <wp:anchor distT="0" distB="0" distL="114300" distR="114300" simplePos="0" relativeHeight="251659776" behindDoc="0" locked="0" layoutInCell="1" allowOverlap="1" wp14:anchorId="7DD906EF" wp14:editId="3BA20BD0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5400040" cy="1049020"/>
            <wp:effectExtent l="0" t="0" r="0" b="0"/>
            <wp:wrapNone/>
            <wp:docPr id="33698094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0947" name="Imagen 1" descr="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B4A">
        <w:rPr>
          <w:rFonts w:ascii="Aptos" w:eastAsia="Aptos" w:hAnsi="Aptos" w:cs="Aptos"/>
          <w:sz w:val="24"/>
          <w:szCs w:val="24"/>
        </w:rPr>
        <w:t>Estadístico de contraste</w:t>
      </w:r>
    </w:p>
    <w:p w14:paraId="0213B9F9" w14:textId="41BEA956" w:rsidR="00415816" w:rsidRDefault="00415816" w:rsidP="0041581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2C401472" w14:textId="77777777" w:rsidR="009674B1" w:rsidRDefault="009674B1" w:rsidP="0041581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0A8FEE32" w14:textId="77777777" w:rsidR="009674B1" w:rsidRDefault="009674B1" w:rsidP="0041581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0F879B1E" w14:textId="77777777" w:rsidR="009674B1" w:rsidRDefault="009674B1" w:rsidP="0041581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p w14:paraId="71BF50C5" w14:textId="5B8575FB" w:rsidR="009674B1" w:rsidRDefault="009674B1" w:rsidP="0041581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T=</w:t>
      </w:r>
      <w:r w:rsidR="001C4FE7">
        <w:rPr>
          <w:rFonts w:ascii="Aptos" w:eastAsia="Aptos" w:hAnsi="Aptos" w:cs="Aptos"/>
          <w:sz w:val="24"/>
          <w:szCs w:val="24"/>
        </w:rPr>
        <w:t>0,</w:t>
      </w:r>
      <w:r w:rsidR="00C93144">
        <w:rPr>
          <w:rFonts w:ascii="Aptos" w:eastAsia="Aptos" w:hAnsi="Aptos" w:cs="Aptos"/>
          <w:sz w:val="24"/>
          <w:szCs w:val="24"/>
        </w:rPr>
        <w:t>451</w:t>
      </w:r>
    </w:p>
    <w:p w14:paraId="28A12B11" w14:textId="7FCF245E" w:rsidR="00C93144" w:rsidRDefault="00A67B86" w:rsidP="00A67B8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Distribución muestral</w:t>
      </w:r>
      <w:r w:rsidR="00E30968">
        <w:rPr>
          <w:rFonts w:ascii="Aptos" w:eastAsia="Aptos" w:hAnsi="Aptos" w:cs="Aptos"/>
          <w:sz w:val="24"/>
          <w:szCs w:val="24"/>
        </w:rPr>
        <w:t>:</w:t>
      </w:r>
    </w:p>
    <w:p w14:paraId="1CD12BFE" w14:textId="1A7DF862" w:rsidR="00E30968" w:rsidRDefault="00951319" w:rsidP="00E30968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 se distribuye según t</w:t>
      </w:r>
      <w:r w:rsidR="00450D98">
        <w:rPr>
          <w:rFonts w:ascii="Aptos" w:eastAsia="Aptos" w:hAnsi="Aptos" w:cs="Aptos"/>
          <w:sz w:val="24"/>
          <w:szCs w:val="24"/>
        </w:rPr>
        <w:t>11</w:t>
      </w:r>
    </w:p>
    <w:p w14:paraId="39ED6330" w14:textId="1D8CFA9E" w:rsidR="00606143" w:rsidRDefault="00B01C9E" w:rsidP="00B01C9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Nivel crítico: </w:t>
      </w:r>
    </w:p>
    <w:p w14:paraId="29C56405" w14:textId="04D77DC7" w:rsidR="005C2EFC" w:rsidRDefault="005C2EFC" w:rsidP="005C2EFC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P= </w:t>
      </w:r>
      <w:r w:rsidR="00AB1732">
        <w:rPr>
          <w:rFonts w:ascii="Aptos" w:eastAsia="Aptos" w:hAnsi="Aptos" w:cs="Aptos"/>
          <w:sz w:val="24"/>
          <w:szCs w:val="24"/>
        </w:rPr>
        <w:t>0,</w:t>
      </w:r>
      <w:r w:rsidR="00BF2D88">
        <w:rPr>
          <w:rFonts w:ascii="Aptos" w:eastAsia="Aptos" w:hAnsi="Aptos" w:cs="Aptos"/>
          <w:sz w:val="24"/>
          <w:szCs w:val="24"/>
        </w:rPr>
        <w:t>661</w:t>
      </w:r>
    </w:p>
    <w:p w14:paraId="71B7E305" w14:textId="583F7E74" w:rsidR="00BF2D88" w:rsidRDefault="00FD73B6" w:rsidP="00FD73B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Decisión:</w:t>
      </w:r>
    </w:p>
    <w:p w14:paraId="5489CF42" w14:textId="0EED19BA" w:rsidR="00FD73B6" w:rsidRDefault="00FD73B6" w:rsidP="00FD73B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Como p&gt;</w:t>
      </w:r>
      <w:r w:rsidR="003053C9">
        <w:rPr>
          <w:rFonts w:ascii="Aptos" w:eastAsia="Aptos" w:hAnsi="Aptos" w:cs="Aptos"/>
          <w:sz w:val="24"/>
          <w:szCs w:val="24"/>
        </w:rPr>
        <w:t>α</w:t>
      </w:r>
      <w:r w:rsidR="00827286">
        <w:rPr>
          <w:rFonts w:ascii="Aptos" w:eastAsia="Aptos" w:hAnsi="Aptos" w:cs="Aptos"/>
          <w:sz w:val="24"/>
          <w:szCs w:val="24"/>
        </w:rPr>
        <w:t xml:space="preserve">, se mantiene </w:t>
      </w:r>
      <w:r w:rsidR="00A14A5F">
        <w:rPr>
          <w:rFonts w:ascii="Aptos" w:eastAsia="Aptos" w:hAnsi="Aptos" w:cs="Aptos"/>
          <w:sz w:val="24"/>
          <w:szCs w:val="24"/>
        </w:rPr>
        <w:t>la hipótesis nula</w:t>
      </w:r>
      <w:r w:rsidR="00DF19A2">
        <w:rPr>
          <w:rFonts w:ascii="Aptos" w:eastAsia="Aptos" w:hAnsi="Aptos" w:cs="Aptos"/>
          <w:sz w:val="24"/>
          <w:szCs w:val="24"/>
        </w:rPr>
        <w:t xml:space="preserve">. Por lo tanto, la media de la altura </w:t>
      </w:r>
      <w:r w:rsidR="00994863">
        <w:rPr>
          <w:rFonts w:ascii="Aptos" w:eastAsia="Aptos" w:hAnsi="Aptos" w:cs="Aptos"/>
          <w:sz w:val="24"/>
          <w:szCs w:val="24"/>
        </w:rPr>
        <w:t>en la población será 1,65</w:t>
      </w:r>
      <w:r w:rsidR="00107356">
        <w:rPr>
          <w:rFonts w:ascii="Aptos" w:eastAsia="Aptos" w:hAnsi="Aptos" w:cs="Aptos"/>
          <w:sz w:val="24"/>
          <w:szCs w:val="24"/>
        </w:rPr>
        <w:t xml:space="preserve">m. </w:t>
      </w:r>
    </w:p>
    <w:p w14:paraId="128B8061" w14:textId="77777777" w:rsidR="003A0DD5" w:rsidRPr="00FD73B6" w:rsidRDefault="003A0DD5" w:rsidP="00FD73B6">
      <w:pPr>
        <w:shd w:val="clear" w:color="auto" w:fill="FFFFFF" w:themeFill="background1"/>
        <w:spacing w:before="240" w:after="240"/>
        <w:rPr>
          <w:rFonts w:ascii="Aptos" w:eastAsia="Aptos" w:hAnsi="Aptos" w:cs="Aptos"/>
          <w:sz w:val="24"/>
          <w:szCs w:val="24"/>
        </w:rPr>
      </w:pPr>
    </w:p>
    <w:sectPr w:rsidR="003A0DD5" w:rsidRPr="00FD73B6" w:rsidSect="00711B5F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DC232" w14:textId="77777777" w:rsidR="009F70A6" w:rsidRDefault="009F70A6" w:rsidP="009F70A6">
      <w:pPr>
        <w:spacing w:after="0" w:line="240" w:lineRule="auto"/>
      </w:pPr>
      <w:r>
        <w:separator/>
      </w:r>
    </w:p>
  </w:endnote>
  <w:endnote w:type="continuationSeparator" w:id="0">
    <w:p w14:paraId="2AAC527A" w14:textId="77777777" w:rsidR="009F70A6" w:rsidRDefault="009F70A6" w:rsidP="009F70A6">
      <w:pPr>
        <w:spacing w:after="0" w:line="240" w:lineRule="auto"/>
      </w:pPr>
      <w:r>
        <w:continuationSeparator/>
      </w:r>
    </w:p>
  </w:endnote>
  <w:endnote w:type="continuationNotice" w:id="1">
    <w:p w14:paraId="7B253F7F" w14:textId="77777777" w:rsidR="009F70A6" w:rsidRDefault="009F70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23EC" w14:textId="77777777" w:rsidR="009F70A6" w:rsidRDefault="009F70A6" w:rsidP="009F70A6">
      <w:pPr>
        <w:spacing w:after="0" w:line="240" w:lineRule="auto"/>
      </w:pPr>
      <w:r>
        <w:separator/>
      </w:r>
    </w:p>
  </w:footnote>
  <w:footnote w:type="continuationSeparator" w:id="0">
    <w:p w14:paraId="719F82EA" w14:textId="77777777" w:rsidR="009F70A6" w:rsidRDefault="009F70A6" w:rsidP="009F70A6">
      <w:pPr>
        <w:spacing w:after="0" w:line="240" w:lineRule="auto"/>
      </w:pPr>
      <w:r>
        <w:continuationSeparator/>
      </w:r>
    </w:p>
  </w:footnote>
  <w:footnote w:type="continuationNotice" w:id="1">
    <w:p w14:paraId="14A72F9C" w14:textId="77777777" w:rsidR="009F70A6" w:rsidRDefault="009F70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389D"/>
    <w:multiLevelType w:val="hybridMultilevel"/>
    <w:tmpl w:val="FFFFFFFF"/>
    <w:lvl w:ilvl="0" w:tplc="BF442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549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A2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6E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8C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C2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29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47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66F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7181"/>
    <w:multiLevelType w:val="hybridMultilevel"/>
    <w:tmpl w:val="1CBE114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2797833">
    <w:abstractNumId w:val="0"/>
  </w:num>
  <w:num w:numId="2" w16cid:durableId="43896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BB"/>
    <w:rsid w:val="00002CA3"/>
    <w:rsid w:val="0003274E"/>
    <w:rsid w:val="00093DBC"/>
    <w:rsid w:val="000A51CC"/>
    <w:rsid w:val="000C228A"/>
    <w:rsid w:val="000E05CE"/>
    <w:rsid w:val="00107356"/>
    <w:rsid w:val="00111E21"/>
    <w:rsid w:val="001174B4"/>
    <w:rsid w:val="001574DA"/>
    <w:rsid w:val="0018729D"/>
    <w:rsid w:val="001B58A2"/>
    <w:rsid w:val="001C4FE7"/>
    <w:rsid w:val="001E7F8E"/>
    <w:rsid w:val="00230D16"/>
    <w:rsid w:val="0023346D"/>
    <w:rsid w:val="0024421F"/>
    <w:rsid w:val="00262B3F"/>
    <w:rsid w:val="00280303"/>
    <w:rsid w:val="002925D9"/>
    <w:rsid w:val="002958E7"/>
    <w:rsid w:val="002C5C18"/>
    <w:rsid w:val="003053C9"/>
    <w:rsid w:val="00384306"/>
    <w:rsid w:val="0038530F"/>
    <w:rsid w:val="003A0DD5"/>
    <w:rsid w:val="003F29EF"/>
    <w:rsid w:val="00400124"/>
    <w:rsid w:val="00415816"/>
    <w:rsid w:val="00450D98"/>
    <w:rsid w:val="00452DEE"/>
    <w:rsid w:val="00465392"/>
    <w:rsid w:val="00471E9F"/>
    <w:rsid w:val="00531F76"/>
    <w:rsid w:val="0057254F"/>
    <w:rsid w:val="00595E9F"/>
    <w:rsid w:val="005C2EFC"/>
    <w:rsid w:val="00606143"/>
    <w:rsid w:val="00645FC4"/>
    <w:rsid w:val="006676F6"/>
    <w:rsid w:val="006773B7"/>
    <w:rsid w:val="0069395E"/>
    <w:rsid w:val="006C06D6"/>
    <w:rsid w:val="006E6D1D"/>
    <w:rsid w:val="00711B5F"/>
    <w:rsid w:val="00762C68"/>
    <w:rsid w:val="007704FA"/>
    <w:rsid w:val="007A7B4A"/>
    <w:rsid w:val="007C283F"/>
    <w:rsid w:val="007F2101"/>
    <w:rsid w:val="00807F24"/>
    <w:rsid w:val="00827286"/>
    <w:rsid w:val="008A42A3"/>
    <w:rsid w:val="008A5C24"/>
    <w:rsid w:val="008D19FF"/>
    <w:rsid w:val="00951319"/>
    <w:rsid w:val="0095190D"/>
    <w:rsid w:val="009674B1"/>
    <w:rsid w:val="00970080"/>
    <w:rsid w:val="00994863"/>
    <w:rsid w:val="009B5A94"/>
    <w:rsid w:val="009D4EAF"/>
    <w:rsid w:val="009E2B94"/>
    <w:rsid w:val="009E313B"/>
    <w:rsid w:val="009F2BE5"/>
    <w:rsid w:val="009F70A6"/>
    <w:rsid w:val="00A14A5F"/>
    <w:rsid w:val="00A428C7"/>
    <w:rsid w:val="00A54B18"/>
    <w:rsid w:val="00A67B86"/>
    <w:rsid w:val="00A81A9A"/>
    <w:rsid w:val="00AA071D"/>
    <w:rsid w:val="00AA2E43"/>
    <w:rsid w:val="00AB1732"/>
    <w:rsid w:val="00B01C9E"/>
    <w:rsid w:val="00BF2D88"/>
    <w:rsid w:val="00C03E68"/>
    <w:rsid w:val="00C64711"/>
    <w:rsid w:val="00C800BB"/>
    <w:rsid w:val="00C9147C"/>
    <w:rsid w:val="00C93144"/>
    <w:rsid w:val="00CB4432"/>
    <w:rsid w:val="00CE05D8"/>
    <w:rsid w:val="00D14CDD"/>
    <w:rsid w:val="00D43CA8"/>
    <w:rsid w:val="00D61A8B"/>
    <w:rsid w:val="00D62803"/>
    <w:rsid w:val="00D71DE7"/>
    <w:rsid w:val="00D97487"/>
    <w:rsid w:val="00DA6C25"/>
    <w:rsid w:val="00DC0883"/>
    <w:rsid w:val="00DC5087"/>
    <w:rsid w:val="00DF19A2"/>
    <w:rsid w:val="00DF283B"/>
    <w:rsid w:val="00DF4CFC"/>
    <w:rsid w:val="00E1791B"/>
    <w:rsid w:val="00E30968"/>
    <w:rsid w:val="00E51FB4"/>
    <w:rsid w:val="00EE471C"/>
    <w:rsid w:val="00F15ED6"/>
    <w:rsid w:val="00F3732E"/>
    <w:rsid w:val="00F47E7E"/>
    <w:rsid w:val="00FC1CF0"/>
    <w:rsid w:val="00FD73B6"/>
    <w:rsid w:val="00FE203C"/>
    <w:rsid w:val="01CF2D4C"/>
    <w:rsid w:val="0489B38A"/>
    <w:rsid w:val="0849088D"/>
    <w:rsid w:val="0DF4CB24"/>
    <w:rsid w:val="1241783C"/>
    <w:rsid w:val="12EE46E0"/>
    <w:rsid w:val="1CD956D4"/>
    <w:rsid w:val="2140D4A5"/>
    <w:rsid w:val="2452DAC1"/>
    <w:rsid w:val="28205A8F"/>
    <w:rsid w:val="2CC98CE4"/>
    <w:rsid w:val="3A9DFE58"/>
    <w:rsid w:val="3F9717AF"/>
    <w:rsid w:val="407BBF2C"/>
    <w:rsid w:val="497D2B3F"/>
    <w:rsid w:val="4BB73226"/>
    <w:rsid w:val="4C8169A7"/>
    <w:rsid w:val="68897EC6"/>
    <w:rsid w:val="6943946B"/>
    <w:rsid w:val="6A2E52BF"/>
    <w:rsid w:val="6D0A3592"/>
    <w:rsid w:val="6FAC8D0F"/>
    <w:rsid w:val="76BF005E"/>
    <w:rsid w:val="7AB0994F"/>
    <w:rsid w:val="7C54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ACBB"/>
  <w15:chartTrackingRefBased/>
  <w15:docId w15:val="{11A3AA10-23EE-4511-9978-21B26296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0"/>
  </w:style>
  <w:style w:type="paragraph" w:styleId="Heading1">
    <w:name w:val="Heading 1"/>
    <w:basedOn w:val="Normal"/>
    <w:next w:val="Normal"/>
    <w:uiPriority w:val="9"/>
    <w:qFormat/>
    <w:rsid w:val="00C8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8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8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8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8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8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C8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C8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C8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F70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Encabezado"/>
    <w:uiPriority w:val="99"/>
    <w:semiHidden/>
    <w:rsid w:val="009F70A6"/>
  </w:style>
  <w:style w:type="paragraph" w:styleId="Piedepgina">
    <w:name w:val="footer"/>
    <w:basedOn w:val="Normal"/>
    <w:link w:val="PiedepginaCar"/>
    <w:uiPriority w:val="99"/>
    <w:semiHidden/>
    <w:unhideWhenUsed/>
    <w:rsid w:val="009F70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Piedepgina"/>
    <w:uiPriority w:val="99"/>
    <w:semiHidden/>
    <w:rsid w:val="009F70A6"/>
  </w:style>
  <w:style w:type="paragraph" w:styleId="Textonotapie">
    <w:name w:val="footnote text"/>
    <w:basedOn w:val="Normal"/>
    <w:link w:val="TextonotapieCar"/>
    <w:uiPriority w:val="99"/>
    <w:semiHidden/>
    <w:unhideWhenUsed/>
    <w:rsid w:val="00DA6C2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DefaultParagraphFont"/>
    <w:link w:val="Textonotapie"/>
    <w:uiPriority w:val="99"/>
    <w:semiHidden/>
    <w:rsid w:val="00DA6C25"/>
    <w:rPr>
      <w:sz w:val="20"/>
      <w:szCs w:val="20"/>
    </w:rPr>
  </w:style>
  <w:style w:type="character" w:styleId="Refdenotaalpie">
    <w:name w:val="footnote reference"/>
    <w:basedOn w:val="DefaultParagraphFont"/>
    <w:uiPriority w:val="99"/>
    <w:semiHidden/>
    <w:unhideWhenUsed/>
    <w:rsid w:val="00DA6C25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A6C2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DefaultParagraphFont"/>
    <w:link w:val="Textonotaalfinal"/>
    <w:uiPriority w:val="99"/>
    <w:semiHidden/>
    <w:rsid w:val="00DA6C25"/>
    <w:rPr>
      <w:sz w:val="20"/>
      <w:szCs w:val="20"/>
    </w:rPr>
  </w:style>
  <w:style w:type="character" w:styleId="Refdenotaalfinal">
    <w:name w:val="endnote reference"/>
    <w:basedOn w:val="DefaultParagraphFont"/>
    <w:uiPriority w:val="99"/>
    <w:semiHidden/>
    <w:unhideWhenUsed/>
    <w:rsid w:val="00DA6C25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9E2B94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character" w:customStyle="1" w:styleId="TtuloCar">
    <w:name w:val="Título Car"/>
    <w:basedOn w:val="DefaultParagraphFont"/>
    <w:link w:val="Ttulo"/>
    <w:uiPriority w:val="10"/>
    <w:rsid w:val="009E2B94"/>
    <w:rPr>
      <w:rFonts w:asciiTheme="majorHAnsi" w:eastAsiaTheme="minorEastAsia" w:hAnsiTheme="majorHAnsi" w:cstheme="majorEastAsia"/>
      <w:sz w:val="56"/>
      <w:szCs w:val="56"/>
    </w:rPr>
  </w:style>
  <w:style w:type="paragraph" w:styleId="ListParagraph">
    <w:name w:val="List Paragraph"/>
    <w:basedOn w:val="Normal"/>
    <w:uiPriority w:val="34"/>
    <w:qFormat/>
    <w:rsid w:val="00C8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BB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9B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9B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9B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9B5A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9B5A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9B5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9B5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9B5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9B5A94"/>
    <w:rPr>
      <w:rFonts w:eastAsiaTheme="majorEastAsia" w:cstheme="majorBidi"/>
      <w:color w:val="272727" w:themeColor="text1" w:themeTint="D8"/>
    </w:rPr>
  </w:style>
  <w:style w:type="character" w:styleId="Textodelmarcadordeposicin">
    <w:name w:val="Placeholder Text"/>
    <w:basedOn w:val="DefaultParagraphFont"/>
    <w:uiPriority w:val="99"/>
    <w:semiHidden/>
    <w:rsid w:val="009B5A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7496AD-0563-49B8-ADFF-762C245265BA}">
  <we:reference id="4b785c87-866c-4bad-85d8-5d1ae467ac9a" version="3.17.2.0" store="EXCatalog" storeType="EXCatalog"/>
  <we:alternateReferences>
    <we:reference id="WA104381909" version="3.17.2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DCAA2E3EF1ED4A8D8D70B19820212D" ma:contentTypeVersion="6" ma:contentTypeDescription="Crear nuevo documento." ma:contentTypeScope="" ma:versionID="e06f44e2ff9e31af217ec780c4ce70d3">
  <xsd:schema xmlns:xsd="http://www.w3.org/2001/XMLSchema" xmlns:xs="http://www.w3.org/2001/XMLSchema" xmlns:p="http://schemas.microsoft.com/office/2006/metadata/properties" xmlns:ns3="6a3dca78-188b-4a50-bf3d-089e769e85b2" targetNamespace="http://schemas.microsoft.com/office/2006/metadata/properties" ma:root="true" ma:fieldsID="d9c078346b1ed98b14fafa7ca35eb6a3" ns3:_="">
    <xsd:import namespace="6a3dca78-188b-4a50-bf3d-089e769e85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dca78-188b-4a50-bf3d-089e769e85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3dca78-188b-4a50-bf3d-089e769e85b2" xsi:nil="true"/>
  </documentManagement>
</p:properties>
</file>

<file path=customXml/itemProps1.xml><?xml version="1.0" encoding="utf-8"?>
<ds:datastoreItem xmlns:ds="http://schemas.openxmlformats.org/officeDocument/2006/customXml" ds:itemID="{476337A6-B03F-43A2-B806-A8A163902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3dca78-188b-4a50-bf3d-089e769e8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437510-B104-4494-B5F3-8C7779EC1B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29B77C-321D-4723-9164-18199FDA4E7A}">
  <ds:schemaRefs>
    <ds:schemaRef ds:uri="6a3dca78-188b-4a50-bf3d-089e769e85b2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Barbero Alonso</dc:creator>
  <cp:keywords/>
  <dc:description/>
  <cp:lastModifiedBy>Sara Barbero Alonso</cp:lastModifiedBy>
  <cp:revision>2</cp:revision>
  <dcterms:created xsi:type="dcterms:W3CDTF">2025-04-30T12:13:00Z</dcterms:created>
  <dcterms:modified xsi:type="dcterms:W3CDTF">2025-04-30T12:13:00Z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0x010100E0DCAA2E3EF1ED4A8D8D70B19820212D</vt:lpwstr>
  </property>
</Properties>
</file>