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64EB" w:rsidRPr="005F64EB" w:rsidRDefault="005F64EB" w:rsidP="005F64EB">
      <w:pPr>
        <w:pStyle w:val="NormalWeb"/>
        <w:jc w:val="center"/>
        <w:rPr>
          <w:b/>
          <w:bCs/>
          <w:sz w:val="40"/>
          <w:szCs w:val="40"/>
          <w:u w:val="single"/>
        </w:rPr>
      </w:pPr>
      <w:r w:rsidRPr="005F64EB">
        <w:rPr>
          <w:b/>
          <w:bCs/>
          <w:sz w:val="40"/>
          <w:szCs w:val="40"/>
          <w:u w:val="single"/>
        </w:rPr>
        <w:t>Project Description</w:t>
      </w:r>
    </w:p>
    <w:p w:rsidR="005F64EB" w:rsidRDefault="005F64EB" w:rsidP="00BC3092">
      <w:pPr>
        <w:pStyle w:val="NormalWeb"/>
      </w:pPr>
    </w:p>
    <w:p w:rsidR="00BC3092" w:rsidRDefault="00BC3092" w:rsidP="00BC3092">
      <w:pPr>
        <w:pStyle w:val="NormalWeb"/>
      </w:pPr>
      <w:r>
        <w:t xml:space="preserve">The project started with building a basic social network model using the </w:t>
      </w:r>
      <w:proofErr w:type="spellStart"/>
      <w:r>
        <w:rPr>
          <w:rStyle w:val="whitespace-normal"/>
        </w:rPr>
        <w:t>NetworkX</w:t>
      </w:r>
      <w:proofErr w:type="spellEnd"/>
      <w:r>
        <w:t xml:space="preserve"> library. In this model, each individual was represented as a node and the connections between them were represented as edges. Initially, simple opinions such as Yes, No, and Neutral were assigned to each node. The network was then visualized to understand how opinions were distributed and how individuals were connected. This step helped in developing a clear understanding of graph structures and how they can be used to represent real-world social interactions.</w:t>
      </w:r>
    </w:p>
    <w:p w:rsidR="00BC3092" w:rsidRDefault="00BC3092" w:rsidP="00BC3092">
      <w:pPr>
        <w:pStyle w:val="NormalWeb"/>
      </w:pPr>
      <w:r>
        <w:t>After establishing the basic network, the model was extended by introducing threshold-based opinion dynamics. Each node was given a threshold value that represents how resistant an individual is to changing their opinion. Based on this, the opinion of each node was updated depending on the influence of its neighbors. Multiple iterations of the simulation were performed to observe how opinions evolve over time. This helped in understanding that opinion change is not only dependent on neighbors but also on individual resistance levels.</w:t>
      </w:r>
    </w:p>
    <w:p w:rsidR="00BC3092" w:rsidRDefault="00BC3092" w:rsidP="00BC3092">
      <w:pPr>
        <w:pStyle w:val="NormalWeb"/>
      </w:pPr>
      <w:r>
        <w:t xml:space="preserve">In the next phase, the network was converted into a directed graph to better represent real-world scenarios where influence is not always mutual. Along with this, the opinion scale was expanded from three categories to a five-level system: Strongly Agree, Agree, Neutral, Disagree, and Strongly Disagree. This made the model more expressive and allowed more detailed tracking of opinion changes. To make the simulation more realistic, the concept of </w:t>
      </w:r>
      <w:r>
        <w:rPr>
          <w:rStyle w:val="whitespace-normal"/>
        </w:rPr>
        <w:t>Confirmation Bias</w:t>
      </w:r>
      <w:r>
        <w:t xml:space="preserve"> was incorporated, where individuals tend to give more importance to opinions that match their existing beliefs. As a result, it was observed that opinions tend to get reinforced rather than changing drastically.</w:t>
      </w:r>
    </w:p>
    <w:p w:rsidR="00BC3092" w:rsidRDefault="00BC3092" w:rsidP="00BC3092">
      <w:pPr>
        <w:pStyle w:val="NormalWeb"/>
      </w:pPr>
      <w:r>
        <w:t>Further improvement in the model was achieved by introducing a news feed mechanism to simulate the role of external information in shaping user opinions</w:t>
      </w:r>
      <w:r w:rsidR="005F64EB">
        <w:t xml:space="preserve">. In this setup, each node </w:t>
      </w:r>
      <w:r>
        <w:t xml:space="preserve">receives a stream of content similar to how platforms like </w:t>
      </w:r>
      <w:r w:rsidR="005F64EB">
        <w:rPr>
          <w:rStyle w:val="whitespace-normal"/>
        </w:rPr>
        <w:t>Twitter</w:t>
      </w:r>
      <w:r>
        <w:t xml:space="preserve"> provide personalized feeds. Each news item carries a certain sentiment or stance, such as positive or negative. When a node processes this information, the impact of the news depends on how well it aligns with the node’s current opinion. If the content supports the existing belief, it has a stronger influence and reinforces that opinion, whereas opposing content has weaker influence or may even be ignored. This behavior effectively models selective exposure and incorporates the concept of </w:t>
      </w:r>
      <w:r>
        <w:rPr>
          <w:rStyle w:val="whitespace-normal"/>
        </w:rPr>
        <w:t>Confirmation Bias</w:t>
      </w:r>
      <w:r>
        <w:t xml:space="preserve"> into the system.</w:t>
      </w:r>
    </w:p>
    <w:p w:rsidR="00BC3092" w:rsidRDefault="00BC3092" w:rsidP="00BC3092">
      <w:pPr>
        <w:pStyle w:val="NormalWeb"/>
      </w:pPr>
      <w:r>
        <w:t>This news feed mechanism was integrated with the existing opinion dynamics model and applied over multiple iterations. At each step, a node updates its opinion based on both internal factors (influence from neighboring nodes) and external factors (news feed content). The model was further extended to support a large number of users, where each user receives personalized content, making the system scalable and more realistic. All previously developed components, including threshold-based updates, directed influence, and multi-level opinion representation, were combined into a single unified framework. This enhanced model provides a closer representation of real-world social networks, where both social interactions and algorithm-driven content significantly influence how opinions evolve over time.</w:t>
      </w:r>
    </w:p>
    <w:p w:rsidR="005F64EB" w:rsidRDefault="005F64EB" w:rsidP="005F64EB">
      <w:pPr>
        <w:pStyle w:val="NormalWeb"/>
      </w:pPr>
      <w:r>
        <w:lastRenderedPageBreak/>
        <w:t xml:space="preserve">In the later stage of the project, real-world data was incorporated using the </w:t>
      </w:r>
      <w:proofErr w:type="spellStart"/>
      <w:r>
        <w:rPr>
          <w:rStyle w:val="whitespace-normal"/>
        </w:rPr>
        <w:t>IMDb</w:t>
      </w:r>
      <w:proofErr w:type="spellEnd"/>
      <w:r>
        <w:rPr>
          <w:rStyle w:val="whitespace-normal"/>
        </w:rPr>
        <w:t xml:space="preserve"> Dataset</w:t>
      </w:r>
      <w:r>
        <w:t xml:space="preserve"> to make the simulation more practical and closer to real-world scenarios. This dataset contains textual movie reviews, which naturally reflect user opinions. To extract meaningful insights from this text, sentiment analysis techniques were applied using tools such as </w:t>
      </w:r>
      <w:r>
        <w:rPr>
          <w:rStyle w:val="whitespace-normal"/>
        </w:rPr>
        <w:t>NLTK</w:t>
      </w:r>
      <w:r>
        <w:t xml:space="preserve"> (specifically the VADER sentiment analyzer) and </w:t>
      </w:r>
      <w:proofErr w:type="spellStart"/>
      <w:r>
        <w:rPr>
          <w:rStyle w:val="whitespace-normal"/>
        </w:rPr>
        <w:t>TextBlob</w:t>
      </w:r>
      <w:proofErr w:type="spellEnd"/>
      <w:r>
        <w:t>. These tools were used to compute sentiment scores for each review, capturing whether the opinion expressed in the text is positive, negative, or neutral, along with the intensity of that sentiment. The use of two different tools also helped in obtaining more reliable and comparative sentiment outputs.</w:t>
      </w:r>
    </w:p>
    <w:p w:rsidR="005F64EB" w:rsidRDefault="005F64EB" w:rsidP="005F64EB">
      <w:pPr>
        <w:pStyle w:val="NormalWeb"/>
      </w:pPr>
      <w:r>
        <w:t xml:space="preserve">After extracting sentiment scores, these values were systematically mapped to the multi-level opinion categories used in the simulation, such as Strongly Agree to Strongly Disagree. This mapping allowed the integration of real-world opinion data into the graph-based model, making the simulation more data-driven rather than purely theoretical. Furthermore, opinion distributions were tracked over multiple iterations to observe how sentiments evolve over time within the network. To better understand these changes, visualizations such as bar graphs were created </w:t>
      </w:r>
      <w:proofErr w:type="gramStart"/>
      <w:r>
        <w:t>for each iteration</w:t>
      </w:r>
      <w:proofErr w:type="gramEnd"/>
      <w:r>
        <w:t>, showing the distribution of opinions at different stages. These visual insights helped in identifying trends such as opinion shifts, clustering, and possible polarization, thereby strengthening the overall analysis of the model.</w:t>
      </w:r>
    </w:p>
    <w:p w:rsidR="00FC266E" w:rsidRDefault="005F64EB" w:rsidP="005F64EB">
      <w:pPr>
        <w:pStyle w:val="NormalWeb"/>
      </w:pPr>
    </w:p>
    <w:sectPr w:rsidR="00FC266E" w:rsidSect="00591A2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C3092"/>
    <w:rsid w:val="00591A22"/>
    <w:rsid w:val="005F64EB"/>
    <w:rsid w:val="00BC3092"/>
    <w:rsid w:val="00E43757"/>
    <w:rsid w:val="00F66C9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A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309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whitespace-normal">
    <w:name w:val="whitespace-normal"/>
    <w:basedOn w:val="DefaultParagraphFont"/>
    <w:rsid w:val="00BC3092"/>
  </w:style>
</w:styles>
</file>

<file path=word/webSettings.xml><?xml version="1.0" encoding="utf-8"?>
<w:webSettings xmlns:r="http://schemas.openxmlformats.org/officeDocument/2006/relationships" xmlns:w="http://schemas.openxmlformats.org/wordprocessingml/2006/main">
  <w:divs>
    <w:div w:id="876896952">
      <w:bodyDiv w:val="1"/>
      <w:marLeft w:val="0"/>
      <w:marRight w:val="0"/>
      <w:marTop w:val="0"/>
      <w:marBottom w:val="0"/>
      <w:divBdr>
        <w:top w:val="none" w:sz="0" w:space="0" w:color="auto"/>
        <w:left w:val="none" w:sz="0" w:space="0" w:color="auto"/>
        <w:bottom w:val="none" w:sz="0" w:space="0" w:color="auto"/>
        <w:right w:val="none" w:sz="0" w:space="0" w:color="auto"/>
      </w:divBdr>
    </w:div>
    <w:div w:id="1785534887">
      <w:bodyDiv w:val="1"/>
      <w:marLeft w:val="0"/>
      <w:marRight w:val="0"/>
      <w:marTop w:val="0"/>
      <w:marBottom w:val="0"/>
      <w:divBdr>
        <w:top w:val="none" w:sz="0" w:space="0" w:color="auto"/>
        <w:left w:val="none" w:sz="0" w:space="0" w:color="auto"/>
        <w:bottom w:val="none" w:sz="0" w:space="0" w:color="auto"/>
        <w:right w:val="none" w:sz="0" w:space="0" w:color="auto"/>
      </w:divBdr>
    </w:div>
    <w:div w:id="206872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Ratna Jaiswal</dc:creator>
  <cp:lastModifiedBy>Ratna Jaiswal</cp:lastModifiedBy>
  <cp:revision>1</cp:revision>
  <dcterms:created xsi:type="dcterms:W3CDTF">2026-03-31T04:50:00Z</dcterms:created>
  <dcterms:modified xsi:type="dcterms:W3CDTF">2026-03-31T05:12:00Z</dcterms:modified>
</cp:coreProperties>
</file>