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CCAA" w14:textId="518AA81A" w:rsidR="00AC66A0" w:rsidRPr="00AC66A0" w:rsidRDefault="00AC66A0" w:rsidP="00AC66A0">
      <w:pPr>
        <w:rPr>
          <w:b/>
          <w:bCs/>
        </w:rPr>
      </w:pPr>
      <w:r w:rsidRPr="00AC66A0">
        <w:rPr>
          <w:b/>
          <w:bCs/>
        </w:rPr>
        <w:t>Industrial Visit Report: Tata Archives</w:t>
      </w:r>
      <w:r>
        <w:rPr>
          <w:b/>
          <w:bCs/>
        </w:rPr>
        <w:br/>
      </w:r>
      <w:r>
        <w:rPr>
          <w:b/>
          <w:bCs/>
        </w:rPr>
        <w:tab/>
      </w:r>
      <w:r>
        <w:rPr>
          <w:b/>
          <w:bCs/>
        </w:rPr>
        <w:tab/>
        <w:t>By Ratnajeet Patil</w:t>
      </w:r>
    </w:p>
    <w:p w14:paraId="4CF6949C" w14:textId="77777777" w:rsidR="00AC66A0" w:rsidRPr="00AC66A0" w:rsidRDefault="00AC66A0" w:rsidP="00AC66A0">
      <w:pPr>
        <w:rPr>
          <w:b/>
          <w:bCs/>
        </w:rPr>
      </w:pPr>
      <w:r w:rsidRPr="00AC66A0">
        <w:rPr>
          <w:b/>
          <w:bCs/>
        </w:rPr>
        <w:t>Introduction</w:t>
      </w:r>
    </w:p>
    <w:p w14:paraId="2AB01272" w14:textId="77777777" w:rsidR="00AC66A0" w:rsidRPr="00AC66A0" w:rsidRDefault="00AC66A0" w:rsidP="00AC66A0">
      <w:r w:rsidRPr="00AC66A0">
        <w:t>Our group visited the Tata Central Archives (TCA) on April 15, 2025, gaining insights into one of India's premier corporate heritage repositories.</w:t>
      </w:r>
    </w:p>
    <w:p w14:paraId="3FC056DD" w14:textId="77777777" w:rsidR="00AC66A0" w:rsidRPr="00AC66A0" w:rsidRDefault="00AC66A0" w:rsidP="00AC66A0">
      <w:pPr>
        <w:rPr>
          <w:b/>
          <w:bCs/>
        </w:rPr>
      </w:pPr>
      <w:r w:rsidRPr="00AC66A0">
        <w:rPr>
          <w:b/>
          <w:bCs/>
        </w:rPr>
        <w:t>About Tata Archives</w:t>
      </w:r>
    </w:p>
    <w:p w14:paraId="50D11FA5" w14:textId="77777777" w:rsidR="00AC66A0" w:rsidRPr="00AC66A0" w:rsidRDefault="00AC66A0" w:rsidP="00AC66A0">
      <w:r w:rsidRPr="00AC66A0">
        <w:t>Established in 1991 in Pune, the TCA preserves the Tata Group's 150+ year legacy through:</w:t>
      </w:r>
    </w:p>
    <w:p w14:paraId="01B7E219" w14:textId="77777777" w:rsidR="00AC66A0" w:rsidRPr="00AC66A0" w:rsidRDefault="00AC66A0" w:rsidP="00AC66A0">
      <w:pPr>
        <w:numPr>
          <w:ilvl w:val="0"/>
          <w:numId w:val="1"/>
        </w:numPr>
      </w:pPr>
      <w:r w:rsidRPr="00AC66A0">
        <w:t>70,000+ rare photographs dating back to the 19th century</w:t>
      </w:r>
    </w:p>
    <w:p w14:paraId="066994CE" w14:textId="77777777" w:rsidR="00AC66A0" w:rsidRPr="00AC66A0" w:rsidRDefault="00AC66A0" w:rsidP="00AC66A0">
      <w:pPr>
        <w:numPr>
          <w:ilvl w:val="0"/>
          <w:numId w:val="1"/>
        </w:numPr>
      </w:pPr>
      <w:r w:rsidRPr="00AC66A0">
        <w:t>Comprehensive collection of JRD Tata's personal papers and correspondence</w:t>
      </w:r>
    </w:p>
    <w:p w14:paraId="1B7E4D66" w14:textId="77777777" w:rsidR="00AC66A0" w:rsidRPr="00AC66A0" w:rsidRDefault="00AC66A0" w:rsidP="00AC66A0">
      <w:pPr>
        <w:numPr>
          <w:ilvl w:val="0"/>
          <w:numId w:val="1"/>
        </w:numPr>
      </w:pPr>
      <w:r w:rsidRPr="00AC66A0">
        <w:t>First editions of significant company publications</w:t>
      </w:r>
    </w:p>
    <w:p w14:paraId="576C131E" w14:textId="77777777" w:rsidR="00AC66A0" w:rsidRPr="00AC66A0" w:rsidRDefault="00AC66A0" w:rsidP="00AC66A0">
      <w:pPr>
        <w:numPr>
          <w:ilvl w:val="0"/>
          <w:numId w:val="1"/>
        </w:numPr>
      </w:pPr>
      <w:r w:rsidRPr="00AC66A0">
        <w:t>Digitized historical records accessible through specialized databases</w:t>
      </w:r>
    </w:p>
    <w:p w14:paraId="68264505" w14:textId="77777777" w:rsidR="00AC66A0" w:rsidRPr="00AC66A0" w:rsidRDefault="00AC66A0" w:rsidP="00AC66A0">
      <w:pPr>
        <w:numPr>
          <w:ilvl w:val="0"/>
          <w:numId w:val="1"/>
        </w:numPr>
      </w:pPr>
      <w:r w:rsidRPr="00AC66A0">
        <w:t>Climate-controlled storage facilities that maintain optimal preservation conditions</w:t>
      </w:r>
    </w:p>
    <w:p w14:paraId="1F32AE2E" w14:textId="77777777" w:rsidR="00AC66A0" w:rsidRPr="00AC66A0" w:rsidRDefault="00AC66A0" w:rsidP="00AC66A0">
      <w:pPr>
        <w:rPr>
          <w:b/>
          <w:bCs/>
        </w:rPr>
      </w:pPr>
      <w:r w:rsidRPr="00AC66A0">
        <w:rPr>
          <w:b/>
          <w:bCs/>
        </w:rPr>
        <w:t>Architectural Significance</w:t>
      </w:r>
    </w:p>
    <w:p w14:paraId="7650DA9F" w14:textId="77777777" w:rsidR="00AC66A0" w:rsidRPr="00AC66A0" w:rsidRDefault="00AC66A0" w:rsidP="00AC66A0">
      <w:r w:rsidRPr="00AC66A0">
        <w:t>The archive building itself reflects Tata's commitment to heritage:</w:t>
      </w:r>
    </w:p>
    <w:p w14:paraId="16E003A5" w14:textId="77777777" w:rsidR="00AC66A0" w:rsidRPr="00AC66A0" w:rsidRDefault="00AC66A0" w:rsidP="00AC66A0">
      <w:pPr>
        <w:numPr>
          <w:ilvl w:val="0"/>
          <w:numId w:val="2"/>
        </w:numPr>
      </w:pPr>
      <w:r w:rsidRPr="00AC66A0">
        <w:t>Designed by renowned architect Charles Correa</w:t>
      </w:r>
    </w:p>
    <w:p w14:paraId="2AF88A6A" w14:textId="77777777" w:rsidR="00AC66A0" w:rsidRPr="00AC66A0" w:rsidRDefault="00AC66A0" w:rsidP="00AC66A0">
      <w:pPr>
        <w:numPr>
          <w:ilvl w:val="0"/>
          <w:numId w:val="2"/>
        </w:numPr>
      </w:pPr>
      <w:r w:rsidRPr="00AC66A0">
        <w:t>Incorporates sustainable features while maintaining conservation standards</w:t>
      </w:r>
    </w:p>
    <w:p w14:paraId="1BE2C433" w14:textId="77777777" w:rsidR="00AC66A0" w:rsidRPr="00AC66A0" w:rsidRDefault="00AC66A0" w:rsidP="00AC66A0">
      <w:pPr>
        <w:numPr>
          <w:ilvl w:val="0"/>
          <w:numId w:val="2"/>
        </w:numPr>
      </w:pPr>
      <w:r w:rsidRPr="00AC66A0">
        <w:t>Houses specialized viewing rooms and research facilities</w:t>
      </w:r>
    </w:p>
    <w:p w14:paraId="658D9B23" w14:textId="77777777" w:rsidR="00AC66A0" w:rsidRPr="00AC66A0" w:rsidRDefault="00AC66A0" w:rsidP="00AC66A0">
      <w:pPr>
        <w:rPr>
          <w:b/>
          <w:bCs/>
        </w:rPr>
      </w:pPr>
      <w:r w:rsidRPr="00AC66A0">
        <w:rPr>
          <w:b/>
          <w:bCs/>
        </w:rPr>
        <w:t>Knowledge Management</w:t>
      </w:r>
    </w:p>
    <w:p w14:paraId="048579EA" w14:textId="77777777" w:rsidR="00AC66A0" w:rsidRPr="00AC66A0" w:rsidRDefault="00AC66A0" w:rsidP="00AC66A0">
      <w:r w:rsidRPr="00AC66A0">
        <w:t>The TCA functions as more than a repository:</w:t>
      </w:r>
    </w:p>
    <w:p w14:paraId="0FA2C494" w14:textId="77777777" w:rsidR="00AC66A0" w:rsidRPr="00AC66A0" w:rsidRDefault="00AC66A0" w:rsidP="00AC66A0">
      <w:pPr>
        <w:numPr>
          <w:ilvl w:val="0"/>
          <w:numId w:val="3"/>
        </w:numPr>
      </w:pPr>
      <w:r w:rsidRPr="00AC66A0">
        <w:t>Supports historical research and academic publications</w:t>
      </w:r>
    </w:p>
    <w:p w14:paraId="725C0893" w14:textId="77777777" w:rsidR="00AC66A0" w:rsidRPr="00AC66A0" w:rsidRDefault="00AC66A0" w:rsidP="00AC66A0">
      <w:pPr>
        <w:numPr>
          <w:ilvl w:val="0"/>
          <w:numId w:val="3"/>
        </w:numPr>
      </w:pPr>
      <w:r w:rsidRPr="00AC66A0">
        <w:t>Provides material for corporate training and leadership development</w:t>
      </w:r>
    </w:p>
    <w:p w14:paraId="4FC1F30D" w14:textId="77777777" w:rsidR="00AC66A0" w:rsidRPr="00AC66A0" w:rsidRDefault="00AC66A0" w:rsidP="00AC66A0">
      <w:pPr>
        <w:numPr>
          <w:ilvl w:val="0"/>
          <w:numId w:val="3"/>
        </w:numPr>
      </w:pPr>
      <w:r w:rsidRPr="00AC66A0">
        <w:t>Contributes to brand storytelling across global operations</w:t>
      </w:r>
    </w:p>
    <w:p w14:paraId="5E96191B" w14:textId="77777777" w:rsidR="00AC66A0" w:rsidRPr="00AC66A0" w:rsidRDefault="00AC66A0" w:rsidP="00AC66A0">
      <w:pPr>
        <w:numPr>
          <w:ilvl w:val="0"/>
          <w:numId w:val="3"/>
        </w:numPr>
      </w:pPr>
      <w:r w:rsidRPr="00AC66A0">
        <w:t>Offers educational programs for students and researchers</w:t>
      </w:r>
    </w:p>
    <w:p w14:paraId="3F4E036A" w14:textId="77777777" w:rsidR="00AC66A0" w:rsidRPr="00AC66A0" w:rsidRDefault="00AC66A0" w:rsidP="00AC66A0">
      <w:pPr>
        <w:rPr>
          <w:b/>
          <w:bCs/>
        </w:rPr>
      </w:pPr>
      <w:r w:rsidRPr="00AC66A0">
        <w:rPr>
          <w:b/>
          <w:bCs/>
        </w:rPr>
        <w:t xml:space="preserve">Nani </w:t>
      </w:r>
      <w:proofErr w:type="spellStart"/>
      <w:r w:rsidRPr="00AC66A0">
        <w:rPr>
          <w:b/>
          <w:bCs/>
        </w:rPr>
        <w:t>Palkhivala</w:t>
      </w:r>
      <w:proofErr w:type="spellEnd"/>
      <w:r w:rsidRPr="00AC66A0">
        <w:rPr>
          <w:b/>
          <w:bCs/>
        </w:rPr>
        <w:t xml:space="preserve"> Collection</w:t>
      </w:r>
    </w:p>
    <w:p w14:paraId="2EE5D4D9" w14:textId="77777777" w:rsidR="00AC66A0" w:rsidRPr="00AC66A0" w:rsidRDefault="00AC66A0" w:rsidP="00AC66A0">
      <w:r w:rsidRPr="00AC66A0">
        <w:t xml:space="preserve">A highlight of our visit was the </w:t>
      </w:r>
      <w:proofErr w:type="spellStart"/>
      <w:r w:rsidRPr="00AC66A0">
        <w:t>Palkhivala</w:t>
      </w:r>
      <w:proofErr w:type="spellEnd"/>
      <w:r w:rsidRPr="00AC66A0">
        <w:t xml:space="preserve"> collection, featuring:</w:t>
      </w:r>
    </w:p>
    <w:p w14:paraId="42234C6B" w14:textId="77777777" w:rsidR="00AC66A0" w:rsidRPr="00AC66A0" w:rsidRDefault="00AC66A0" w:rsidP="00AC66A0">
      <w:pPr>
        <w:numPr>
          <w:ilvl w:val="0"/>
          <w:numId w:val="4"/>
        </w:numPr>
      </w:pPr>
      <w:r w:rsidRPr="00AC66A0">
        <w:t>Original legal briefs from his landmark constitutional cases</w:t>
      </w:r>
    </w:p>
    <w:p w14:paraId="5F377890" w14:textId="77777777" w:rsidR="00AC66A0" w:rsidRPr="00AC66A0" w:rsidRDefault="00AC66A0" w:rsidP="00AC66A0">
      <w:pPr>
        <w:numPr>
          <w:ilvl w:val="0"/>
          <w:numId w:val="4"/>
        </w:numPr>
      </w:pPr>
      <w:r w:rsidRPr="00AC66A0">
        <w:t>Manuscripts of his budget speeches that drew stadium-sized crowds</w:t>
      </w:r>
    </w:p>
    <w:p w14:paraId="6E192864" w14:textId="77777777" w:rsidR="00AC66A0" w:rsidRPr="00AC66A0" w:rsidRDefault="00AC66A0" w:rsidP="00AC66A0">
      <w:pPr>
        <w:numPr>
          <w:ilvl w:val="0"/>
          <w:numId w:val="4"/>
        </w:numPr>
      </w:pPr>
      <w:r w:rsidRPr="00AC66A0">
        <w:lastRenderedPageBreak/>
        <w:t>Personal correspondence with global leaders and Tata executives</w:t>
      </w:r>
    </w:p>
    <w:p w14:paraId="562F7CBD" w14:textId="77777777" w:rsidR="00AC66A0" w:rsidRPr="00AC66A0" w:rsidRDefault="00AC66A0" w:rsidP="00AC66A0">
      <w:pPr>
        <w:numPr>
          <w:ilvl w:val="0"/>
          <w:numId w:val="4"/>
        </w:numPr>
      </w:pPr>
      <w:r w:rsidRPr="00AC66A0">
        <w:t>Rare footage of his court arguments and public addresses</w:t>
      </w:r>
    </w:p>
    <w:p w14:paraId="76D1349A" w14:textId="77777777" w:rsidR="00AC66A0" w:rsidRPr="00AC66A0" w:rsidRDefault="00AC66A0" w:rsidP="00AC66A0">
      <w:pPr>
        <w:numPr>
          <w:ilvl w:val="0"/>
          <w:numId w:val="4"/>
        </w:numPr>
      </w:pPr>
      <w:r w:rsidRPr="00AC66A0">
        <w:t>Documentation of his founding role in TCS's development</w:t>
      </w:r>
    </w:p>
    <w:p w14:paraId="52DBDEE5" w14:textId="77777777" w:rsidR="00AC66A0" w:rsidRPr="00AC66A0" w:rsidRDefault="00AC66A0" w:rsidP="00AC66A0">
      <w:pPr>
        <w:rPr>
          <w:b/>
          <w:bCs/>
        </w:rPr>
      </w:pPr>
      <w:r w:rsidRPr="00AC66A0">
        <w:rPr>
          <w:b/>
          <w:bCs/>
        </w:rPr>
        <w:t>Digital Initiatives</w:t>
      </w:r>
    </w:p>
    <w:p w14:paraId="5802E735" w14:textId="77777777" w:rsidR="00AC66A0" w:rsidRPr="00AC66A0" w:rsidRDefault="00AC66A0" w:rsidP="00AC66A0">
      <w:r w:rsidRPr="00AC66A0">
        <w:t>The archives have embraced technology:</w:t>
      </w:r>
    </w:p>
    <w:p w14:paraId="026CCB4D" w14:textId="77777777" w:rsidR="00AC66A0" w:rsidRPr="00AC66A0" w:rsidRDefault="00AC66A0" w:rsidP="00AC66A0">
      <w:pPr>
        <w:numPr>
          <w:ilvl w:val="0"/>
          <w:numId w:val="5"/>
        </w:numPr>
      </w:pPr>
      <w:r w:rsidRPr="00AC66A0">
        <w:t>Interactive touchscreen displays allowing exploration of key historical moments</w:t>
      </w:r>
    </w:p>
    <w:p w14:paraId="22C003CB" w14:textId="77777777" w:rsidR="00AC66A0" w:rsidRPr="00AC66A0" w:rsidRDefault="00AC66A0" w:rsidP="00AC66A0">
      <w:pPr>
        <w:numPr>
          <w:ilvl w:val="0"/>
          <w:numId w:val="5"/>
        </w:numPr>
      </w:pPr>
      <w:r w:rsidRPr="00AC66A0">
        <w:t>Augmented reality features bringing historical photographs to life</w:t>
      </w:r>
    </w:p>
    <w:p w14:paraId="3B5E4CC7" w14:textId="77777777" w:rsidR="00AC66A0" w:rsidRPr="00AC66A0" w:rsidRDefault="00AC66A0" w:rsidP="00AC66A0">
      <w:pPr>
        <w:numPr>
          <w:ilvl w:val="0"/>
          <w:numId w:val="5"/>
        </w:numPr>
      </w:pPr>
      <w:r w:rsidRPr="00AC66A0">
        <w:t>Digital preservation techniques for fragile documents</w:t>
      </w:r>
    </w:p>
    <w:p w14:paraId="2BB44A75" w14:textId="77777777" w:rsidR="00AC66A0" w:rsidRPr="00AC66A0" w:rsidRDefault="00AC66A0" w:rsidP="00AC66A0">
      <w:pPr>
        <w:numPr>
          <w:ilvl w:val="0"/>
          <w:numId w:val="5"/>
        </w:numPr>
      </w:pPr>
      <w:r w:rsidRPr="00AC66A0">
        <w:t xml:space="preserve">Online </w:t>
      </w:r>
      <w:proofErr w:type="spellStart"/>
      <w:r w:rsidRPr="00AC66A0">
        <w:t>catalog</w:t>
      </w:r>
      <w:proofErr w:type="spellEnd"/>
      <w:r w:rsidRPr="00AC66A0">
        <w:t xml:space="preserve"> system enabling precise document location</w:t>
      </w:r>
    </w:p>
    <w:p w14:paraId="3E992E04" w14:textId="77777777" w:rsidR="00AC66A0" w:rsidRPr="00AC66A0" w:rsidRDefault="00AC66A0" w:rsidP="00AC66A0">
      <w:pPr>
        <w:rPr>
          <w:b/>
          <w:bCs/>
        </w:rPr>
      </w:pPr>
      <w:r w:rsidRPr="00AC66A0">
        <w:rPr>
          <w:b/>
          <w:bCs/>
        </w:rPr>
        <w:t>Conclusion</w:t>
      </w:r>
    </w:p>
    <w:p w14:paraId="15871C2F" w14:textId="77777777" w:rsidR="00AC66A0" w:rsidRPr="00AC66A0" w:rsidRDefault="00AC66A0" w:rsidP="00AC66A0">
      <w:r w:rsidRPr="00AC66A0">
        <w:t xml:space="preserve">The Tata Archives exemplifies corporate heritage preservation at its finest, seamlessly connecting past innovations with future aspirations. The visit demonstrated how meticulously preserved historical records provide not just corporate memory but valuable insights into India's industrial and economic development. The </w:t>
      </w:r>
      <w:proofErr w:type="spellStart"/>
      <w:r w:rsidRPr="00AC66A0">
        <w:t>Palkhivala</w:t>
      </w:r>
      <w:proofErr w:type="spellEnd"/>
      <w:r w:rsidRPr="00AC66A0">
        <w:t xml:space="preserve"> collection particularly illustrated how individual contributions shape both corporate and national histories.</w:t>
      </w:r>
    </w:p>
    <w:p w14:paraId="5B017767" w14:textId="77777777" w:rsidR="00590321" w:rsidRDefault="00590321"/>
    <w:sectPr w:rsidR="00590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35AF"/>
    <w:multiLevelType w:val="multilevel"/>
    <w:tmpl w:val="666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33A1E"/>
    <w:multiLevelType w:val="multilevel"/>
    <w:tmpl w:val="9550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33CEB"/>
    <w:multiLevelType w:val="multilevel"/>
    <w:tmpl w:val="9BF6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67D4F"/>
    <w:multiLevelType w:val="multilevel"/>
    <w:tmpl w:val="24B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77FF6"/>
    <w:multiLevelType w:val="multilevel"/>
    <w:tmpl w:val="83F0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756914">
    <w:abstractNumId w:val="3"/>
  </w:num>
  <w:num w:numId="2" w16cid:durableId="144248335">
    <w:abstractNumId w:val="4"/>
  </w:num>
  <w:num w:numId="3" w16cid:durableId="1499272220">
    <w:abstractNumId w:val="0"/>
  </w:num>
  <w:num w:numId="4" w16cid:durableId="1912350159">
    <w:abstractNumId w:val="1"/>
  </w:num>
  <w:num w:numId="5" w16cid:durableId="1007827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A0"/>
    <w:rsid w:val="00221759"/>
    <w:rsid w:val="00590321"/>
    <w:rsid w:val="007F2671"/>
    <w:rsid w:val="0095684E"/>
    <w:rsid w:val="00AC6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6A41"/>
  <w15:chartTrackingRefBased/>
  <w15:docId w15:val="{60B29C0E-6915-4B5D-A9E2-8C2298F1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6A0"/>
    <w:rPr>
      <w:rFonts w:eastAsiaTheme="majorEastAsia" w:cstheme="majorBidi"/>
      <w:color w:val="272727" w:themeColor="text1" w:themeTint="D8"/>
    </w:rPr>
  </w:style>
  <w:style w:type="paragraph" w:styleId="Title">
    <w:name w:val="Title"/>
    <w:basedOn w:val="Normal"/>
    <w:next w:val="Normal"/>
    <w:link w:val="TitleChar"/>
    <w:uiPriority w:val="10"/>
    <w:qFormat/>
    <w:rsid w:val="00AC6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6A0"/>
    <w:pPr>
      <w:spacing w:before="160"/>
      <w:jc w:val="center"/>
    </w:pPr>
    <w:rPr>
      <w:i/>
      <w:iCs/>
      <w:color w:val="404040" w:themeColor="text1" w:themeTint="BF"/>
    </w:rPr>
  </w:style>
  <w:style w:type="character" w:customStyle="1" w:styleId="QuoteChar">
    <w:name w:val="Quote Char"/>
    <w:basedOn w:val="DefaultParagraphFont"/>
    <w:link w:val="Quote"/>
    <w:uiPriority w:val="29"/>
    <w:rsid w:val="00AC66A0"/>
    <w:rPr>
      <w:i/>
      <w:iCs/>
      <w:color w:val="404040" w:themeColor="text1" w:themeTint="BF"/>
    </w:rPr>
  </w:style>
  <w:style w:type="paragraph" w:styleId="ListParagraph">
    <w:name w:val="List Paragraph"/>
    <w:basedOn w:val="Normal"/>
    <w:uiPriority w:val="34"/>
    <w:qFormat/>
    <w:rsid w:val="00AC66A0"/>
    <w:pPr>
      <w:ind w:left="720"/>
      <w:contextualSpacing/>
    </w:pPr>
  </w:style>
  <w:style w:type="character" w:styleId="IntenseEmphasis">
    <w:name w:val="Intense Emphasis"/>
    <w:basedOn w:val="DefaultParagraphFont"/>
    <w:uiPriority w:val="21"/>
    <w:qFormat/>
    <w:rsid w:val="00AC66A0"/>
    <w:rPr>
      <w:i/>
      <w:iCs/>
      <w:color w:val="0F4761" w:themeColor="accent1" w:themeShade="BF"/>
    </w:rPr>
  </w:style>
  <w:style w:type="paragraph" w:styleId="IntenseQuote">
    <w:name w:val="Intense Quote"/>
    <w:basedOn w:val="Normal"/>
    <w:next w:val="Normal"/>
    <w:link w:val="IntenseQuoteChar"/>
    <w:uiPriority w:val="30"/>
    <w:qFormat/>
    <w:rsid w:val="00AC6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6A0"/>
    <w:rPr>
      <w:i/>
      <w:iCs/>
      <w:color w:val="0F4761" w:themeColor="accent1" w:themeShade="BF"/>
    </w:rPr>
  </w:style>
  <w:style w:type="character" w:styleId="IntenseReference">
    <w:name w:val="Intense Reference"/>
    <w:basedOn w:val="DefaultParagraphFont"/>
    <w:uiPriority w:val="32"/>
    <w:qFormat/>
    <w:rsid w:val="00AC66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83717">
      <w:bodyDiv w:val="1"/>
      <w:marLeft w:val="0"/>
      <w:marRight w:val="0"/>
      <w:marTop w:val="0"/>
      <w:marBottom w:val="0"/>
      <w:divBdr>
        <w:top w:val="none" w:sz="0" w:space="0" w:color="auto"/>
        <w:left w:val="none" w:sz="0" w:space="0" w:color="auto"/>
        <w:bottom w:val="none" w:sz="0" w:space="0" w:color="auto"/>
        <w:right w:val="none" w:sz="0" w:space="0" w:color="auto"/>
      </w:divBdr>
    </w:div>
    <w:div w:id="84898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ratnajeet patil</dc:creator>
  <cp:keywords/>
  <dc:description/>
  <cp:lastModifiedBy>ratnajeet patil</cp:lastModifiedBy>
  <cp:revision>2</cp:revision>
  <cp:lastPrinted>2025-04-15T11:26:00Z</cp:lastPrinted>
  <dcterms:created xsi:type="dcterms:W3CDTF">2025-04-15T11:24:00Z</dcterms:created>
  <dcterms:modified xsi:type="dcterms:W3CDTF">2025-04-15T11:27:00Z</dcterms:modified>
</cp:coreProperties>
</file>