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331D" w:rsidRDefault="0074331D" w:rsidP="0074331D">
      <w:r>
        <w:t>Slide 1 — What is Sovereign Cloud?</w:t>
      </w:r>
    </w:p>
    <w:p w:rsidR="0074331D" w:rsidRDefault="0074331D" w:rsidP="0074331D">
      <w:r>
        <w:t>Suggested slide title</w:t>
      </w:r>
    </w:p>
    <w:p w:rsidR="0074331D" w:rsidRDefault="0074331D" w:rsidP="0074331D">
      <w:r>
        <w:t>What is Sovereign Cloud?</w:t>
      </w:r>
    </w:p>
    <w:p w:rsidR="0074331D" w:rsidRDefault="0074331D" w:rsidP="0074331D">
      <w:r>
        <w:t>Executive message</w:t>
      </w:r>
    </w:p>
    <w:p w:rsidR="0074331D" w:rsidRDefault="0074331D" w:rsidP="0074331D">
      <w:r>
        <w:t>Sovereign cloud is not simply “where the data is stored.” It is about who can control, access, operate, change and ultimately influence the cloud environment.</w:t>
      </w:r>
    </w:p>
    <w:p w:rsidR="0074331D" w:rsidRDefault="0074331D" w:rsidP="0074331D"/>
    <w:p w:rsidR="0074331D" w:rsidRDefault="0074331D" w:rsidP="0074331D">
      <w:r>
        <w:t>Slide structure</w:t>
      </w:r>
    </w:p>
    <w:p w:rsidR="0074331D" w:rsidRDefault="0074331D" w:rsidP="0074331D">
      <w:r>
        <w:t>I would use a central definition + 5 dimensions rather than putting a paragraph on the slide.</w:t>
      </w:r>
    </w:p>
    <w:p w:rsidR="0074331D" w:rsidRDefault="0074331D" w:rsidP="0074331D">
      <w:r>
        <w:t>SOVEREIGN CLOUD</w:t>
      </w:r>
    </w:p>
    <w:p w:rsidR="0074331D" w:rsidRDefault="0074331D" w:rsidP="0074331D">
      <w:r>
        <w:t>The ability of an organisation or jurisdiction to maintain effective control over its critical cloud environment, data and technology — independent of external legal, operational, technological or geopolitical dependencies.</w:t>
      </w:r>
    </w:p>
    <w:p w:rsidR="0074331D" w:rsidRDefault="0074331D" w:rsidP="0074331D">
      <w:r>
        <w:t>Then show five dimensions around it:</w:t>
      </w:r>
    </w:p>
    <w:p w:rsidR="0074331D" w:rsidRDefault="0074331D" w:rsidP="0074331D">
      <w:r>
        <w:t>Dimension</w:t>
      </w:r>
      <w:r>
        <w:tab/>
        <w:t>Core question</w:t>
      </w:r>
    </w:p>
    <w:p w:rsidR="0074331D" w:rsidRDefault="0074331D" w:rsidP="0074331D">
      <w:r>
        <w:t>Data sovereignty</w:t>
      </w:r>
      <w:r>
        <w:tab/>
        <w:t>Where is data stored, processed and controlled?</w:t>
      </w:r>
    </w:p>
    <w:p w:rsidR="0074331D" w:rsidRDefault="0074331D" w:rsidP="0074331D">
      <w:r>
        <w:t>Legal sovereignty</w:t>
      </w:r>
      <w:r>
        <w:tab/>
        <w:t>Which laws and jurisdictions can compel access?</w:t>
      </w:r>
    </w:p>
    <w:p w:rsidR="0074331D" w:rsidRDefault="0074331D" w:rsidP="0074331D">
      <w:r>
        <w:t>Operational sovereignty</w:t>
      </w:r>
      <w:r>
        <w:tab/>
        <w:t>Who can operate, administer and maintain the environment?</w:t>
      </w:r>
    </w:p>
    <w:p w:rsidR="0074331D" w:rsidRDefault="0074331D" w:rsidP="0074331D">
      <w:r>
        <w:t>Technology sovereignty</w:t>
      </w:r>
      <w:r>
        <w:tab/>
        <w:t>Can the organisation control, inspect, modify or replace critical technology?</w:t>
      </w:r>
    </w:p>
    <w:p w:rsidR="0074331D" w:rsidRDefault="0074331D" w:rsidP="0074331D">
      <w:r>
        <w:t>Supply-chain sovereignty</w:t>
      </w:r>
      <w:r>
        <w:tab/>
        <w:t>How dependent is the environment on foreign providers, hardware and software?</w:t>
      </w:r>
    </w:p>
    <w:p w:rsidR="0074331D" w:rsidRDefault="0074331D" w:rsidP="0074331D"/>
    <w:p w:rsidR="0074331D" w:rsidRDefault="0074331D" w:rsidP="0074331D"/>
    <w:p w:rsidR="0074331D" w:rsidRDefault="0074331D" w:rsidP="0074331D">
      <w:r>
        <w:t>Bottom-line statement:</w:t>
      </w:r>
    </w:p>
    <w:p w:rsidR="0074331D" w:rsidRDefault="0074331D" w:rsidP="0074331D">
      <w:r>
        <w:t>Sovereignty is a spectrum, not a binary state.</w:t>
      </w:r>
    </w:p>
    <w:p w:rsidR="0074331D" w:rsidRDefault="0074331D" w:rsidP="0074331D"/>
    <w:p w:rsidR="0074331D" w:rsidRDefault="0074331D" w:rsidP="0074331D">
      <w:r>
        <w:t>That last statement is important. It gives you a natural bridge later into sovereignty assessment → maturity → assurance levels → your firm's assessment methodology.</w:t>
      </w:r>
    </w:p>
    <w:p w:rsidR="0074331D" w:rsidRDefault="0074331D" w:rsidP="0074331D">
      <w:r>
        <w:t>The European Commission's framework explicitly moves toward measurable sovereignty rather than treating it as an abstract concept. Interoperable Europe Portal</w:t>
      </w:r>
    </w:p>
    <w:p w:rsidR="0074331D" w:rsidRDefault="0074331D" w:rsidP="0074331D">
      <w:r>
        <w:t>Speaker note</w:t>
      </w:r>
    </w:p>
    <w:p w:rsidR="0074331D" w:rsidRDefault="0074331D" w:rsidP="0074331D">
      <w:r>
        <w:t>You could say:</w:t>
      </w:r>
    </w:p>
    <w:p w:rsidR="0074331D" w:rsidRDefault="0074331D" w:rsidP="0074331D">
      <w:r>
        <w:lastRenderedPageBreak/>
        <w:t>“When organisations talk about sovereign cloud, the discussion often starts with data residency. But residency answers only one question: where is the data? Sovereignty asks a much broader question: can we retain meaningful control over the data, the infrastructure, the operations and the technology even when the cloud provider, supply chain or legal environment crosses national boundaries?”</w:t>
      </w:r>
    </w:p>
    <w:p w:rsidR="0074331D" w:rsidRDefault="0074331D" w:rsidP="0074331D"/>
    <w:p w:rsidR="0074331D" w:rsidRDefault="0074331D" w:rsidP="0074331D">
      <w:r>
        <w:t>That is a much stronger opening.</w:t>
      </w:r>
    </w:p>
    <w:p w:rsidR="0074331D" w:rsidRDefault="0074331D" w:rsidP="0074331D">
      <w:r>
        <w:t>Slide 2 — Why Sovereign Cloud?</w:t>
      </w:r>
    </w:p>
    <w:p w:rsidR="0074331D" w:rsidRDefault="0074331D" w:rsidP="0074331D">
      <w:r>
        <w:t>I would make this slide about drivers, not benefits.</w:t>
      </w:r>
    </w:p>
    <w:p w:rsidR="0074331D" w:rsidRDefault="0074331D" w:rsidP="0074331D">
      <w:r>
        <w:t>The distinction matters:</w:t>
      </w:r>
    </w:p>
    <w:p w:rsidR="0074331D" w:rsidRDefault="0074331D" w:rsidP="0074331D">
      <w:r>
        <w:t>Drivers create the need → sovereignty capabilities address the need → business outcomes are the result.</w:t>
      </w:r>
    </w:p>
    <w:p w:rsidR="0074331D" w:rsidRDefault="0074331D" w:rsidP="0074331D">
      <w:r>
        <w:t>Suggested title</w:t>
      </w:r>
    </w:p>
    <w:p w:rsidR="0074331D" w:rsidRDefault="0074331D" w:rsidP="0074331D">
      <w:r>
        <w:t>Why is Sovereign Cloud Becoming a Strategic Priority?</w:t>
      </w:r>
    </w:p>
    <w:p w:rsidR="0074331D" w:rsidRDefault="0074331D" w:rsidP="0074331D">
      <w:r>
        <w:t>Subtitle</w:t>
      </w:r>
    </w:p>
    <w:p w:rsidR="0074331D" w:rsidRDefault="0074331D" w:rsidP="0074331D">
      <w:r>
        <w:t>Cloud dependency has created new forms of legal, geopolitical, operational and technology risk.</w:t>
      </w:r>
    </w:p>
    <w:p w:rsidR="0074331D" w:rsidRDefault="0074331D" w:rsidP="0074331D"/>
    <w:p w:rsidR="0074331D" w:rsidRDefault="0074331D" w:rsidP="0074331D">
      <w:r>
        <w:t>Then use a 6-driver model:</w:t>
      </w:r>
    </w:p>
    <w:p w:rsidR="0074331D" w:rsidRDefault="0074331D" w:rsidP="0074331D">
      <w:r>
        <w:t>1. Regulatory &amp; Data Protection</w:t>
      </w:r>
    </w:p>
    <w:p w:rsidR="0074331D" w:rsidRDefault="0074331D" w:rsidP="0074331D">
      <w:r>
        <w:t>Increasing requirements around data location, access, processing and accountability</w:t>
      </w:r>
    </w:p>
    <w:p w:rsidR="0074331D" w:rsidRDefault="0074331D" w:rsidP="0074331D">
      <w:r>
        <w:t>- Data residency / localisation requirements</w:t>
      </w:r>
    </w:p>
    <w:p w:rsidR="0074331D" w:rsidRDefault="0074331D" w:rsidP="0074331D">
      <w:r>
        <w:t>- Sector-specific regulation</w:t>
      </w:r>
    </w:p>
    <w:p w:rsidR="0074331D" w:rsidRDefault="0074331D" w:rsidP="0074331D">
      <w:r>
        <w:t>- GDPR and emerging digital regulations</w:t>
      </w:r>
    </w:p>
    <w:p w:rsidR="0074331D" w:rsidRDefault="0074331D" w:rsidP="0074331D">
      <w:r>
        <w:t>- Requirements for regulated workloads</w:t>
      </w:r>
    </w:p>
    <w:p w:rsidR="0074331D" w:rsidRDefault="0074331D" w:rsidP="0074331D">
      <w:r>
        <w:t>The EU Data Act, for example, includes safeguards concerning foreign government access to non-personal data held in the EU and introduces requirements supporting cloud switching and interoperability. Digital Strategy</w:t>
      </w:r>
    </w:p>
    <w:p w:rsidR="0074331D" w:rsidRDefault="0074331D" w:rsidP="0074331D">
      <w:r>
        <w:t>2. Geopolitical Risk</w:t>
      </w:r>
    </w:p>
    <w:p w:rsidR="0074331D" w:rsidRDefault="0074331D" w:rsidP="0074331D">
      <w:r>
        <w:t>Cloud infrastructure is increasingly exposed to geopolitical events and national interests</w:t>
      </w:r>
    </w:p>
    <w:p w:rsidR="0074331D" w:rsidRDefault="0074331D" w:rsidP="0074331D">
      <w:r>
        <w:t>- Sanctions and export controls</w:t>
      </w:r>
    </w:p>
    <w:p w:rsidR="0074331D" w:rsidRDefault="0074331D" w:rsidP="0074331D">
      <w:r>
        <w:t>- Cross-border political tensions</w:t>
      </w:r>
    </w:p>
    <w:p w:rsidR="0074331D" w:rsidRDefault="0074331D" w:rsidP="0074331D">
      <w:r>
        <w:t>- Government intervention</w:t>
      </w:r>
    </w:p>
    <w:p w:rsidR="0074331D" w:rsidRDefault="0074331D" w:rsidP="0074331D">
      <w:r>
        <w:t>- Restrictions on technology transfer</w:t>
      </w:r>
    </w:p>
    <w:p w:rsidR="0074331D" w:rsidRDefault="0074331D" w:rsidP="0074331D">
      <w:r>
        <w:lastRenderedPageBreak/>
        <w:t>This changes the question from:</w:t>
      </w:r>
    </w:p>
    <w:p w:rsidR="0074331D" w:rsidRDefault="0074331D" w:rsidP="0074331D">
      <w:r>
        <w:t>“Is the cloud secure?”</w:t>
      </w:r>
    </w:p>
    <w:p w:rsidR="0074331D" w:rsidRDefault="0074331D" w:rsidP="0074331D"/>
    <w:p w:rsidR="0074331D" w:rsidRDefault="0074331D" w:rsidP="0074331D">
      <w:r>
        <w:t>to:</w:t>
      </w:r>
    </w:p>
    <w:p w:rsidR="0074331D" w:rsidRDefault="0074331D" w:rsidP="0074331D">
      <w:r>
        <w:t>“Will we still be able to use the cloud if the geopolitical environment changes?”</w:t>
      </w:r>
    </w:p>
    <w:p w:rsidR="0074331D" w:rsidRDefault="0074331D" w:rsidP="0074331D"/>
    <w:p w:rsidR="0074331D" w:rsidRDefault="0074331D" w:rsidP="0074331D">
      <w:r>
        <w:t>3. Extraterritorial Jurisdiction</w:t>
      </w:r>
    </w:p>
    <w:p w:rsidR="0074331D" w:rsidRDefault="0074331D" w:rsidP="0074331D">
      <w:r>
        <w:t>Data can potentially be exposed to laws outside the country where it is physically stored</w:t>
      </w:r>
    </w:p>
    <w:p w:rsidR="0074331D" w:rsidRDefault="0074331D" w:rsidP="0074331D">
      <w:r>
        <w:t>This is one of the most important distinctions for your presentation.</w:t>
      </w:r>
    </w:p>
    <w:p w:rsidR="0074331D" w:rsidRDefault="0074331D" w:rsidP="0074331D">
      <w:r>
        <w:t>Data residency ≠ legal sovereignty.</w:t>
      </w:r>
    </w:p>
    <w:p w:rsidR="0074331D" w:rsidRDefault="0074331D" w:rsidP="0074331D">
      <w:r>
        <w:t>A workload may physically reside in Country A while the provider is subject to legal obligations originating in Country B.</w:t>
      </w:r>
    </w:p>
    <w:p w:rsidR="0074331D" w:rsidRDefault="0074331D" w:rsidP="0074331D">
      <w:r>
        <w:t>ENISA specifically identifies foreign jurisdiction and potential access by foreign courts as sovereignty concerns for governmental cloud environments. ENISA</w:t>
      </w:r>
    </w:p>
    <w:p w:rsidR="0074331D" w:rsidRDefault="0074331D" w:rsidP="0074331D">
      <w:r>
        <w:t>4. Strategic Technology Dependency</w:t>
      </w:r>
    </w:p>
    <w:p w:rsidR="0074331D" w:rsidRDefault="0074331D" w:rsidP="0074331D">
      <w:r>
        <w:t>Critical digital infrastructure increasingly depends on a small number of technology ecosystems</w:t>
      </w:r>
    </w:p>
    <w:p w:rsidR="0074331D" w:rsidRDefault="0074331D" w:rsidP="0074331D">
      <w:r>
        <w:t>Dependencies can exist across:</w:t>
      </w:r>
    </w:p>
    <w:p w:rsidR="0074331D" w:rsidRDefault="0074331D" w:rsidP="0074331D">
      <w:r>
        <w:t>- Cloud platforms</w:t>
      </w:r>
    </w:p>
    <w:p w:rsidR="0074331D" w:rsidRDefault="0074331D" w:rsidP="0074331D">
      <w:r>
        <w:t>- Hypervisors</w:t>
      </w:r>
    </w:p>
    <w:p w:rsidR="0074331D" w:rsidRDefault="0074331D" w:rsidP="0074331D">
      <w:r>
        <w:t>- CPUs / GPUs</w:t>
      </w:r>
    </w:p>
    <w:p w:rsidR="0074331D" w:rsidRDefault="0074331D" w:rsidP="0074331D">
      <w:r>
        <w:t>- Operating systems</w:t>
      </w:r>
    </w:p>
    <w:p w:rsidR="0074331D" w:rsidRDefault="0074331D" w:rsidP="0074331D">
      <w:r>
        <w:t>- Proprietary software</w:t>
      </w:r>
    </w:p>
    <w:p w:rsidR="0074331D" w:rsidRDefault="0074331D" w:rsidP="0074331D">
      <w:r>
        <w:t>- AI models</w:t>
      </w:r>
    </w:p>
    <w:p w:rsidR="0074331D" w:rsidRDefault="0074331D" w:rsidP="0074331D">
      <w:r>
        <w:t>- Identity and security technologies</w:t>
      </w:r>
    </w:p>
    <w:p w:rsidR="0074331D" w:rsidRDefault="0074331D" w:rsidP="0074331D">
      <w:r>
        <w:t>The EU's 2026 technology-sovereignty strategy explicitly connects cloud sovereignty with reducing strategic dependencies across the technology stack. Digital Strategy</w:t>
      </w:r>
    </w:p>
    <w:p w:rsidR="0074331D" w:rsidRDefault="0074331D" w:rsidP="0074331D">
      <w:r>
        <w:t>5. Operational &amp; Supply-Chain Resilience</w:t>
      </w:r>
    </w:p>
    <w:p w:rsidR="0074331D" w:rsidRDefault="0074331D" w:rsidP="0074331D">
      <w:r>
        <w:t>Organisations need confidence that critical services can continue operating during external disruption</w:t>
      </w:r>
    </w:p>
    <w:p w:rsidR="0074331D" w:rsidRDefault="0074331D" w:rsidP="0074331D">
      <w:r>
        <w:t>Think beyond cyberattacks:</w:t>
      </w:r>
    </w:p>
    <w:p w:rsidR="0074331D" w:rsidRDefault="0074331D" w:rsidP="0074331D">
      <w:r>
        <w:t>Supplier failure → sanctions → component shortage → geopolitical disruption → provider dependency → loss of operational control</w:t>
      </w:r>
    </w:p>
    <w:p w:rsidR="0074331D" w:rsidRDefault="0074331D" w:rsidP="0074331D">
      <w:r>
        <w:t>This is why sovereign cloud increasingly overlaps with digital resilience, not just compliance.</w:t>
      </w:r>
    </w:p>
    <w:p w:rsidR="0074331D" w:rsidRDefault="0074331D" w:rsidP="0074331D">
      <w:r>
        <w:lastRenderedPageBreak/>
        <w:t>6. Vendor Lock-in &amp; Strategic Autonomy</w:t>
      </w:r>
    </w:p>
    <w:p w:rsidR="0074331D" w:rsidRDefault="0074331D" w:rsidP="0074331D">
      <w:r>
        <w:t>Organisations want the ability to move, operate and evolve their workloads without excessive dependence on one provider</w:t>
      </w:r>
    </w:p>
    <w:p w:rsidR="0074331D" w:rsidRDefault="0074331D" w:rsidP="0074331D">
      <w:r>
        <w:t>Drivers include:</w:t>
      </w:r>
    </w:p>
    <w:p w:rsidR="0074331D" w:rsidRDefault="0074331D" w:rsidP="0074331D">
      <w:r>
        <w:t>- Data portability</w:t>
      </w:r>
    </w:p>
    <w:p w:rsidR="0074331D" w:rsidRDefault="0074331D" w:rsidP="0074331D">
      <w:r>
        <w:t>- Application portability</w:t>
      </w:r>
    </w:p>
    <w:p w:rsidR="0074331D" w:rsidRDefault="0074331D" w:rsidP="0074331D">
      <w:r>
        <w:t>- Interoperability</w:t>
      </w:r>
    </w:p>
    <w:p w:rsidR="0074331D" w:rsidRDefault="0074331D" w:rsidP="0074331D">
      <w:r>
        <w:t>- Multi-cloud capability</w:t>
      </w:r>
    </w:p>
    <w:p w:rsidR="0074331D" w:rsidRDefault="0074331D" w:rsidP="0074331D">
      <w:r>
        <w:t>- Exit strategies</w:t>
      </w:r>
    </w:p>
    <w:p w:rsidR="0074331D" w:rsidRDefault="0074331D" w:rsidP="0074331D">
      <w:r>
        <w:t>- Reduced switching barriers</w:t>
      </w:r>
    </w:p>
    <w:p w:rsidR="0074331D" w:rsidRDefault="0074331D" w:rsidP="0074331D">
      <w:r>
        <w:t>The EU Data Act explicitly addresses switching between data-processing providers and interoperability, including requirements intended to make cloud switching easier. Digital Strategy</w:t>
      </w:r>
    </w:p>
    <w:p w:rsidR="0074331D" w:rsidRDefault="0074331D" w:rsidP="0074331D">
      <w:r>
        <w:t>The visual I would use</w:t>
      </w:r>
    </w:p>
    <w:p w:rsidR="0074331D" w:rsidRDefault="0074331D" w:rsidP="0074331D">
      <w:r>
        <w:t>Instead of six text-heavy boxes, make Slide 2 a “pressure → sovereignty need” diagram:</w:t>
      </w:r>
    </w:p>
    <w:p w:rsidR="0074331D" w:rsidRDefault="0074331D" w:rsidP="0074331D">
      <w:r>
        <w:t xml:space="preserve">                    WHY SOVEREIGN CLOUD?</w:t>
      </w:r>
    </w:p>
    <w:p w:rsidR="0074331D" w:rsidRDefault="0074331D" w:rsidP="0074331D">
      <w:r>
        <w:t xml:space="preserve">                           │</w:t>
      </w:r>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                   │                   │</w:t>
      </w:r>
    </w:p>
    <w:p w:rsidR="0074331D" w:rsidRDefault="0074331D" w:rsidP="0074331D">
      <w:r>
        <w:t xml:space="preserve">  REGULATION          GEOPOLITICS       JURISDICTION</w:t>
      </w:r>
    </w:p>
    <w:p w:rsidR="0074331D" w:rsidRDefault="0074331D" w:rsidP="0074331D">
      <w:r>
        <w:t xml:space="preserve">       │                   │                   │</w:t>
      </w:r>
    </w:p>
    <w:p w:rsidR="0074331D" w:rsidRDefault="0074331D" w:rsidP="0074331D">
      <w:r>
        <w:t xml:space="preserve"> Data residency      Sanctions &amp;        Foreign legal</w:t>
      </w:r>
    </w:p>
    <w:p w:rsidR="0074331D" w:rsidRDefault="0074331D" w:rsidP="0074331D">
      <w:r>
        <w:t xml:space="preserve"> Data protection     geopolitical       exposure</w:t>
      </w:r>
    </w:p>
    <w:p w:rsidR="0074331D" w:rsidRDefault="0074331D" w:rsidP="0074331D">
      <w:r>
        <w:t xml:space="preserve"> Sector rules        disruption</w:t>
      </w:r>
    </w:p>
    <w:p w:rsidR="0074331D" w:rsidRDefault="0074331D" w:rsidP="0074331D">
      <w:r>
        <w:t xml:space="preserve">       │                   │                   │</w:t>
      </w:r>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w:t>
      </w:r>
    </w:p>
    <w:p w:rsidR="0074331D" w:rsidRDefault="0074331D" w:rsidP="0074331D">
      <w:r>
        <w:t xml:space="preserve">                 NEED FOR GREATER</w:t>
      </w:r>
    </w:p>
    <w:p w:rsidR="0074331D" w:rsidRDefault="0074331D" w:rsidP="0074331D">
      <w:r>
        <w:t xml:space="preserve">                    CLOUD CONTROL</w:t>
      </w:r>
    </w:p>
    <w:p w:rsidR="0074331D" w:rsidRDefault="0074331D" w:rsidP="0074331D">
      <w:r>
        <w:t xml:space="preserve">                           ↑</w:t>
      </w:r>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                   │                   │</w:t>
      </w:r>
    </w:p>
    <w:p w:rsidR="0074331D" w:rsidRDefault="0074331D" w:rsidP="0074331D">
      <w:r>
        <w:t xml:space="preserve"> TECHNOLOGY           OPERATIONS          LOCK-IN</w:t>
      </w:r>
    </w:p>
    <w:p w:rsidR="0074331D" w:rsidRDefault="0074331D" w:rsidP="0074331D">
      <w:r>
        <w:lastRenderedPageBreak/>
        <w:t xml:space="preserve"> DEPENDENCY           &amp; SUPPLY CHAIN      &amp; PORTABILITY</w:t>
      </w:r>
    </w:p>
    <w:p w:rsidR="0074331D" w:rsidRDefault="0074331D" w:rsidP="0074331D">
      <w:r>
        <w:t xml:space="preserve">       │                   │                   │</w:t>
      </w:r>
    </w:p>
    <w:p w:rsidR="0074331D" w:rsidRDefault="0074331D" w:rsidP="0074331D">
      <w:r>
        <w:t xml:space="preserve"> Critical tech        Continuity          Provider</w:t>
      </w:r>
    </w:p>
    <w:p w:rsidR="0074331D" w:rsidRDefault="0074331D" w:rsidP="0074331D">
      <w:r>
        <w:t xml:space="preserve"> dependencies        Resilience          dependency</w:t>
      </w:r>
    </w:p>
    <w:p w:rsidR="0074331D" w:rsidRDefault="0074331D" w:rsidP="0074331D">
      <w:r>
        <w:t xml:space="preserve"> AI / hardware       Supply chain        Exit capability</w:t>
      </w:r>
    </w:p>
    <w:p w:rsidR="0074331D" w:rsidRDefault="0074331D" w:rsidP="0074331D"/>
    <w:p w:rsidR="0074331D" w:rsidRDefault="0074331D" w:rsidP="0074331D">
      <w:r>
        <w:t>And at the bottom:</w:t>
      </w:r>
    </w:p>
    <w:p w:rsidR="0074331D" w:rsidRDefault="0074331D" w:rsidP="0074331D">
      <w:r>
        <w:t>The objective is not to eliminate every dependency.</w:t>
      </w:r>
    </w:p>
    <w:p w:rsidR="0074331D" w:rsidRDefault="0074331D" w:rsidP="0074331D">
      <w:r>
        <w:t>The objective is to make critical dependencies visible, controllable and resilient.</w:t>
      </w:r>
    </w:p>
    <w:p w:rsidR="0074331D" w:rsidRDefault="0074331D" w:rsidP="0074331D"/>
    <w:p w:rsidR="005973D2" w:rsidRDefault="0074331D" w:rsidP="0074331D">
      <w:r>
        <w:t>That is an important nuance. Sovereignty should not be presented as technological autarky. Even industry discussion around the EU framework stresses that sovereignty can mean the ability to make independent choices rather than eliminating every external technology dependency.</w:t>
      </w:r>
    </w:p>
    <w:p w:rsidR="0074331D" w:rsidRDefault="0074331D" w:rsidP="0074331D"/>
    <w:p w:rsidR="0074331D" w:rsidRDefault="0074331D" w:rsidP="0074331D">
      <w:r>
        <w:t>Slide 3 — Sovereignty starts with control</w:t>
      </w:r>
    </w:p>
    <w:p w:rsidR="0074331D" w:rsidRDefault="0074331D" w:rsidP="0074331D">
      <w:r>
        <w:t>Title</w:t>
      </w:r>
    </w:p>
    <w:p w:rsidR="0074331D" w:rsidRDefault="0074331D" w:rsidP="0074331D">
      <w:r>
        <w:t>Deconstructing Cloud Sovereignty: What Are We Trying to Control?</w:t>
      </w:r>
    </w:p>
    <w:p w:rsidR="0074331D" w:rsidRDefault="0074331D" w:rsidP="0074331D">
      <w:r>
        <w:t>Core message</w:t>
      </w:r>
    </w:p>
    <w:p w:rsidR="0074331D" w:rsidRDefault="0074331D" w:rsidP="0074331D">
      <w:r>
        <w:t>Sovereignty is the ability to make and execute critical decisions about your cloud environment without unacceptable external dependency or interference.</w:t>
      </w:r>
    </w:p>
    <w:p w:rsidR="0074331D" w:rsidRDefault="0074331D" w:rsidP="0074331D"/>
    <w:p w:rsidR="0074331D" w:rsidRDefault="0074331D" w:rsidP="0074331D">
      <w:r>
        <w:t>I'd put CONTROL in the centre and build five questions around it:</w:t>
      </w:r>
    </w:p>
    <w:p w:rsidR="0074331D" w:rsidRDefault="0074331D" w:rsidP="0074331D">
      <w:r>
        <w:t>Control question</w:t>
      </w:r>
      <w:r>
        <w:tab/>
        <w:t>What it means</w:t>
      </w:r>
    </w:p>
    <w:p w:rsidR="0074331D" w:rsidRDefault="0074331D" w:rsidP="0074331D">
      <w:r>
        <w:t>Who decides?</w:t>
      </w:r>
      <w:r>
        <w:tab/>
        <w:t>Ownership, governance, strategic decision-making</w:t>
      </w:r>
    </w:p>
    <w:p w:rsidR="0074331D" w:rsidRDefault="0074331D" w:rsidP="0074331D">
      <w:r>
        <w:t>Who can access?</w:t>
      </w:r>
      <w:r>
        <w:tab/>
        <w:t>Data, systems, privileged accounts and administrative access</w:t>
      </w:r>
    </w:p>
    <w:p w:rsidR="0074331D" w:rsidRDefault="0074331D" w:rsidP="0074331D">
      <w:r>
        <w:t>Who can operate?</w:t>
      </w:r>
      <w:r>
        <w:tab/>
        <w:t>Infrastructure operations, support, incident response and maintenance</w:t>
      </w:r>
    </w:p>
    <w:p w:rsidR="0074331D" w:rsidRDefault="0074331D" w:rsidP="0074331D">
      <w:r>
        <w:t>Who controls the technology?</w:t>
      </w:r>
      <w:r>
        <w:tab/>
        <w:t>Software, hardware, architecture, keys, APIs and critical components</w:t>
      </w:r>
    </w:p>
    <w:p w:rsidR="0074331D" w:rsidRDefault="0074331D" w:rsidP="0074331D">
      <w:r>
        <w:t>What happens if the relationship breaks?</w:t>
      </w:r>
      <w:r>
        <w:tab/>
        <w:t>Portability, continuity, exit and alternative suppliers</w:t>
      </w:r>
    </w:p>
    <w:p w:rsidR="0074331D" w:rsidRDefault="0074331D" w:rsidP="0074331D"/>
    <w:p w:rsidR="0074331D" w:rsidRDefault="0074331D" w:rsidP="0074331D"/>
    <w:p w:rsidR="0074331D" w:rsidRDefault="0074331D" w:rsidP="0074331D">
      <w:r>
        <w:t>Bottom line</w:t>
      </w:r>
    </w:p>
    <w:p w:rsidR="0074331D" w:rsidRDefault="0074331D" w:rsidP="0074331D">
      <w:r>
        <w:lastRenderedPageBreak/>
        <w:t>Sovereignty ≠ ownership alone</w:t>
      </w:r>
    </w:p>
    <w:p w:rsidR="0074331D" w:rsidRDefault="0074331D" w:rsidP="0074331D">
      <w:r>
        <w:t>A locally owned cloud provider can still depend heavily on foreign technology.</w:t>
      </w:r>
    </w:p>
    <w:p w:rsidR="0074331D" w:rsidRDefault="0074331D" w:rsidP="0074331D">
      <w:r>
        <w:t>Likewise:</w:t>
      </w:r>
    </w:p>
    <w:p w:rsidR="0074331D" w:rsidRDefault="0074331D" w:rsidP="0074331D">
      <w:r>
        <w:t>Data residency ≠ data sovereignty</w:t>
      </w:r>
    </w:p>
    <w:p w:rsidR="0074331D" w:rsidRDefault="0074331D" w:rsidP="0074331D">
      <w:r>
        <w:t>Data can be physically located in a jurisdiction while other legal, technological or operational dependencies remain outside it.</w:t>
      </w:r>
    </w:p>
    <w:p w:rsidR="0074331D" w:rsidRDefault="0074331D" w:rsidP="0074331D">
      <w:r>
        <w:t>This distinction is central to the European approach: sovereignty is treated as multidimensional rather than simply geographical. Interoperable Europe Portal</w:t>
      </w:r>
    </w:p>
    <w:p w:rsidR="0074331D" w:rsidRDefault="0074331D" w:rsidP="0074331D">
      <w:r>
        <w:t>Slide 4 — The Sovereignty Stack</w:t>
      </w:r>
    </w:p>
    <w:p w:rsidR="0074331D" w:rsidRDefault="0074331D" w:rsidP="0074331D">
      <w:r>
        <w:t>This should be your main conceptual slide.</w:t>
      </w:r>
    </w:p>
    <w:p w:rsidR="0074331D" w:rsidRDefault="0074331D" w:rsidP="0074331D">
      <w:r>
        <w:t>Title</w:t>
      </w:r>
    </w:p>
    <w:p w:rsidR="0074331D" w:rsidRDefault="0074331D" w:rsidP="0074331D">
      <w:r>
        <w:t>Cloud Sovereignty Is Multidimensional</w:t>
      </w:r>
    </w:p>
    <w:p w:rsidR="0074331D" w:rsidRDefault="0074331D" w:rsidP="0074331D">
      <w:r>
        <w:t>I would visualize it as a stack:</w:t>
      </w:r>
    </w:p>
    <w:p w:rsidR="0074331D" w:rsidRDefault="0074331D" w:rsidP="0074331D">
      <w:r>
        <w:t xml:space="preserve">                    ┌─────────────────────────┐</w:t>
      </w:r>
    </w:p>
    <w:p w:rsidR="0074331D" w:rsidRDefault="0074331D" w:rsidP="0074331D">
      <w:r>
        <w:t xml:space="preserve">                    │   STRATEGIC SOVEREIGNTY │</w:t>
      </w:r>
    </w:p>
    <w:p w:rsidR="0074331D" w:rsidRDefault="0074331D" w:rsidP="0074331D">
      <w:r>
        <w:t xml:space="preserve">                    │   Can we make </w:t>
      </w:r>
      <w:proofErr w:type="gramStart"/>
      <w:r>
        <w:t>decisions?│</w:t>
      </w:r>
      <w:proofErr w:type="gramEnd"/>
    </w:p>
    <w:p w:rsidR="0074331D" w:rsidRDefault="0074331D" w:rsidP="0074331D">
      <w:r>
        <w:t xml:space="preserve">                    └─────────────────────────┘</w:t>
      </w:r>
    </w:p>
    <w:p w:rsidR="0074331D" w:rsidRDefault="0074331D" w:rsidP="0074331D">
      <w:r>
        <w:t xml:space="preserve">                               │</w:t>
      </w:r>
    </w:p>
    <w:p w:rsidR="0074331D" w:rsidRDefault="0074331D" w:rsidP="0074331D">
      <w:r>
        <w:t xml:space="preserve">                    ┌─────────────────────────┐</w:t>
      </w:r>
    </w:p>
    <w:p w:rsidR="0074331D" w:rsidRDefault="0074331D" w:rsidP="0074331D">
      <w:r>
        <w:t xml:space="preserve">                    │   LEGAL &amp; </w:t>
      </w:r>
      <w:proofErr w:type="gramStart"/>
      <w:r>
        <w:t>JURISDICTION  │</w:t>
      </w:r>
      <w:proofErr w:type="gramEnd"/>
    </w:p>
    <w:p w:rsidR="0074331D" w:rsidRDefault="0074331D" w:rsidP="0074331D">
      <w:r>
        <w:t xml:space="preserve">                    │ Which laws can apply?   │</w:t>
      </w:r>
    </w:p>
    <w:p w:rsidR="0074331D" w:rsidRDefault="0074331D" w:rsidP="0074331D">
      <w:r>
        <w:t xml:space="preserve">                    └─────────────────────────┘</w:t>
      </w:r>
    </w:p>
    <w:p w:rsidR="0074331D" w:rsidRDefault="0074331D" w:rsidP="0074331D">
      <w:r>
        <w:t xml:space="preserve">                               │</w:t>
      </w:r>
    </w:p>
    <w:p w:rsidR="0074331D" w:rsidRDefault="0074331D" w:rsidP="0074331D">
      <w:r>
        <w:t xml:space="preserve">                    ┌─────────────────────────┐</w:t>
      </w:r>
    </w:p>
    <w:p w:rsidR="0074331D" w:rsidRDefault="0074331D" w:rsidP="0074331D">
      <w:r>
        <w:t xml:space="preserve">                    │   DATA &amp; AI SOVEREIGNTY │</w:t>
      </w:r>
    </w:p>
    <w:p w:rsidR="0074331D" w:rsidRDefault="0074331D" w:rsidP="0074331D">
      <w:r>
        <w:t xml:space="preserve">                    │ Who controls data/AI?   │</w:t>
      </w:r>
    </w:p>
    <w:p w:rsidR="0074331D" w:rsidRDefault="0074331D" w:rsidP="0074331D">
      <w:r>
        <w:t xml:space="preserve">                    └─────────────────────────┘</w:t>
      </w:r>
    </w:p>
    <w:p w:rsidR="0074331D" w:rsidRDefault="0074331D" w:rsidP="0074331D">
      <w:r>
        <w:t xml:space="preserve">                               │</w:t>
      </w:r>
    </w:p>
    <w:p w:rsidR="0074331D" w:rsidRDefault="0074331D" w:rsidP="0074331D">
      <w:r>
        <w:t xml:space="preserve">                    ┌─────────────────────────┐</w:t>
      </w:r>
    </w:p>
    <w:p w:rsidR="0074331D" w:rsidRDefault="0074331D" w:rsidP="0074331D">
      <w:r>
        <w:t xml:space="preserve">                    │ OPERATIONAL SOVEREIGNTY │</w:t>
      </w:r>
    </w:p>
    <w:p w:rsidR="0074331D" w:rsidRDefault="0074331D" w:rsidP="0074331D">
      <w:r>
        <w:t xml:space="preserve">                    │ Who can operate it?     │</w:t>
      </w:r>
    </w:p>
    <w:p w:rsidR="0074331D" w:rsidRDefault="0074331D" w:rsidP="0074331D">
      <w:r>
        <w:t xml:space="preserve">                    └─────────────────────────┘</w:t>
      </w:r>
    </w:p>
    <w:p w:rsidR="0074331D" w:rsidRDefault="0074331D" w:rsidP="0074331D">
      <w:r>
        <w:lastRenderedPageBreak/>
        <w:t xml:space="preserve">                               │</w:t>
      </w:r>
    </w:p>
    <w:p w:rsidR="0074331D" w:rsidRDefault="0074331D" w:rsidP="0074331D">
      <w:r>
        <w:t xml:space="preserve">                    ┌─────────────────────────┐</w:t>
      </w:r>
    </w:p>
    <w:p w:rsidR="0074331D" w:rsidRDefault="0074331D" w:rsidP="0074331D">
      <w:r>
        <w:t xml:space="preserve">                    │ SUPPLY-CHAIN SOVEREIGNTY│</w:t>
      </w:r>
    </w:p>
    <w:p w:rsidR="0074331D" w:rsidRDefault="0074331D" w:rsidP="0074331D">
      <w:r>
        <w:t xml:space="preserve">                    │ Who are we dependent </w:t>
      </w:r>
      <w:proofErr w:type="gramStart"/>
      <w:r>
        <w:t>on?│</w:t>
      </w:r>
      <w:proofErr w:type="gramEnd"/>
    </w:p>
    <w:p w:rsidR="0074331D" w:rsidRDefault="0074331D" w:rsidP="0074331D">
      <w:r>
        <w:t xml:space="preserve">                    └─────────────────────────┘</w:t>
      </w:r>
    </w:p>
    <w:p w:rsidR="0074331D" w:rsidRDefault="0074331D" w:rsidP="0074331D">
      <w:r>
        <w:t xml:space="preserve">                               │</w:t>
      </w:r>
    </w:p>
    <w:p w:rsidR="0074331D" w:rsidRDefault="0074331D" w:rsidP="0074331D">
      <w:r>
        <w:t xml:space="preserve">                    ┌─────────────────────────┐</w:t>
      </w:r>
    </w:p>
    <w:p w:rsidR="0074331D" w:rsidRDefault="0074331D" w:rsidP="0074331D">
      <w:r>
        <w:t xml:space="preserve">                    │ TECHNOLOGY </w:t>
      </w:r>
      <w:proofErr w:type="gramStart"/>
      <w:r>
        <w:t>SOVEREIGNTY  │</w:t>
      </w:r>
      <w:proofErr w:type="gramEnd"/>
    </w:p>
    <w:p w:rsidR="0074331D" w:rsidRDefault="0074331D" w:rsidP="0074331D">
      <w:r>
        <w:t xml:space="preserve">                    │ Can we control/change it│</w:t>
      </w:r>
    </w:p>
    <w:p w:rsidR="0074331D" w:rsidRDefault="0074331D" w:rsidP="0074331D">
      <w:r>
        <w:t xml:space="preserve">                    └─────────────────────────┘</w:t>
      </w:r>
    </w:p>
    <w:p w:rsidR="0074331D" w:rsidRDefault="0074331D" w:rsidP="0074331D">
      <w:r>
        <w:t xml:space="preserve">                               │</w:t>
      </w:r>
    </w:p>
    <w:p w:rsidR="0074331D" w:rsidRDefault="0074331D" w:rsidP="0074331D">
      <w:r>
        <w:t xml:space="preserve">                    ┌─────────────────────────┐</w:t>
      </w:r>
    </w:p>
    <w:p w:rsidR="0074331D" w:rsidRDefault="0074331D" w:rsidP="0074331D">
      <w:r>
        <w:t xml:space="preserve">                    │ SECURITY &amp; COMPLIANCE   │</w:t>
      </w:r>
    </w:p>
    <w:p w:rsidR="0074331D" w:rsidRDefault="0074331D" w:rsidP="0074331D">
      <w:r>
        <w:t xml:space="preserve">                    │ Can we trust/control </w:t>
      </w:r>
      <w:proofErr w:type="gramStart"/>
      <w:r>
        <w:t>it?│</w:t>
      </w:r>
      <w:proofErr w:type="gramEnd"/>
    </w:p>
    <w:p w:rsidR="0074331D" w:rsidRDefault="0074331D" w:rsidP="0074331D">
      <w:r>
        <w:t xml:space="preserve">                    └─────────────────────────┘</w:t>
      </w:r>
    </w:p>
    <w:p w:rsidR="0074331D" w:rsidRDefault="0074331D" w:rsidP="0074331D">
      <w:r>
        <w:t xml:space="preserve">                               │</w:t>
      </w:r>
    </w:p>
    <w:p w:rsidR="0074331D" w:rsidRDefault="0074331D" w:rsidP="0074331D">
      <w:r>
        <w:t xml:space="preserve">                    ┌─────────────────────────┐</w:t>
      </w:r>
    </w:p>
    <w:p w:rsidR="0074331D" w:rsidRDefault="0074331D" w:rsidP="0074331D">
      <w:r>
        <w:t xml:space="preserve">                    │ ENVIRONMENTAL /         │</w:t>
      </w:r>
    </w:p>
    <w:p w:rsidR="0074331D" w:rsidRDefault="0074331D" w:rsidP="0074331D">
      <w:r>
        <w:t xml:space="preserve">                    │ INFRASTRUCTURE </w:t>
      </w:r>
      <w:proofErr w:type="gramStart"/>
      <w:r>
        <w:t>CONTROL  │</w:t>
      </w:r>
      <w:proofErr w:type="gramEnd"/>
    </w:p>
    <w:p w:rsidR="0074331D" w:rsidRDefault="0074331D" w:rsidP="0074331D">
      <w:r>
        <w:t xml:space="preserve">                    └─────────────────────────┘</w:t>
      </w:r>
    </w:p>
    <w:p w:rsidR="0074331D" w:rsidRDefault="0074331D" w:rsidP="0074331D"/>
    <w:p w:rsidR="0074331D" w:rsidRDefault="0074331D" w:rsidP="0074331D">
      <w:r>
        <w:t>Important: I would not present this as an official hierarchy. The Commission describes these as eight sovereignty objectives, providing a 360-degree view; the stack above is a presentation device to make the relationships understandable. Interoperable Europe Portal</w:t>
      </w:r>
    </w:p>
    <w:p w:rsidR="0074331D" w:rsidRDefault="0074331D" w:rsidP="0074331D">
      <w:r>
        <w:t>The eight dimensions</w:t>
      </w:r>
    </w:p>
    <w:p w:rsidR="0074331D" w:rsidRDefault="0074331D" w:rsidP="0074331D">
      <w:r>
        <w:t>Dimension</w:t>
      </w:r>
      <w:r>
        <w:tab/>
        <w:t>Fundamental question</w:t>
      </w:r>
    </w:p>
    <w:p w:rsidR="0074331D" w:rsidRDefault="0074331D" w:rsidP="0074331D">
      <w:r>
        <w:t>Strategic</w:t>
      </w:r>
      <w:r>
        <w:tab/>
        <w:t>Can we make independent strategic decisions?</w:t>
      </w:r>
    </w:p>
    <w:p w:rsidR="0074331D" w:rsidRDefault="0074331D" w:rsidP="0074331D">
      <w:r>
        <w:t>Legal / Jurisdictional</w:t>
      </w:r>
      <w:r>
        <w:tab/>
        <w:t>Which jurisdictions can influence or compel access?</w:t>
      </w:r>
    </w:p>
    <w:p w:rsidR="0074331D" w:rsidRDefault="0074331D" w:rsidP="0074331D">
      <w:r>
        <w:t>Data &amp; AI</w:t>
      </w:r>
      <w:r>
        <w:tab/>
        <w:t>Can we control critical data and AI assets?</w:t>
      </w:r>
    </w:p>
    <w:p w:rsidR="0074331D" w:rsidRDefault="0074331D" w:rsidP="0074331D">
      <w:r>
        <w:t>Operational</w:t>
      </w:r>
      <w:r>
        <w:tab/>
        <w:t>Can we operate the environment independently?</w:t>
      </w:r>
    </w:p>
    <w:p w:rsidR="0074331D" w:rsidRDefault="0074331D" w:rsidP="0074331D">
      <w:r>
        <w:t>Supply Chain</w:t>
      </w:r>
      <w:r>
        <w:tab/>
        <w:t>How dependent are we on external suppliers?</w:t>
      </w:r>
    </w:p>
    <w:p w:rsidR="0074331D" w:rsidRDefault="0074331D" w:rsidP="0074331D">
      <w:r>
        <w:t>Technological</w:t>
      </w:r>
      <w:r>
        <w:tab/>
        <w:t>Can we understand, control and change critical technology?</w:t>
      </w:r>
    </w:p>
    <w:p w:rsidR="0074331D" w:rsidRDefault="0074331D" w:rsidP="0074331D">
      <w:r>
        <w:lastRenderedPageBreak/>
        <w:t>Security &amp; Compliance</w:t>
      </w:r>
      <w:r>
        <w:tab/>
        <w:t>Can we enforce our security and regulatory requirements?</w:t>
      </w:r>
    </w:p>
    <w:p w:rsidR="0074331D" w:rsidRDefault="0074331D" w:rsidP="0074331D">
      <w:r>
        <w:t>Environmental / Infrastructure</w:t>
      </w:r>
      <w:r>
        <w:tab/>
        <w:t>Can critical infrastructure remain available and sustainable?</w:t>
      </w:r>
    </w:p>
    <w:p w:rsidR="0074331D" w:rsidRDefault="0074331D" w:rsidP="0074331D"/>
    <w:p w:rsidR="0074331D" w:rsidRDefault="0074331D" w:rsidP="0074331D"/>
    <w:p w:rsidR="0074331D" w:rsidRDefault="0074331D" w:rsidP="0074331D">
      <w:r>
        <w:t>The Commission's 2026 sovereign-cloud procurement also evaluates providers across these broad areas, including strategic, legal, operational, environmental, supply-chain, technology, security and compliance considerations. Interoperable Europe Portal</w:t>
      </w:r>
    </w:p>
    <w:p w:rsidR="0074331D" w:rsidRDefault="0074331D" w:rsidP="0074331D">
      <w:r>
        <w:t>Slide 5 — Sovereignty ≠ Security ≠ Compliance ≠ Residency</w:t>
      </w:r>
    </w:p>
    <w:p w:rsidR="0074331D" w:rsidRDefault="0074331D" w:rsidP="0074331D">
      <w:r>
        <w:t>This is probably the most important slide in the deconstruction section.</w:t>
      </w:r>
    </w:p>
    <w:p w:rsidR="0074331D" w:rsidRDefault="0074331D" w:rsidP="0074331D">
      <w:r>
        <w:t>Title</w:t>
      </w:r>
    </w:p>
    <w:p w:rsidR="0074331D" w:rsidRDefault="0074331D" w:rsidP="0074331D">
      <w:r>
        <w:t>Sovereignty Is Not the Same as Security, Compliance or Data Residency</w:t>
      </w:r>
    </w:p>
    <w:p w:rsidR="0074331D" w:rsidRDefault="0074331D" w:rsidP="0074331D">
      <w:r>
        <w:t>Use a 2×2 or comparison table:</w:t>
      </w:r>
    </w:p>
    <w:p w:rsidR="0074331D" w:rsidRDefault="0074331D" w:rsidP="0074331D">
      <w:r>
        <w:t>Concept</w:t>
      </w:r>
      <w:r>
        <w:tab/>
        <w:t xml:space="preserve">Primary </w:t>
      </w:r>
      <w:proofErr w:type="gramStart"/>
      <w:r>
        <w:t>question</w:t>
      </w:r>
      <w:proofErr w:type="gramEnd"/>
      <w:r>
        <w:tab/>
        <w:t>Example</w:t>
      </w:r>
    </w:p>
    <w:p w:rsidR="0074331D" w:rsidRDefault="0074331D" w:rsidP="0074331D">
      <w:r>
        <w:t>Security</w:t>
      </w:r>
      <w:r>
        <w:tab/>
        <w:t>Can the environment resist threats?</w:t>
      </w:r>
      <w:r>
        <w:tab/>
        <w:t>Encryption, IAM, SOC, vulnerability management</w:t>
      </w:r>
    </w:p>
    <w:p w:rsidR="0074331D" w:rsidRDefault="0074331D" w:rsidP="0074331D">
      <w:r>
        <w:t>Compliance</w:t>
      </w:r>
      <w:r>
        <w:tab/>
        <w:t>Does it satisfy applicable rules?</w:t>
      </w:r>
      <w:r>
        <w:tab/>
        <w:t>GDPR, DORA, ISO 27001, sector regulations</w:t>
      </w:r>
    </w:p>
    <w:p w:rsidR="0074331D" w:rsidRDefault="0074331D" w:rsidP="0074331D">
      <w:r>
        <w:t>Data Residency</w:t>
      </w:r>
      <w:r>
        <w:tab/>
        <w:t>Where is the data located?</w:t>
      </w:r>
      <w:r>
        <w:tab/>
        <w:t>Data stored in India / EU</w:t>
      </w:r>
    </w:p>
    <w:p w:rsidR="0074331D" w:rsidRDefault="0074331D" w:rsidP="0074331D">
      <w:r>
        <w:t>Sovereignty</w:t>
      </w:r>
      <w:r>
        <w:tab/>
        <w:t>Can we retain meaningful control despite external dependencies?</w:t>
      </w:r>
      <w:r>
        <w:tab/>
        <w:t>Jurisdiction, operations, technology, supply chain, exit</w:t>
      </w:r>
    </w:p>
    <w:p w:rsidR="0074331D" w:rsidRDefault="0074331D" w:rsidP="0074331D"/>
    <w:p w:rsidR="0074331D" w:rsidRDefault="0074331D" w:rsidP="0074331D"/>
    <w:p w:rsidR="0074331D" w:rsidRDefault="0074331D" w:rsidP="0074331D">
      <w:r>
        <w:t>Then make the critical point:</w:t>
      </w:r>
    </w:p>
    <w:p w:rsidR="0074331D" w:rsidRDefault="0074331D" w:rsidP="0074331D">
      <w:r>
        <w:t>A cloud environment can be secure and compliant while still creating unacceptable sovereignty dependency.</w:t>
      </w:r>
    </w:p>
    <w:p w:rsidR="0074331D" w:rsidRDefault="0074331D" w:rsidP="0074331D"/>
    <w:p w:rsidR="0074331D" w:rsidRDefault="0074331D" w:rsidP="0074331D">
      <w:r>
        <w:t>And conversely:</w:t>
      </w:r>
    </w:p>
    <w:p w:rsidR="0074331D" w:rsidRDefault="0074331D" w:rsidP="0074331D">
      <w:r>
        <w:t>A sovereign environment still needs security and compliance.</w:t>
      </w:r>
    </w:p>
    <w:p w:rsidR="0074331D" w:rsidRDefault="0074331D" w:rsidP="0074331D"/>
    <w:p w:rsidR="0074331D" w:rsidRDefault="0074331D" w:rsidP="0074331D">
      <w:r>
        <w:t>Simple example</w:t>
      </w:r>
    </w:p>
    <w:p w:rsidR="0074331D" w:rsidRDefault="0074331D" w:rsidP="0074331D">
      <w:r>
        <w:t>Imagine:</w:t>
      </w:r>
    </w:p>
    <w:p w:rsidR="0074331D" w:rsidRDefault="0074331D" w:rsidP="0074331D">
      <w:r>
        <w:t>Data: stored in India</w:t>
      </w:r>
    </w:p>
    <w:p w:rsidR="0074331D" w:rsidRDefault="0074331D" w:rsidP="0074331D">
      <w:r>
        <w:t>Encryption: strong</w:t>
      </w:r>
    </w:p>
    <w:p w:rsidR="0074331D" w:rsidRDefault="0074331D" w:rsidP="0074331D">
      <w:r>
        <w:t>ISO 27001: certified</w:t>
      </w:r>
    </w:p>
    <w:p w:rsidR="0074331D" w:rsidRDefault="0074331D" w:rsidP="0074331D">
      <w:r>
        <w:lastRenderedPageBreak/>
        <w:t>Security: excellent</w:t>
      </w:r>
    </w:p>
    <w:p w:rsidR="0074331D" w:rsidRDefault="0074331D" w:rsidP="0074331D">
      <w:r>
        <w:t>But:</w:t>
      </w:r>
    </w:p>
    <w:p w:rsidR="0074331D" w:rsidRDefault="0074331D" w:rsidP="0074331D">
      <w:r>
        <w:t>- Cloud platform is controlled by a foreign parent.</w:t>
      </w:r>
    </w:p>
    <w:p w:rsidR="0074331D" w:rsidRDefault="0074331D" w:rsidP="0074331D">
      <w:r>
        <w:t>- Critical administrators are outside the jurisdiction.</w:t>
      </w:r>
    </w:p>
    <w:p w:rsidR="0074331D" w:rsidRDefault="0074331D" w:rsidP="0074331D">
      <w:r>
        <w:t>- Key technology depends on a single external supplier.</w:t>
      </w:r>
    </w:p>
    <w:p w:rsidR="0074331D" w:rsidRDefault="0074331D" w:rsidP="0074331D">
      <w:r>
        <w:t>- Software supply chain isn't transparent.</w:t>
      </w:r>
    </w:p>
    <w:p w:rsidR="0074331D" w:rsidRDefault="0074331D" w:rsidP="0074331D">
      <w:r>
        <w:t>- Provider can be subject to external legal obligations.</w:t>
      </w:r>
    </w:p>
    <w:p w:rsidR="0074331D" w:rsidRDefault="0074331D" w:rsidP="0074331D">
      <w:r>
        <w:t>- Migrating away would take years.</w:t>
      </w:r>
    </w:p>
    <w:p w:rsidR="0074331D" w:rsidRDefault="0074331D" w:rsidP="0074331D">
      <w:r>
        <w:t>You could reasonably say:</w:t>
      </w:r>
    </w:p>
    <w:p w:rsidR="0074331D" w:rsidRDefault="0074331D" w:rsidP="0074331D">
      <w:r>
        <w:t>Secure? Potentially.</w:t>
      </w:r>
    </w:p>
    <w:p w:rsidR="0074331D" w:rsidRDefault="0074331D" w:rsidP="0074331D">
      <w:r>
        <w:t>Compliant? Potentially.</w:t>
      </w:r>
    </w:p>
    <w:p w:rsidR="0074331D" w:rsidRDefault="0074331D" w:rsidP="0074331D">
      <w:r>
        <w:t>Resident? Yes.</w:t>
      </w:r>
    </w:p>
    <w:p w:rsidR="0074331D" w:rsidRDefault="0074331D" w:rsidP="0074331D">
      <w:r>
        <w:t>Sovereign? Depends on the sovereignty requirements and acceptable dependencies.</w:t>
      </w:r>
    </w:p>
    <w:p w:rsidR="0074331D" w:rsidRDefault="0074331D" w:rsidP="0074331D"/>
    <w:p w:rsidR="0074331D" w:rsidRDefault="0074331D" w:rsidP="0074331D">
      <w:r>
        <w:t>That's the conceptual breakthrough your audience needs.</w:t>
      </w:r>
    </w:p>
    <w:p w:rsidR="0074331D" w:rsidRDefault="0074331D" w:rsidP="0074331D">
      <w:r>
        <w:t>The bigger model I recommend</w:t>
      </w:r>
    </w:p>
    <w:p w:rsidR="0074331D" w:rsidRDefault="0074331D" w:rsidP="0074331D">
      <w:r>
        <w:t>After these three slides, you can introduce your actual Sovereign Cloud Assessment Model.</w:t>
      </w:r>
    </w:p>
    <w:p w:rsidR="0074331D" w:rsidRDefault="0074331D" w:rsidP="0074331D">
      <w:r>
        <w:t>I'd structure it as:</w:t>
      </w:r>
    </w:p>
    <w:p w:rsidR="0074331D" w:rsidRDefault="0074331D" w:rsidP="0074331D">
      <w:r>
        <w:t xml:space="preserve">                 SOVEREIGN CLOUD</w:t>
      </w:r>
    </w:p>
    <w:p w:rsidR="0074331D" w:rsidRDefault="0074331D" w:rsidP="0074331D">
      <w:r>
        <w:t xml:space="preserve">                        │</w:t>
      </w:r>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    </w:t>
      </w:r>
      <w:proofErr w:type="gramStart"/>
      <w:r>
        <w:t>CONTROL  │</w:t>
      </w:r>
      <w:proofErr w:type="gramEnd"/>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w:t>
      </w:r>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                │                │</w:t>
      </w:r>
    </w:p>
    <w:p w:rsidR="0074331D" w:rsidRDefault="0074331D" w:rsidP="0074331D">
      <w:r>
        <w:t xml:space="preserve">   JURISDICTION      CONTROL          DEPENDENCY</w:t>
      </w:r>
    </w:p>
    <w:p w:rsidR="0074331D" w:rsidRDefault="0074331D" w:rsidP="0074331D">
      <w:r>
        <w:t xml:space="preserve">       │                │                │</w:t>
      </w:r>
    </w:p>
    <w:p w:rsidR="0074331D" w:rsidRDefault="0074331D" w:rsidP="0074331D">
      <w:r>
        <w:t xml:space="preserve">       ↓                ↓                ↓</w:t>
      </w:r>
    </w:p>
    <w:p w:rsidR="0074331D" w:rsidRDefault="0074331D" w:rsidP="0074331D">
      <w:r>
        <w:t xml:space="preserve">    Who has         Who can          Who/what do</w:t>
      </w:r>
    </w:p>
    <w:p w:rsidR="0074331D" w:rsidRDefault="0074331D" w:rsidP="0074331D">
      <w:r>
        <w:t xml:space="preserve">    authority?      access/control?  we rely on?</w:t>
      </w:r>
    </w:p>
    <w:p w:rsidR="0074331D" w:rsidRDefault="0074331D" w:rsidP="0074331D">
      <w:r>
        <w:lastRenderedPageBreak/>
        <w:t xml:space="preserve">       │                │                │</w:t>
      </w:r>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w:t>
      </w:r>
    </w:p>
    <w:p w:rsidR="0074331D" w:rsidRDefault="0074331D" w:rsidP="0074331D">
      <w:r>
        <w:t xml:space="preserve">              SOVEREIGNTY OUTCOME</w:t>
      </w:r>
    </w:p>
    <w:p w:rsidR="0074331D" w:rsidRDefault="0074331D" w:rsidP="0074331D">
      <w:r>
        <w:t xml:space="preserve">                        │</w:t>
      </w:r>
    </w:p>
    <w:p w:rsidR="0074331D" w:rsidRDefault="0074331D" w:rsidP="0074331D">
      <w:r>
        <w:t xml:space="preserve">        ┌───────────────</w:t>
      </w:r>
      <w:r>
        <w:rPr>
          <w:rFonts w:ascii="Arial" w:hAnsi="Arial" w:cs="Arial"/>
        </w:rPr>
        <w:t>┼</w:t>
      </w:r>
      <w:r>
        <w:rPr>
          <w:rFonts w:ascii="Calibri" w:hAnsi="Calibri" w:cs="Calibri"/>
        </w:rPr>
        <w:t>───────────────┐</w:t>
      </w:r>
    </w:p>
    <w:p w:rsidR="0074331D" w:rsidRDefault="0074331D" w:rsidP="0074331D">
      <w:r>
        <w:t xml:space="preserve">        ↓               ↓               ↓</w:t>
      </w:r>
    </w:p>
    <w:p w:rsidR="0074331D" w:rsidRDefault="0074331D" w:rsidP="0074331D">
      <w:r>
        <w:t xml:space="preserve">     RESILIENCE      AUTONOMY         TRUST</w:t>
      </w:r>
    </w:p>
    <w:p w:rsidR="0074331D" w:rsidRDefault="0074331D" w:rsidP="0074331D"/>
    <w:p w:rsidR="0074331D" w:rsidRDefault="0074331D" w:rsidP="0074331D">
      <w:r>
        <w:t>Then your later methodology can ask:</w:t>
      </w:r>
    </w:p>
    <w:p w:rsidR="0074331D" w:rsidRDefault="0074331D" w:rsidP="0074331D">
      <w:r>
        <w:t>1. What is critical?</w:t>
      </w:r>
    </w:p>
    <w:p w:rsidR="0074331D" w:rsidRDefault="0074331D" w:rsidP="0074331D">
      <w:r>
        <w:t>2. What dependencies exist?</w:t>
      </w:r>
    </w:p>
    <w:p w:rsidR="0074331D" w:rsidRDefault="0074331D" w:rsidP="0074331D">
      <w:r>
        <w:t>3. Who controls those dependencies?</w:t>
      </w:r>
    </w:p>
    <w:p w:rsidR="0074331D" w:rsidRDefault="0074331D" w:rsidP="0074331D">
      <w:r>
        <w:t>4. What happens if that dependency becomes unavailable or hostile?</w:t>
      </w:r>
    </w:p>
    <w:p w:rsidR="0074331D" w:rsidRDefault="0074331D" w:rsidP="0074331D">
      <w:r>
        <w:t>5. What evidence demonstrates that control?</w:t>
      </w:r>
    </w:p>
    <w:p w:rsidR="0074331D" w:rsidRDefault="0074331D" w:rsidP="0074331D">
      <w:r>
        <w:t>6. What level of dependency is acceptable for this workload?</w:t>
      </w:r>
    </w:p>
    <w:p w:rsidR="0074331D" w:rsidRDefault="0074331D" w:rsidP="0074331D">
      <w:r>
        <w:t>That last question is crucial.</w:t>
      </w:r>
    </w:p>
    <w:p w:rsidR="0074331D" w:rsidRDefault="0074331D" w:rsidP="0074331D">
      <w:r>
        <w:t>Don't make your model say:</w:t>
      </w:r>
    </w:p>
    <w:p w:rsidR="0074331D" w:rsidRDefault="0074331D" w:rsidP="0074331D">
      <w:r>
        <w:t>“Sovereign = zero foreign dependency.”</w:t>
      </w:r>
    </w:p>
    <w:p w:rsidR="0074331D" w:rsidRDefault="0074331D" w:rsidP="0074331D"/>
    <w:p w:rsidR="0074331D" w:rsidRDefault="0074331D" w:rsidP="0074331D">
      <w:r>
        <w:t>That's unrealistic and will make your framework difficult to apply.</w:t>
      </w:r>
    </w:p>
    <w:p w:rsidR="0074331D" w:rsidRDefault="0074331D" w:rsidP="0074331D">
      <w:r>
        <w:t>Instead:</w:t>
      </w:r>
    </w:p>
    <w:p w:rsidR="0074331D" w:rsidRDefault="0074331D" w:rsidP="0074331D">
      <w:r>
        <w:t>Sovereignty is the ability to identify, assess and control critical dependencies according to the risk and strategic importance of the workload.</w:t>
      </w:r>
    </w:p>
    <w:p w:rsidR="0074331D" w:rsidRDefault="0074331D" w:rsidP="0074331D"/>
    <w:p w:rsidR="0074331D" w:rsidRDefault="0074331D" w:rsidP="0074331D">
      <w:r>
        <w:t>That gives you a much more defensible consulting framework and aligns with the broader European concept of strengthening strategic independence while remaining open and connected to global networks, rather than pursuing isolation. Interoperable Europe Portal</w:t>
      </w:r>
    </w:p>
    <w:p w:rsidR="0074331D" w:rsidRDefault="0074331D" w:rsidP="0074331D">
      <w:r>
        <w:t>It also gives you the natural bridge to the next section:</w:t>
      </w:r>
    </w:p>
    <w:p w:rsidR="0074331D" w:rsidRDefault="0074331D" w:rsidP="0074331D">
      <w:r>
        <w:t>“If sovereignty is multidimensional and depends on control and dependencies, how do we actually measure it?”</w:t>
      </w:r>
    </w:p>
    <w:p w:rsidR="0074331D" w:rsidRDefault="0074331D" w:rsidP="0074331D">
      <w:r>
        <w:t xml:space="preserve">That should lead directly into sovereignty assessment and maturity/assurance levels. The EU's 2026 Cloud and AI Development Act proposal, for example, introduces four assurance levels for cloud and </w:t>
      </w:r>
      <w:r>
        <w:lastRenderedPageBreak/>
        <w:t>AI sovereignty, showing the move toward measurable levels rather than a binary sovereign/non-sovereign classification.</w:t>
      </w:r>
      <w:r>
        <w:br/>
      </w:r>
      <w:r>
        <w:br/>
      </w:r>
      <w:hyperlink r:id="rId4" w:history="1">
        <w:r w:rsidRPr="008F7E6C">
          <w:rPr>
            <w:rStyle w:val="Hyperlink"/>
          </w:rPr>
          <w:t>https://digital-strategy.ec.europa.eu/en/library/proposal-cloud-and-ai-development-act-cada?utm_source=chatgpt.com</w:t>
        </w:r>
      </w:hyperlink>
    </w:p>
    <w:p w:rsidR="0074331D" w:rsidRDefault="0074331D" w:rsidP="0074331D"/>
    <w:p w:rsidR="0074331D" w:rsidRDefault="0074331D" w:rsidP="0074331D">
      <w:r>
        <w:t>Section 03 — Assessment: Measuring Cloud Sovereignty</w:t>
      </w:r>
    </w:p>
    <w:p w:rsidR="0074331D" w:rsidRDefault="0074331D" w:rsidP="0074331D">
      <w:r>
        <w:t>For this section, I recommend four slides that move from the general assessment methodology to the European benchmark, and then to how your firm can apply it across jurisdictions.</w:t>
      </w:r>
    </w:p>
    <w:p w:rsidR="0074331D" w:rsidRDefault="0074331D" w:rsidP="0074331D">
      <w:r>
        <w:t>The central storyline is:</w:t>
      </w:r>
    </w:p>
    <w:p w:rsidR="0074331D" w:rsidRDefault="0074331D" w:rsidP="0074331D">
      <w:r>
        <w:t>Measure sovereignty → establish assurance levels → apply the European framework → adapt the assessment to regional requirements.</w:t>
      </w:r>
    </w:p>
    <w:p w:rsidR="0074331D" w:rsidRDefault="0074331D" w:rsidP="0074331D">
      <w:r>
        <w:t xml:space="preserve">One important distinction for this presentation: </w:t>
      </w:r>
      <w:proofErr w:type="gramStart"/>
      <w:r>
        <w:t>the</w:t>
      </w:r>
      <w:proofErr w:type="gramEnd"/>
      <w:r>
        <w:t xml:space="preserve"> European Commission's Cloud Sovereignty Framework and SEAL should be your primary reference model, but your firm's assessment methodology must remain clearly distinguishable from an official European assessment or certification.</w:t>
      </w:r>
    </w:p>
    <w:p w:rsidR="0074331D" w:rsidRDefault="0074331D" w:rsidP="0074331D">
      <w:r>
        <w:t>Slide 6 — How do we measure cloud sovereignty?</w:t>
      </w:r>
    </w:p>
    <w:p w:rsidR="0074331D" w:rsidRDefault="0074331D" w:rsidP="0074331D">
      <w:r>
        <w:t>Purpose: Establish the assessment methodology before introducing a specific framework.</w:t>
      </w:r>
    </w:p>
    <w:p w:rsidR="0074331D" w:rsidRDefault="0074331D" w:rsidP="0074331D">
      <w:r>
        <w:t>Suggested slide title</w:t>
      </w:r>
    </w:p>
    <w:p w:rsidR="0074331D" w:rsidRDefault="0074331D" w:rsidP="0074331D">
      <w:r>
        <w:t>Measuring Cloud Sovereignty: From Principles to Verifiable Evidence</w:t>
      </w:r>
    </w:p>
    <w:p w:rsidR="0074331D" w:rsidRDefault="0074331D" w:rsidP="0074331D">
      <w:r>
        <w:t>Key message</w:t>
      </w:r>
    </w:p>
    <w:p w:rsidR="0074331D" w:rsidRDefault="0074331D" w:rsidP="0074331D">
      <w:r>
        <w:t>Sovereignty cannot be measured by data location or provider nationality alone. It requires a structured assessment of control, dependencies, risks and evidence across multiple dimensions.</w:t>
      </w:r>
    </w:p>
    <w:p w:rsidR="0074331D" w:rsidRDefault="0074331D" w:rsidP="0074331D"/>
    <w:p w:rsidR="0074331D" w:rsidRDefault="0074331D" w:rsidP="0074331D">
      <w:r>
        <w:t>Slide content</w:t>
      </w:r>
    </w:p>
    <w:p w:rsidR="0074331D" w:rsidRDefault="0074331D" w:rsidP="0074331D">
      <w:r>
        <w:t>Use a five-step assessment process.</w:t>
      </w:r>
    </w:p>
    <w:p w:rsidR="0074331D" w:rsidRDefault="0074331D" w:rsidP="0074331D"/>
    <w:p w:rsidR="0074331D" w:rsidRDefault="0074331D" w:rsidP="0074331D">
      <w:r>
        <w:t>1. Define the scope</w:t>
      </w:r>
    </w:p>
    <w:p w:rsidR="0074331D" w:rsidRDefault="0074331D" w:rsidP="0074331D">
      <w:r>
        <w:t>Identify the workload, data classification, business criticality, applicable jurisdiction and required level of sovereignty.</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2. Map dependencies and control</w:t>
      </w:r>
    </w:p>
    <w:p w:rsidR="0074331D" w:rsidRDefault="0074331D" w:rsidP="0074331D">
      <w:r>
        <w:lastRenderedPageBreak/>
        <w:t>Identify who controls the provider, infrastructure, data, encryption keys, privileged access, operations and technology supply chain.</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3. Assess against defined criteria</w:t>
      </w:r>
    </w:p>
    <w:p w:rsidR="0074331D" w:rsidRDefault="0074331D" w:rsidP="0074331D">
      <w:r>
        <w:t>Evaluate the workload against the eight sovereignty objectives, applicable legal requirements and workload-specific risk thresholds.</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4. Validate evidence</w:t>
      </w:r>
    </w:p>
    <w:p w:rsidR="0074331D" w:rsidRDefault="0074331D" w:rsidP="0074331D">
      <w:r>
        <w:t>Verify contractual terms, audit reports, architecture diagrams, access logs, technical controls, supplier disclosures and exit plans.</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5. Determine the outcome</w:t>
      </w:r>
    </w:p>
    <w:p w:rsidR="0074331D" w:rsidRDefault="0074331D" w:rsidP="0074331D">
      <w:r>
        <w:t>Calculate dimension-level results, establish the assurance threshold, identify gaps and create a prioritised remediation roadmap.</w:t>
      </w:r>
    </w:p>
    <w:p w:rsidR="0074331D" w:rsidRDefault="0074331D" w:rsidP="0074331D"/>
    <w:p w:rsidR="0074331D" w:rsidRDefault="0074331D" w:rsidP="0074331D"/>
    <w:p w:rsidR="0074331D" w:rsidRDefault="0074331D" w:rsidP="0074331D"/>
    <w:p w:rsidR="0074331D" w:rsidRDefault="0074331D" w:rsidP="0074331D">
      <w:r>
        <w:t>What should the assessment produce?</w:t>
      </w:r>
    </w:p>
    <w:p w:rsidR="0074331D" w:rsidRDefault="0074331D" w:rsidP="0074331D">
      <w:r>
        <w:t>- Sovereignty score: A comparative view of strengths and weaknesses across dimensions.</w:t>
      </w:r>
    </w:p>
    <w:p w:rsidR="0074331D" w:rsidRDefault="0074331D" w:rsidP="0074331D">
      <w:r>
        <w:t>- Assurance level: The highest defined level for which all required thresholds are satisfied.</w:t>
      </w:r>
    </w:p>
    <w:p w:rsidR="0074331D" w:rsidRDefault="0074331D" w:rsidP="0074331D">
      <w:r>
        <w:t>- Evidence register: Proof supporting each assessment conclusion.</w:t>
      </w:r>
    </w:p>
    <w:p w:rsidR="0074331D" w:rsidRDefault="0074331D" w:rsidP="0074331D">
      <w:r>
        <w:t>- Gap and remediation roadmap: Actions needed to achieve the target level.</w:t>
      </w:r>
    </w:p>
    <w:p w:rsidR="0074331D" w:rsidRDefault="0074331D" w:rsidP="0074331D">
      <w:r>
        <w:t>Speaker note</w:t>
      </w:r>
    </w:p>
    <w:p w:rsidR="0074331D" w:rsidRDefault="0074331D" w:rsidP="0074331D">
      <w:r>
        <w:lastRenderedPageBreak/>
        <w:t>“An assessment must go beyond provider claims. We need to know what is controlled, by whom, under which jurisdiction, and what evidence proves that control. We also need to distinguish a high average score from meeting mandatory sovereignty requirements.”</w:t>
      </w:r>
    </w:p>
    <w:p w:rsidR="0074331D" w:rsidRDefault="0074331D" w:rsidP="0074331D">
      <w:r>
        <w:t>Design recommendation: Show the five steps as a horizontal process with four outputs in a narrow footer.</w:t>
      </w:r>
    </w:p>
    <w:p w:rsidR="0074331D" w:rsidRDefault="0074331D" w:rsidP="0074331D"/>
    <w:p w:rsidR="0074331D" w:rsidRDefault="0074331D" w:rsidP="0074331D">
      <w:r>
        <w:t>Slide 7 — Sovereignty maturity and assurance levels</w:t>
      </w:r>
    </w:p>
    <w:p w:rsidR="0074331D" w:rsidRDefault="0074331D" w:rsidP="0074331D">
      <w:r>
        <w:t>Purpose: Explain how sovereignty moves from a broad concept to a risk-based decision.</w:t>
      </w:r>
    </w:p>
    <w:p w:rsidR="0074331D" w:rsidRDefault="0074331D" w:rsidP="0074331D">
      <w:r>
        <w:t>Suggested slide title</w:t>
      </w:r>
    </w:p>
    <w:p w:rsidR="0074331D" w:rsidRDefault="0074331D" w:rsidP="0074331D">
      <w:r>
        <w:t>Sovereignty Is a Spectrum: From External Dependency to Full Control</w:t>
      </w:r>
    </w:p>
    <w:p w:rsidR="0074331D" w:rsidRDefault="0074331D" w:rsidP="0074331D">
      <w:r>
        <w:t>Key message</w:t>
      </w:r>
    </w:p>
    <w:p w:rsidR="0074331D" w:rsidRDefault="0074331D" w:rsidP="0074331D">
      <w:r>
        <w:t>Not every workload requires the highest sovereignty level. The required level should reflect workload criticality, sensitivity, jurisdictional exposure and the consequences of losing control.</w:t>
      </w:r>
    </w:p>
    <w:p w:rsidR="0074331D" w:rsidRDefault="0074331D" w:rsidP="0074331D"/>
    <w:p w:rsidR="0074331D" w:rsidRDefault="0074331D" w:rsidP="0074331D">
      <w:r>
        <w:t xml:space="preserve">The European Commission's SEAL model introduces five levels, from SEAL-0 to SEAL-4. The following is a simplified presentation of the progression, not a replacement for the framework's detailed criteria. </w:t>
      </w:r>
    </w:p>
    <w:p w:rsidR="0074331D" w:rsidRDefault="0074331D" w:rsidP="0074331D"/>
    <w:p w:rsidR="0074331D" w:rsidRDefault="0074331D" w:rsidP="0074331D">
      <w:r>
        <w:t>European Commission</w:t>
      </w:r>
    </w:p>
    <w:p w:rsidR="0074331D" w:rsidRDefault="0074331D" w:rsidP="0074331D">
      <w:r>
        <w:t>+1</w:t>
      </w:r>
    </w:p>
    <w:p w:rsidR="0074331D" w:rsidRDefault="0074331D" w:rsidP="0074331D"/>
    <w:p w:rsidR="0074331D" w:rsidRDefault="0074331D" w:rsidP="0074331D"/>
    <w:p w:rsidR="0074331D" w:rsidRDefault="0074331D" w:rsidP="0074331D"/>
    <w:p w:rsidR="0074331D" w:rsidRDefault="0074331D" w:rsidP="0074331D">
      <w:r>
        <w:t>SEAL-0</w:t>
      </w:r>
    </w:p>
    <w:p w:rsidR="0074331D" w:rsidRDefault="0074331D" w:rsidP="0074331D"/>
    <w:p w:rsidR="0074331D" w:rsidRDefault="0074331D" w:rsidP="0074331D">
      <w:r>
        <w:t>No demonstrated sovereignty</w:t>
      </w:r>
    </w:p>
    <w:p w:rsidR="0074331D" w:rsidRDefault="0074331D" w:rsidP="0074331D">
      <w:r>
        <w:t>External dependencies are not adequately controlled or the applicable sovereignty thresholds are not met.</w:t>
      </w:r>
    </w:p>
    <w:p w:rsidR="0074331D" w:rsidRDefault="0074331D" w:rsidP="0074331D"/>
    <w:p w:rsidR="0074331D" w:rsidRDefault="0074331D" w:rsidP="0074331D"/>
    <w:p w:rsidR="0074331D" w:rsidRDefault="0074331D" w:rsidP="0074331D"/>
    <w:p w:rsidR="0074331D" w:rsidRDefault="0074331D" w:rsidP="0074331D">
      <w:r>
        <w:t>SEAL-1</w:t>
      </w:r>
    </w:p>
    <w:p w:rsidR="0074331D" w:rsidRDefault="0074331D" w:rsidP="0074331D"/>
    <w:p w:rsidR="0074331D" w:rsidRDefault="0074331D" w:rsidP="0074331D">
      <w:r>
        <w:lastRenderedPageBreak/>
        <w:t>Foundational sovereignty</w:t>
      </w:r>
    </w:p>
    <w:p w:rsidR="0074331D" w:rsidRDefault="0074331D" w:rsidP="0074331D">
      <w:r>
        <w:t>Initial controls over jurisdiction, governance and dependencies provide a baseline for sovereignty assessment.</w:t>
      </w:r>
    </w:p>
    <w:p w:rsidR="0074331D" w:rsidRDefault="0074331D" w:rsidP="0074331D"/>
    <w:p w:rsidR="0074331D" w:rsidRDefault="0074331D" w:rsidP="0074331D"/>
    <w:p w:rsidR="0074331D" w:rsidRDefault="0074331D" w:rsidP="0074331D"/>
    <w:p w:rsidR="0074331D" w:rsidRDefault="0074331D" w:rsidP="0074331D">
      <w:r>
        <w:t>SEAL-2</w:t>
      </w:r>
    </w:p>
    <w:p w:rsidR="0074331D" w:rsidRDefault="0074331D" w:rsidP="0074331D">
      <w:r>
        <w:t>Data</w:t>
      </w:r>
    </w:p>
    <w:p w:rsidR="0074331D" w:rsidRDefault="0074331D" w:rsidP="0074331D"/>
    <w:p w:rsidR="0074331D" w:rsidRDefault="0074331D" w:rsidP="0074331D">
      <w:r>
        <w:t>Data sovereignty</w:t>
      </w:r>
    </w:p>
    <w:p w:rsidR="0074331D" w:rsidRDefault="0074331D" w:rsidP="0074331D">
      <w:r>
        <w:t>Meets the framework's data sovereignty threshold. This was the minimum SEAL level for the European Commission's 2026 cloud procurement.</w:t>
      </w:r>
    </w:p>
    <w:p w:rsidR="0074331D" w:rsidRDefault="0074331D" w:rsidP="0074331D"/>
    <w:p w:rsidR="0074331D" w:rsidRDefault="0074331D" w:rsidP="0074331D"/>
    <w:p w:rsidR="0074331D" w:rsidRDefault="0074331D" w:rsidP="0074331D"/>
    <w:p w:rsidR="0074331D" w:rsidRDefault="0074331D" w:rsidP="0074331D">
      <w:r>
        <w:t>SEAL-3</w:t>
      </w:r>
    </w:p>
    <w:p w:rsidR="0074331D" w:rsidRDefault="0074331D" w:rsidP="0074331D">
      <w:r>
        <w:t>Technology</w:t>
      </w:r>
    </w:p>
    <w:p w:rsidR="0074331D" w:rsidRDefault="0074331D" w:rsidP="0074331D"/>
    <w:p w:rsidR="0074331D" w:rsidRDefault="0074331D" w:rsidP="0074331D">
      <w:r>
        <w:t>Technological autonomy</w:t>
      </w:r>
    </w:p>
    <w:p w:rsidR="0074331D" w:rsidRDefault="0074331D" w:rsidP="0074331D">
      <w:r>
        <w:t>Meets the higher threshold for technological autonomy and stronger control over critical technology dependencies.</w:t>
      </w:r>
    </w:p>
    <w:p w:rsidR="0074331D" w:rsidRDefault="0074331D" w:rsidP="0074331D"/>
    <w:p w:rsidR="0074331D" w:rsidRDefault="0074331D" w:rsidP="0074331D"/>
    <w:p w:rsidR="0074331D" w:rsidRDefault="0074331D" w:rsidP="0074331D"/>
    <w:p w:rsidR="0074331D" w:rsidRDefault="0074331D" w:rsidP="0074331D">
      <w:r>
        <w:t>SEAL-4</w:t>
      </w:r>
    </w:p>
    <w:p w:rsidR="0074331D" w:rsidRDefault="0074331D" w:rsidP="0074331D">
      <w:r>
        <w:t>Highest</w:t>
      </w:r>
    </w:p>
    <w:p w:rsidR="0074331D" w:rsidRDefault="0074331D" w:rsidP="0074331D"/>
    <w:p w:rsidR="0074331D" w:rsidRDefault="0074331D" w:rsidP="0074331D">
      <w:r>
        <w:t>Full sovereignty</w:t>
      </w:r>
    </w:p>
    <w:p w:rsidR="0074331D" w:rsidRDefault="0074331D" w:rsidP="0074331D">
      <w:r>
        <w:t>Meets the framework's highest sovereignty threshold, including full supply-chain sovereignty expectations.</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European Commission</w:t>
      </w:r>
    </w:p>
    <w:p w:rsidR="0074331D" w:rsidRDefault="0074331D" w:rsidP="0074331D">
      <w:r>
        <w:t>+1</w:t>
      </w:r>
    </w:p>
    <w:p w:rsidR="0074331D" w:rsidRDefault="0074331D" w:rsidP="0074331D"/>
    <w:p w:rsidR="0074331D" w:rsidRDefault="0074331D" w:rsidP="0074331D"/>
    <w:p w:rsidR="0074331D" w:rsidRDefault="0074331D" w:rsidP="0074331D">
      <w:r>
        <w:t>Important distinction: maturity versus assurance</w:t>
      </w:r>
    </w:p>
    <w:p w:rsidR="0074331D" w:rsidRDefault="0074331D" w:rsidP="0074331D">
      <w:r>
        <w:t>These two terms should not be used interchangeably.</w:t>
      </w:r>
    </w:p>
    <w:p w:rsidR="0074331D" w:rsidRDefault="0074331D" w:rsidP="0074331D">
      <w:r>
        <w:t>Maturity assessment</w:t>
      </w:r>
      <w:r>
        <w:tab/>
        <w:t>Assurance assessment</w:t>
      </w:r>
    </w:p>
    <w:p w:rsidR="0074331D" w:rsidRDefault="0074331D" w:rsidP="0074331D">
      <w:r>
        <w:t>Measures how developed the organisation's capabilities are</w:t>
      </w:r>
      <w:r>
        <w:tab/>
        <w:t>Tests whether defined requirements and thresholds are met</w:t>
      </w:r>
    </w:p>
    <w:p w:rsidR="0074331D" w:rsidRDefault="0074331D" w:rsidP="0074331D">
      <w:r>
        <w:t>Can use a continuous score or maturity scale</w:t>
      </w:r>
      <w:r>
        <w:tab/>
        <w:t>Uses explicit pass/fail thresholds or defined levels</w:t>
      </w:r>
    </w:p>
    <w:p w:rsidR="0074331D" w:rsidRDefault="0074331D" w:rsidP="0074331D">
      <w:r>
        <w:t>Useful for tracking improvement over time</w:t>
      </w:r>
      <w:r>
        <w:tab/>
        <w:t>Useful for procurement, workload placement and acceptance decisions</w:t>
      </w:r>
    </w:p>
    <w:p w:rsidR="0074331D" w:rsidRDefault="0074331D" w:rsidP="0074331D">
      <w:r>
        <w:t>Recommendation for your firm's methodology: Use a separate maturity score for improvement planning and an assurance level for workload eligibility. A high average score must not compensate for a failure in a critical mandatory requirement.</w:t>
      </w:r>
    </w:p>
    <w:p w:rsidR="0074331D" w:rsidRDefault="0074331D" w:rsidP="0074331D">
      <w:r>
        <w:t>Also, do not present the EU's proposed statutory Union assurance levels 1–4 as interchangeable with SEAL-0–4. They are related but distinct models.</w:t>
      </w:r>
    </w:p>
    <w:p w:rsidR="0074331D" w:rsidRDefault="0074331D" w:rsidP="0074331D">
      <w:r>
        <w:t>Slide 8 — European Commission Cloud Sovereignty Framework / SEAL</w:t>
      </w:r>
    </w:p>
    <w:p w:rsidR="0074331D" w:rsidRDefault="0074331D" w:rsidP="0074331D">
      <w:r>
        <w:t>Purpose: Introduce the primary reference framework for your firm's assessment capability.</w:t>
      </w:r>
    </w:p>
    <w:p w:rsidR="0074331D" w:rsidRDefault="0074331D" w:rsidP="0074331D">
      <w:r>
        <w:t>Suggested slide title</w:t>
      </w:r>
    </w:p>
    <w:p w:rsidR="0074331D" w:rsidRDefault="0074331D" w:rsidP="0074331D">
      <w:r>
        <w:t>European Commission Cloud Sovereignty Framework: A Measurable Assessment Model</w:t>
      </w:r>
    </w:p>
    <w:p w:rsidR="0074331D" w:rsidRDefault="0074331D" w:rsidP="0074331D">
      <w:r>
        <w:t>Key message</w:t>
      </w:r>
    </w:p>
    <w:p w:rsidR="0074331D" w:rsidRDefault="0074331D" w:rsidP="0074331D">
      <w:r>
        <w:t>The European Commission translates cloud sovereignty into defined criteria, evidence and assurance thresholds that can support procurement and risk-based cloud selection.</w:t>
      </w:r>
    </w:p>
    <w:p w:rsidR="0074331D" w:rsidRDefault="0074331D" w:rsidP="0074331D"/>
    <w:p w:rsidR="0074331D" w:rsidRDefault="0074331D" w:rsidP="0074331D">
      <w:r>
        <w:t xml:space="preserve">The Commission published further implementation guidance on 1 June 2026, following its sovereign-cloud procurement. The framework introduces two complementary assessment outputs. </w:t>
      </w:r>
    </w:p>
    <w:p w:rsidR="0074331D" w:rsidRDefault="0074331D" w:rsidP="0074331D"/>
    <w:p w:rsidR="0074331D" w:rsidRDefault="0074331D" w:rsidP="0074331D">
      <w:r>
        <w:t>European Commission</w:t>
      </w:r>
    </w:p>
    <w:p w:rsidR="0074331D" w:rsidRDefault="0074331D" w:rsidP="0074331D">
      <w:r>
        <w:t>+1</w:t>
      </w:r>
    </w:p>
    <w:p w:rsidR="0074331D" w:rsidRDefault="0074331D" w:rsidP="0074331D"/>
    <w:p w:rsidR="0074331D" w:rsidRDefault="0074331D" w:rsidP="0074331D"/>
    <w:p w:rsidR="0074331D" w:rsidRDefault="0074331D" w:rsidP="0074331D"/>
    <w:p w:rsidR="0074331D" w:rsidRDefault="0074331D" w:rsidP="0074331D">
      <w:r>
        <w:t>48 criteria</w:t>
      </w:r>
    </w:p>
    <w:p w:rsidR="0074331D" w:rsidRDefault="0074331D" w:rsidP="0074331D">
      <w:r>
        <w:t>The overall sovereignty assessment</w:t>
      </w:r>
    </w:p>
    <w:p w:rsidR="0074331D" w:rsidRDefault="0074331D" w:rsidP="0074331D">
      <w:r>
        <w:t>Criteria grouped into eight sovereignty objective categories.</w:t>
      </w:r>
    </w:p>
    <w:p w:rsidR="0074331D" w:rsidRDefault="0074331D" w:rsidP="0074331D"/>
    <w:p w:rsidR="0074331D" w:rsidRDefault="0074331D" w:rsidP="0074331D">
      <w:r>
        <w:t>01</w:t>
      </w:r>
    </w:p>
    <w:p w:rsidR="0074331D" w:rsidRDefault="0074331D" w:rsidP="0074331D">
      <w:r>
        <w:t>Strategic</w:t>
      </w:r>
    </w:p>
    <w:p w:rsidR="0074331D" w:rsidRDefault="0074331D" w:rsidP="0074331D">
      <w:r>
        <w:t>Decision-making and autonomy</w:t>
      </w:r>
    </w:p>
    <w:p w:rsidR="0074331D" w:rsidRDefault="0074331D" w:rsidP="0074331D"/>
    <w:p w:rsidR="0074331D" w:rsidRDefault="0074331D" w:rsidP="0074331D"/>
    <w:p w:rsidR="0074331D" w:rsidRDefault="0074331D" w:rsidP="0074331D">
      <w:r>
        <w:t>02</w:t>
      </w:r>
    </w:p>
    <w:p w:rsidR="0074331D" w:rsidRDefault="0074331D" w:rsidP="0074331D">
      <w:r>
        <w:t>Legal &amp; jurisdictional</w:t>
      </w:r>
    </w:p>
    <w:p w:rsidR="0074331D" w:rsidRDefault="0074331D" w:rsidP="0074331D">
      <w:r>
        <w:t>Applicable laws and authority</w:t>
      </w:r>
    </w:p>
    <w:p w:rsidR="0074331D" w:rsidRDefault="0074331D" w:rsidP="0074331D"/>
    <w:p w:rsidR="0074331D" w:rsidRDefault="0074331D" w:rsidP="0074331D"/>
    <w:p w:rsidR="0074331D" w:rsidRDefault="0074331D" w:rsidP="0074331D">
      <w:r>
        <w:t>03</w:t>
      </w:r>
    </w:p>
    <w:p w:rsidR="0074331D" w:rsidRDefault="0074331D" w:rsidP="0074331D">
      <w:r>
        <w:t>Data &amp; AI</w:t>
      </w:r>
    </w:p>
    <w:p w:rsidR="0074331D" w:rsidRDefault="0074331D" w:rsidP="0074331D">
      <w:r>
        <w:t>Control over data and AI assets</w:t>
      </w:r>
    </w:p>
    <w:p w:rsidR="0074331D" w:rsidRDefault="0074331D" w:rsidP="0074331D"/>
    <w:p w:rsidR="0074331D" w:rsidRDefault="0074331D" w:rsidP="0074331D"/>
    <w:p w:rsidR="0074331D" w:rsidRDefault="0074331D" w:rsidP="0074331D">
      <w:r>
        <w:t>04</w:t>
      </w:r>
    </w:p>
    <w:p w:rsidR="0074331D" w:rsidRDefault="0074331D" w:rsidP="0074331D">
      <w:r>
        <w:t>Operational</w:t>
      </w:r>
    </w:p>
    <w:p w:rsidR="0074331D" w:rsidRDefault="0074331D" w:rsidP="0074331D">
      <w:r>
        <w:t>Operational independence</w:t>
      </w:r>
    </w:p>
    <w:p w:rsidR="0074331D" w:rsidRDefault="0074331D" w:rsidP="0074331D"/>
    <w:p w:rsidR="0074331D" w:rsidRDefault="0074331D" w:rsidP="0074331D"/>
    <w:p w:rsidR="0074331D" w:rsidRDefault="0074331D" w:rsidP="0074331D">
      <w:r>
        <w:t>05</w:t>
      </w:r>
    </w:p>
    <w:p w:rsidR="0074331D" w:rsidRDefault="0074331D" w:rsidP="0074331D">
      <w:r>
        <w:t>Supply chain</w:t>
      </w:r>
    </w:p>
    <w:p w:rsidR="0074331D" w:rsidRDefault="0074331D" w:rsidP="0074331D">
      <w:r>
        <w:t>Supplier dependency and transparency</w:t>
      </w:r>
    </w:p>
    <w:p w:rsidR="0074331D" w:rsidRDefault="0074331D" w:rsidP="0074331D"/>
    <w:p w:rsidR="0074331D" w:rsidRDefault="0074331D" w:rsidP="0074331D"/>
    <w:p w:rsidR="0074331D" w:rsidRDefault="0074331D" w:rsidP="0074331D">
      <w:r>
        <w:t>06</w:t>
      </w:r>
    </w:p>
    <w:p w:rsidR="0074331D" w:rsidRDefault="0074331D" w:rsidP="0074331D">
      <w:r>
        <w:t>Technological</w:t>
      </w:r>
    </w:p>
    <w:p w:rsidR="0074331D" w:rsidRDefault="0074331D" w:rsidP="0074331D">
      <w:r>
        <w:t>Technology autonomy</w:t>
      </w:r>
    </w:p>
    <w:p w:rsidR="0074331D" w:rsidRDefault="0074331D" w:rsidP="0074331D"/>
    <w:p w:rsidR="0074331D" w:rsidRDefault="0074331D" w:rsidP="0074331D"/>
    <w:p w:rsidR="0074331D" w:rsidRDefault="0074331D" w:rsidP="0074331D">
      <w:r>
        <w:t>07</w:t>
      </w:r>
    </w:p>
    <w:p w:rsidR="0074331D" w:rsidRDefault="0074331D" w:rsidP="0074331D">
      <w:r>
        <w:t>Security &amp; compliance</w:t>
      </w:r>
    </w:p>
    <w:p w:rsidR="0074331D" w:rsidRDefault="0074331D" w:rsidP="0074331D">
      <w:r>
        <w:t>Security and legal requirements</w:t>
      </w:r>
    </w:p>
    <w:p w:rsidR="0074331D" w:rsidRDefault="0074331D" w:rsidP="0074331D"/>
    <w:p w:rsidR="0074331D" w:rsidRDefault="0074331D" w:rsidP="0074331D"/>
    <w:p w:rsidR="0074331D" w:rsidRDefault="0074331D" w:rsidP="0074331D">
      <w:r>
        <w:t>08</w:t>
      </w:r>
    </w:p>
    <w:p w:rsidR="0074331D" w:rsidRDefault="0074331D" w:rsidP="0074331D">
      <w:r>
        <w:t>Environmental sustainability</w:t>
      </w:r>
    </w:p>
    <w:p w:rsidR="0074331D" w:rsidRDefault="0074331D" w:rsidP="0074331D">
      <w:r>
        <w:t>Environmental performance</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SEAL-0 to SEAL-4</w:t>
      </w:r>
    </w:p>
    <w:p w:rsidR="0074331D" w:rsidRDefault="0074331D" w:rsidP="0074331D">
      <w:r>
        <w:t>Sovereignty Effectiveness Assurance Level</w:t>
      </w:r>
    </w:p>
    <w:p w:rsidR="0074331D" w:rsidRDefault="0074331D" w:rsidP="0074331D">
      <w:r>
        <w:t>A threshold-based assessment of sovereignty and resilience. The framework identifies SEAL-2 with data sovereignty, SEAL-3 with technological autonomy and SEAL-4 with full sovereignty.</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European Commission</w:t>
      </w:r>
    </w:p>
    <w:p w:rsidR="0074331D" w:rsidRDefault="0074331D" w:rsidP="0074331D">
      <w:r>
        <w:t>+1</w:t>
      </w:r>
    </w:p>
    <w:p w:rsidR="0074331D" w:rsidRDefault="0074331D" w:rsidP="0074331D"/>
    <w:p w:rsidR="0074331D" w:rsidRDefault="0074331D" w:rsidP="0074331D"/>
    <w:p w:rsidR="0074331D" w:rsidRDefault="0074331D" w:rsidP="0074331D">
      <w:r>
        <w:t>How the two outputs work together</w:t>
      </w:r>
    </w:p>
    <w:p w:rsidR="0074331D" w:rsidRDefault="0074331D" w:rsidP="0074331D">
      <w:r>
        <w:lastRenderedPageBreak/>
        <w:t>Output</w:t>
      </w:r>
      <w:r>
        <w:tab/>
        <w:t>What it tells the decision-maker</w:t>
      </w:r>
    </w:p>
    <w:p w:rsidR="0074331D" w:rsidRDefault="0074331D" w:rsidP="0074331D">
      <w:r>
        <w:t>Overall sovereignty score</w:t>
      </w:r>
      <w:r>
        <w:tab/>
        <w:t>Where the provider performs well or poorly across the 48 criteria</w:t>
      </w:r>
    </w:p>
    <w:p w:rsidR="0074331D" w:rsidRDefault="0074331D" w:rsidP="0074331D">
      <w:r>
        <w:t>SEAL</w:t>
      </w:r>
      <w:r>
        <w:tab/>
        <w:t>Whether the defined sovereignty and resilience thresholds have been met</w:t>
      </w:r>
    </w:p>
    <w:p w:rsidR="0074331D" w:rsidRDefault="0074331D" w:rsidP="0074331D">
      <w:r>
        <w:t>This distinction matters because a provider may score well across many criteria but still fail a threshold that is critical for a particular workload.</w:t>
      </w:r>
    </w:p>
    <w:p w:rsidR="0074331D" w:rsidRDefault="0074331D" w:rsidP="0074331D">
      <w:r>
        <w:t>What your firm should take from the framework</w:t>
      </w:r>
    </w:p>
    <w:p w:rsidR="0074331D" w:rsidRDefault="0074331D" w:rsidP="0074331D">
      <w:r>
        <w:t>- Use the Commission's eight objectives as the baseline taxonomy.</w:t>
      </w:r>
    </w:p>
    <w:p w:rsidR="0074331D" w:rsidRDefault="0074331D" w:rsidP="0074331D">
      <w:r>
        <w:t>- Map assessment questions to criteria, controls and verifiable evidence.</w:t>
      </w:r>
    </w:p>
    <w:p w:rsidR="0074331D" w:rsidRDefault="0074331D" w:rsidP="0074331D">
      <w:r>
        <w:t>- Separate mandatory requirements from scored criteria.</w:t>
      </w:r>
    </w:p>
    <w:p w:rsidR="0074331D" w:rsidRDefault="0074331D" w:rsidP="0074331D">
      <w:r>
        <w:t>- Assess the relevant cloud service and workload, not just the provider's corporate reputation.</w:t>
      </w:r>
    </w:p>
    <w:p w:rsidR="0074331D" w:rsidRDefault="0074331D" w:rsidP="0074331D">
      <w:r>
        <w:t>- Maintain traceability from findings to evidence, risk and remediation.</w:t>
      </w:r>
    </w:p>
    <w:p w:rsidR="0074331D" w:rsidRDefault="0074331D" w:rsidP="0074331D">
      <w:r>
        <w:t>Critical distinction for the presentation</w:t>
      </w:r>
    </w:p>
    <w:p w:rsidR="0074331D" w:rsidRDefault="0074331D" w:rsidP="0074331D">
      <w:r>
        <w:t xml:space="preserve">The Commission's Cloud Sovereignty Framework / SEAL is the procurement assessment reference. The Cloud and AI Development Act (CADA), proposed in June 2026, separately introduces four proposed Union assurance levels. Do not present the proposal's levels as a renamed SEAL scale or describe the proposal as enacted legislation. </w:t>
      </w:r>
    </w:p>
    <w:p w:rsidR="0074331D" w:rsidRDefault="0074331D" w:rsidP="0074331D"/>
    <w:p w:rsidR="0074331D" w:rsidRDefault="0074331D" w:rsidP="0074331D">
      <w:r>
        <w:t>EUR-Lex</w:t>
      </w:r>
    </w:p>
    <w:p w:rsidR="0074331D" w:rsidRDefault="0074331D" w:rsidP="0074331D">
      <w:r>
        <w:t>+1</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Slide 9 — Other regional frameworks and approaches</w:t>
      </w:r>
    </w:p>
    <w:p w:rsidR="0074331D" w:rsidRDefault="0074331D" w:rsidP="0074331D">
      <w:r>
        <w:t>Purpose: Show how the assessment can be extended beyond Europe without assuming that every region defines sovereignty the same way.</w:t>
      </w:r>
    </w:p>
    <w:p w:rsidR="0074331D" w:rsidRDefault="0074331D" w:rsidP="0074331D">
      <w:r>
        <w:t>Suggested slide title</w:t>
      </w:r>
    </w:p>
    <w:p w:rsidR="0074331D" w:rsidRDefault="0074331D" w:rsidP="0074331D">
      <w:r>
        <w:t>Regional Sovereignty Approaches: One Assessment Model, Multiple Jurisdictional Requirements</w:t>
      </w:r>
    </w:p>
    <w:p w:rsidR="0074331D" w:rsidRDefault="0074331D" w:rsidP="0074331D">
      <w:r>
        <w:t>Key message</w:t>
      </w:r>
    </w:p>
    <w:p w:rsidR="0074331D" w:rsidRDefault="0074331D" w:rsidP="0074331D">
      <w:r>
        <w:t>Cloud sovereignty is a shared concern, but regulatory obligations, national priorities and accepted assurance mechanisms vary by jurisdiction.</w:t>
      </w:r>
    </w:p>
    <w:p w:rsidR="0074331D" w:rsidRDefault="0074331D" w:rsidP="0074331D"/>
    <w:p w:rsidR="0074331D" w:rsidRDefault="0074331D" w:rsidP="0074331D">
      <w:r>
        <w:t>Use a regional comparison table:</w:t>
      </w:r>
    </w:p>
    <w:p w:rsidR="0074331D" w:rsidRDefault="0074331D" w:rsidP="0074331D">
      <w:r>
        <w:lastRenderedPageBreak/>
        <w:t>Region / approach</w:t>
      </w:r>
      <w:r>
        <w:tab/>
        <w:t xml:space="preserve">Primary </w:t>
      </w:r>
      <w:proofErr w:type="gramStart"/>
      <w:r>
        <w:t>emphasis</w:t>
      </w:r>
      <w:proofErr w:type="gramEnd"/>
      <w:r>
        <w:tab/>
        <w:t>Relevance to our assessment</w:t>
      </w:r>
    </w:p>
    <w:p w:rsidR="0074331D" w:rsidRDefault="0074331D" w:rsidP="0074331D">
      <w:r>
        <w:t>European Union — EC Cloud Sovereignty Framework / SEAL</w:t>
      </w:r>
      <w:r>
        <w:tab/>
        <w:t>Multidimensional sovereignty, measurable criteria and assurance thresholds</w:t>
      </w:r>
      <w:r>
        <w:tab/>
        <w:t>Primary assessment baseline</w:t>
      </w:r>
    </w:p>
    <w:p w:rsidR="0074331D" w:rsidRDefault="0074331D" w:rsidP="0074331D">
      <w:r>
        <w:t>India — sectoral and national requirements</w:t>
      </w:r>
      <w:r>
        <w:tab/>
        <w:t>Data-location obligations where applicable, regulatory oversight, operational resilience and incident reporting</w:t>
      </w:r>
      <w:r>
        <w:tab/>
        <w:t>Apply Indian legal and sector-specific overlays</w:t>
      </w:r>
    </w:p>
    <w:p w:rsidR="0074331D" w:rsidRDefault="0074331D" w:rsidP="0074331D">
      <w:r>
        <w:t xml:space="preserve">United States — </w:t>
      </w:r>
      <w:proofErr w:type="spellStart"/>
      <w:r>
        <w:t>FedRAMP</w:t>
      </w:r>
      <w:proofErr w:type="spellEnd"/>
      <w:r>
        <w:t xml:space="preserve"> and federal cloud requirements</w:t>
      </w:r>
      <w:r>
        <w:tab/>
        <w:t>Security assessment, authorization, continuous monitoring and government risk acceptance</w:t>
      </w:r>
      <w:r>
        <w:tab/>
        <w:t>Reuse security evidence; add a separate sovereignty assessment</w:t>
      </w:r>
    </w:p>
    <w:p w:rsidR="0074331D" w:rsidRDefault="0074331D" w:rsidP="0074331D">
      <w:r>
        <w:t>China — Cybersecurity Law, Data Security Law and PIPL</w:t>
      </w:r>
      <w:r>
        <w:tab/>
        <w:t>Data security, national security, classified data obligations and cross-border transfer controls</w:t>
      </w:r>
      <w:r>
        <w:tab/>
        <w:t>Apply China-specific data and jurisdictional analysis</w:t>
      </w:r>
    </w:p>
    <w:p w:rsidR="0074331D" w:rsidRDefault="0074331D" w:rsidP="0074331D">
      <w:r>
        <w:t>European federation — Gaia-X</w:t>
      </w:r>
      <w:r>
        <w:tab/>
        <w:t>Federated digital ecosystems, transparency, interoperability and compliance claims</w:t>
      </w:r>
      <w:r>
        <w:tab/>
        <w:t>Supplement provider and ecosystem dependency analysis</w:t>
      </w:r>
    </w:p>
    <w:p w:rsidR="0074331D" w:rsidRDefault="0074331D" w:rsidP="0074331D">
      <w:r>
        <w:t xml:space="preserve">Sources: European Commission's Cloud Sovereignty Framework; RBI cloud outsourcing directions; </w:t>
      </w:r>
      <w:proofErr w:type="spellStart"/>
      <w:r>
        <w:t>FedRAMP</w:t>
      </w:r>
      <w:proofErr w:type="spellEnd"/>
      <w:r>
        <w:t xml:space="preserve"> guidance; China's data and personal information protection laws; and Gaia-X compliance documentation. </w:t>
      </w:r>
    </w:p>
    <w:p w:rsidR="0074331D" w:rsidRDefault="0074331D" w:rsidP="0074331D"/>
    <w:p w:rsidR="0074331D" w:rsidRDefault="0074331D" w:rsidP="0074331D">
      <w:r>
        <w:t>European Commission</w:t>
      </w:r>
    </w:p>
    <w:p w:rsidR="0074331D" w:rsidRDefault="0074331D" w:rsidP="0074331D">
      <w:r>
        <w:t>+4</w:t>
      </w:r>
    </w:p>
    <w:p w:rsidR="0074331D" w:rsidRDefault="0074331D" w:rsidP="0074331D"/>
    <w:p w:rsidR="0074331D" w:rsidRDefault="0074331D" w:rsidP="0074331D"/>
    <w:p w:rsidR="0074331D" w:rsidRDefault="0074331D" w:rsidP="0074331D"/>
    <w:p w:rsidR="0074331D" w:rsidRDefault="0074331D" w:rsidP="0074331D">
      <w:r>
        <w:t>What these approaches mean in practice</w:t>
      </w:r>
    </w:p>
    <w:p w:rsidR="0074331D" w:rsidRDefault="0074331D" w:rsidP="0074331D">
      <w:r>
        <w:t>1. Regulatory requirements are not interchangeable</w:t>
      </w:r>
    </w:p>
    <w:p w:rsidR="0074331D" w:rsidRDefault="0074331D" w:rsidP="0074331D">
      <w:r>
        <w:t>An EU sovereignty threshold does not automatically establish compliance with Indian financial-sector requirements or Chinese cross-border data rules.</w:t>
      </w:r>
    </w:p>
    <w:p w:rsidR="0074331D" w:rsidRDefault="0074331D" w:rsidP="0074331D"/>
    <w:p w:rsidR="0074331D" w:rsidRDefault="0074331D" w:rsidP="0074331D"/>
    <w:p w:rsidR="0074331D" w:rsidRDefault="0074331D" w:rsidP="0074331D">
      <w:r>
        <w:t>2. Security assurance is necessary but insufficient</w:t>
      </w:r>
    </w:p>
    <w:p w:rsidR="0074331D" w:rsidRDefault="0074331D" w:rsidP="0074331D">
      <w:proofErr w:type="spellStart"/>
      <w:r>
        <w:t>FedRAMP</w:t>
      </w:r>
      <w:proofErr w:type="spellEnd"/>
      <w:r>
        <w:t xml:space="preserve"> is valuable for assessing security and authorization evidence, but it is not, by itself, a comprehensive sovereignty rating.</w:t>
      </w:r>
    </w:p>
    <w:p w:rsidR="0074331D" w:rsidRDefault="0074331D" w:rsidP="0074331D"/>
    <w:p w:rsidR="0074331D" w:rsidRDefault="0074331D" w:rsidP="0074331D"/>
    <w:p w:rsidR="0074331D" w:rsidRDefault="0074331D" w:rsidP="0074331D">
      <w:r>
        <w:t>3. Sovereignty must account for the entire dependency chain</w:t>
      </w:r>
    </w:p>
    <w:p w:rsidR="0074331D" w:rsidRDefault="0074331D" w:rsidP="0074331D">
      <w:r>
        <w:lastRenderedPageBreak/>
        <w:t>Data centres, parent companies, administrators, software, AI models, subcontractors and exit options can all affect control.</w:t>
      </w:r>
    </w:p>
    <w:p w:rsidR="0074331D" w:rsidRDefault="0074331D" w:rsidP="0074331D"/>
    <w:p w:rsidR="0074331D" w:rsidRDefault="0074331D" w:rsidP="0074331D"/>
    <w:p w:rsidR="0074331D" w:rsidRDefault="0074331D" w:rsidP="0074331D"/>
    <w:p w:rsidR="0074331D" w:rsidRDefault="0074331D" w:rsidP="0074331D">
      <w:r>
        <w:t>Recommended approach for our firm</w:t>
      </w:r>
    </w:p>
    <w:p w:rsidR="0074331D" w:rsidRDefault="0074331D" w:rsidP="0074331D">
      <w:r>
        <w:t>Build a common sovereignty assessment core with jurisdiction-specific overlays.</w:t>
      </w:r>
    </w:p>
    <w:p w:rsidR="0074331D" w:rsidRDefault="0074331D" w:rsidP="0074331D">
      <w:r>
        <w:t>Common Assessment Core</w:t>
      </w:r>
    </w:p>
    <w:p w:rsidR="0074331D" w:rsidRDefault="0074331D" w:rsidP="0074331D">
      <w:r>
        <w:t>Eight sovereignty objectives • Criteria • Evidence • Scoring</w:t>
      </w:r>
    </w:p>
    <w:p w:rsidR="0074331D" w:rsidRDefault="0074331D" w:rsidP="0074331D"/>
    <w:p w:rsidR="0074331D" w:rsidRDefault="0074331D" w:rsidP="0074331D">
      <w:r>
        <w:t>India overlay</w:t>
      </w:r>
    </w:p>
    <w:p w:rsidR="0074331D" w:rsidRDefault="0074331D" w:rsidP="0074331D">
      <w:r>
        <w:t>Indian laws and sector rules</w:t>
      </w:r>
    </w:p>
    <w:p w:rsidR="0074331D" w:rsidRDefault="0074331D" w:rsidP="0074331D"/>
    <w:p w:rsidR="0074331D" w:rsidRDefault="0074331D" w:rsidP="0074331D"/>
    <w:p w:rsidR="0074331D" w:rsidRDefault="0074331D" w:rsidP="0074331D">
      <w:r>
        <w:t>EU overlay</w:t>
      </w:r>
    </w:p>
    <w:p w:rsidR="0074331D" w:rsidRDefault="0074331D" w:rsidP="0074331D">
      <w:r>
        <w:t>EU law and assurance requirements</w:t>
      </w:r>
    </w:p>
    <w:p w:rsidR="0074331D" w:rsidRDefault="0074331D" w:rsidP="0074331D"/>
    <w:p w:rsidR="0074331D" w:rsidRDefault="0074331D" w:rsidP="0074331D"/>
    <w:p w:rsidR="0074331D" w:rsidRDefault="0074331D" w:rsidP="0074331D">
      <w:r>
        <w:t>Other regions</w:t>
      </w:r>
    </w:p>
    <w:p w:rsidR="0074331D" w:rsidRDefault="0074331D" w:rsidP="0074331D">
      <w:r>
        <w:t>Local rules and risk requirements</w:t>
      </w:r>
    </w:p>
    <w:p w:rsidR="0074331D" w:rsidRDefault="0074331D" w:rsidP="0074331D"/>
    <w:p w:rsidR="0074331D" w:rsidRDefault="0074331D" w:rsidP="0074331D"/>
    <w:p w:rsidR="0074331D" w:rsidRDefault="0074331D" w:rsidP="0074331D"/>
    <w:p w:rsidR="0074331D" w:rsidRDefault="0074331D" w:rsidP="0074331D">
      <w:r>
        <w:t>Workload-specific decision</w:t>
      </w:r>
    </w:p>
    <w:p w:rsidR="0074331D" w:rsidRDefault="0074331D" w:rsidP="0074331D">
      <w:r>
        <w:t>Required assurance • Evidence gaps • Remediation roadmap</w:t>
      </w:r>
    </w:p>
    <w:p w:rsidR="0074331D" w:rsidRDefault="0074331D" w:rsidP="0074331D"/>
    <w:p w:rsidR="0074331D" w:rsidRDefault="0074331D" w:rsidP="0074331D"/>
    <w:p w:rsidR="0074331D" w:rsidRDefault="0074331D" w:rsidP="0074331D">
      <w:r>
        <w:t xml:space="preserve">The India overlay should be grounded in applicable requirements, not a blanket assumption that every workload must remain in India. For example, the RBI's cloud directions require regulated entities to consider data sovereignty and storage requirements alongside data classification and business technology risk. </w:t>
      </w:r>
    </w:p>
    <w:p w:rsidR="0074331D" w:rsidRDefault="0074331D" w:rsidP="0074331D"/>
    <w:p w:rsidR="0074331D" w:rsidRDefault="0074331D" w:rsidP="0074331D">
      <w:r>
        <w:lastRenderedPageBreak/>
        <w:t>Master Directions</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How the four slides fit together</w:t>
      </w:r>
    </w:p>
    <w:p w:rsidR="0074331D" w:rsidRDefault="0074331D" w:rsidP="0074331D">
      <w:r>
        <w:t>06</w:t>
      </w:r>
    </w:p>
    <w:p w:rsidR="0074331D" w:rsidRDefault="0074331D" w:rsidP="0074331D"/>
    <w:p w:rsidR="0074331D" w:rsidRDefault="0074331D" w:rsidP="0074331D">
      <w:r>
        <w:t>Measurement methodology</w:t>
      </w:r>
    </w:p>
    <w:p w:rsidR="0074331D" w:rsidRDefault="0074331D" w:rsidP="0074331D">
      <w:r>
        <w:t>Define the scope, map dependencies, assess criteria, validate evidence and determine outcomes.</w:t>
      </w:r>
    </w:p>
    <w:p w:rsidR="0074331D" w:rsidRDefault="0074331D" w:rsidP="0074331D"/>
    <w:p w:rsidR="0074331D" w:rsidRDefault="0074331D" w:rsidP="0074331D"/>
    <w:p w:rsidR="0074331D" w:rsidRDefault="0074331D" w:rsidP="0074331D"/>
    <w:p w:rsidR="0074331D" w:rsidRDefault="0074331D" w:rsidP="0074331D">
      <w:r>
        <w:t>07</w:t>
      </w:r>
    </w:p>
    <w:p w:rsidR="0074331D" w:rsidRDefault="0074331D" w:rsidP="0074331D"/>
    <w:p w:rsidR="0074331D" w:rsidRDefault="0074331D" w:rsidP="0074331D">
      <w:r>
        <w:t>Maturity and assurance</w:t>
      </w:r>
    </w:p>
    <w:p w:rsidR="0074331D" w:rsidRDefault="0074331D" w:rsidP="0074331D">
      <w:r>
        <w:t>Explain the difference between improving capability and meeting a defined assurance threshold.</w:t>
      </w:r>
    </w:p>
    <w:p w:rsidR="0074331D" w:rsidRDefault="0074331D" w:rsidP="0074331D"/>
    <w:p w:rsidR="0074331D" w:rsidRDefault="0074331D" w:rsidP="0074331D"/>
    <w:p w:rsidR="0074331D" w:rsidRDefault="0074331D" w:rsidP="0074331D"/>
    <w:p w:rsidR="0074331D" w:rsidRDefault="0074331D" w:rsidP="0074331D">
      <w:r>
        <w:t>08</w:t>
      </w:r>
    </w:p>
    <w:p w:rsidR="0074331D" w:rsidRDefault="0074331D" w:rsidP="0074331D"/>
    <w:p w:rsidR="0074331D" w:rsidRDefault="0074331D" w:rsidP="0074331D">
      <w:r>
        <w:t>European benchmark</w:t>
      </w:r>
    </w:p>
    <w:p w:rsidR="0074331D" w:rsidRDefault="0074331D" w:rsidP="0074331D">
      <w:r>
        <w:t>Introduce the 48 criteria, eight objectives, overall score and SEAL.</w:t>
      </w:r>
    </w:p>
    <w:p w:rsidR="0074331D" w:rsidRDefault="0074331D" w:rsidP="0074331D"/>
    <w:p w:rsidR="0074331D" w:rsidRDefault="0074331D" w:rsidP="0074331D"/>
    <w:p w:rsidR="0074331D" w:rsidRDefault="0074331D" w:rsidP="0074331D"/>
    <w:p w:rsidR="0074331D" w:rsidRDefault="0074331D" w:rsidP="0074331D">
      <w:r>
        <w:t>09</w:t>
      </w:r>
    </w:p>
    <w:p w:rsidR="0074331D" w:rsidRDefault="0074331D" w:rsidP="0074331D"/>
    <w:p w:rsidR="0074331D" w:rsidRDefault="0074331D" w:rsidP="0074331D">
      <w:r>
        <w:t>Regional adaptation</w:t>
      </w:r>
    </w:p>
    <w:p w:rsidR="0074331D" w:rsidRDefault="0074331D" w:rsidP="0074331D">
      <w:r>
        <w:t>Reuse the core methodology while applying local legal, regulatory and sector-specific requirements.</w:t>
      </w:r>
    </w:p>
    <w:p w:rsidR="0074331D" w:rsidRDefault="0074331D" w:rsidP="0074331D"/>
    <w:p w:rsidR="0074331D" w:rsidRDefault="0074331D" w:rsidP="0074331D"/>
    <w:p w:rsidR="0074331D" w:rsidRDefault="0074331D" w:rsidP="0074331D"/>
    <w:p w:rsidR="0074331D" w:rsidRDefault="0074331D" w:rsidP="0074331D">
      <w:r>
        <w:t>My recommendation for the next section</w:t>
      </w:r>
    </w:p>
    <w:p w:rsidR="0074331D" w:rsidRDefault="0074331D" w:rsidP="0074331D">
      <w:r>
        <w:t>The next section should move from how sovereignty is assessed to how the assessment changes architecture and workload placement.</w:t>
      </w:r>
    </w:p>
    <w:p w:rsidR="0074331D" w:rsidRDefault="0074331D" w:rsidP="0074331D">
      <w:r>
        <w:t>That is where the capability becomes commercially valuable: identifying which workloads can remain on mainstream public cloud, which need additional sovereignty controls, and which require a more tightly controlled environment.</w:t>
      </w:r>
    </w:p>
    <w:p w:rsidR="0074331D" w:rsidRDefault="0074331D" w:rsidP="0074331D">
      <w:r>
        <w:t>One final discipline: label every assessment element as one of three things in your internal methodology:</w:t>
      </w:r>
    </w:p>
    <w:p w:rsidR="0074331D" w:rsidRDefault="0074331D" w:rsidP="0074331D">
      <w:r>
        <w:t>- Official framework requirement — directly traceable to the relevant source.</w:t>
      </w:r>
    </w:p>
    <w:p w:rsidR="0074331D" w:rsidRDefault="0074331D" w:rsidP="0074331D">
      <w:r>
        <w:t>- Firm-defined extension — your additional scoring, maturity, evidence or remediation methodology.</w:t>
      </w:r>
    </w:p>
    <w:p w:rsidR="0074331D" w:rsidRDefault="0074331D" w:rsidP="0074331D">
      <w:r>
        <w:t>- Jurisdiction-specific requirement — applicable law or regulation for the workload.</w:t>
      </w:r>
    </w:p>
    <w:p w:rsidR="0074331D" w:rsidRDefault="0074331D" w:rsidP="0074331D">
      <w:r>
        <w:t>This prevents your firm's proposed model from being mistaken for an official SEAL certification and makes the methodology more defensible in front of enterprise clients.</w:t>
      </w:r>
      <w:r>
        <w:br/>
      </w:r>
      <w:r>
        <w:br/>
      </w:r>
      <w:r>
        <w:br/>
        <w:t>Sovereign Cloud Capability — Slides 10–24</w:t>
      </w:r>
    </w:p>
    <w:p w:rsidR="0074331D" w:rsidRDefault="0074331D" w:rsidP="0074331D">
      <w:r>
        <w:t>For this part of the presentation, the narrative needs to shift from understanding sovereignty to making enterprise decisions and demonstrating how your firm can deliver the capability.</w:t>
      </w:r>
    </w:p>
    <w:p w:rsidR="0074331D" w:rsidRDefault="0074331D" w:rsidP="0074331D">
      <w:r>
        <w:t>The audience is senior architects, enterprise decision-makers and consulting stakeholders. So these slides should answer four practical questions:</w:t>
      </w:r>
    </w:p>
    <w:p w:rsidR="0074331D" w:rsidRDefault="0074331D" w:rsidP="0074331D">
      <w:r>
        <w:t>- Which workloads genuinely need sovereign controls?</w:t>
      </w:r>
    </w:p>
    <w:p w:rsidR="0074331D" w:rsidRDefault="0074331D" w:rsidP="0074331D">
      <w:r>
        <w:t>- What architecture and controls are required to achieve them?</w:t>
      </w:r>
    </w:p>
    <w:p w:rsidR="0074331D" w:rsidRDefault="0074331D" w:rsidP="0074331D">
      <w:r>
        <w:t>- How can we assess, evidence and improve sovereignty?</w:t>
      </w:r>
    </w:p>
    <w:p w:rsidR="0074331D" w:rsidRDefault="0074331D" w:rsidP="0074331D">
      <w:r>
        <w:t>- How does our firm take a client from assessment to implementation?</w:t>
      </w:r>
    </w:p>
    <w:p w:rsidR="0074331D" w:rsidRDefault="0074331D" w:rsidP="0074331D">
      <w:r>
        <w:t>I would preserve the European Commission Cloud Sovereignty Framework and SEAL as the reference baseline, while clearly labelling your firm's proposed methods as extensions—not official SEAL requirements or certification.</w:t>
      </w:r>
    </w:p>
    <w:p w:rsidR="0074331D" w:rsidRDefault="0074331D" w:rsidP="0074331D">
      <w:r>
        <w:t>The storyline for this section</w:t>
      </w:r>
    </w:p>
    <w:p w:rsidR="0074331D" w:rsidRDefault="0074331D" w:rsidP="0074331D">
      <w:r>
        <w:t>04</w:t>
      </w:r>
    </w:p>
    <w:p w:rsidR="0074331D" w:rsidRDefault="0074331D" w:rsidP="0074331D">
      <w:r>
        <w:t>Slides 10–12</w:t>
      </w:r>
    </w:p>
    <w:p w:rsidR="0074331D" w:rsidRDefault="0074331D" w:rsidP="0074331D"/>
    <w:p w:rsidR="0074331D" w:rsidRDefault="0074331D" w:rsidP="0074331D">
      <w:r>
        <w:t>Enterprise perspective</w:t>
      </w:r>
    </w:p>
    <w:p w:rsidR="0074331D" w:rsidRDefault="0074331D" w:rsidP="0074331D">
      <w:r>
        <w:lastRenderedPageBreak/>
        <w:t>Determine where sovereignty matters, assess exposure and define workload-specific requirements.</w:t>
      </w:r>
    </w:p>
    <w:p w:rsidR="0074331D" w:rsidRDefault="0074331D" w:rsidP="0074331D"/>
    <w:p w:rsidR="0074331D" w:rsidRDefault="0074331D" w:rsidP="0074331D"/>
    <w:p w:rsidR="0074331D" w:rsidRDefault="0074331D" w:rsidP="0074331D"/>
    <w:p w:rsidR="0074331D" w:rsidRDefault="0074331D" w:rsidP="0074331D">
      <w:r>
        <w:t>05</w:t>
      </w:r>
    </w:p>
    <w:p w:rsidR="0074331D" w:rsidRDefault="0074331D" w:rsidP="0074331D">
      <w:r>
        <w:t>Slides 13–16</w:t>
      </w:r>
    </w:p>
    <w:p w:rsidR="0074331D" w:rsidRDefault="0074331D" w:rsidP="0074331D"/>
    <w:p w:rsidR="0074331D" w:rsidRDefault="0074331D" w:rsidP="0074331D">
      <w:r>
        <w:t>Architecture</w:t>
      </w:r>
    </w:p>
    <w:p w:rsidR="0074331D" w:rsidRDefault="0074331D" w:rsidP="0074331D">
      <w:r>
        <w:t>Translate sovereignty requirements into technical architecture, control planes, supply-chain safeguards and AI controls.</w:t>
      </w:r>
    </w:p>
    <w:p w:rsidR="0074331D" w:rsidRDefault="0074331D" w:rsidP="0074331D"/>
    <w:p w:rsidR="0074331D" w:rsidRDefault="0074331D" w:rsidP="0074331D"/>
    <w:p w:rsidR="0074331D" w:rsidRDefault="0074331D" w:rsidP="0074331D"/>
    <w:p w:rsidR="0074331D" w:rsidRDefault="0074331D" w:rsidP="0074331D">
      <w:r>
        <w:t>06</w:t>
      </w:r>
    </w:p>
    <w:p w:rsidR="0074331D" w:rsidRDefault="0074331D" w:rsidP="0074331D">
      <w:r>
        <w:t>Slides 17–20</w:t>
      </w:r>
    </w:p>
    <w:p w:rsidR="0074331D" w:rsidRDefault="0074331D" w:rsidP="0074331D"/>
    <w:p w:rsidR="0074331D" w:rsidRDefault="0074331D" w:rsidP="0074331D">
      <w:r>
        <w:t>Capability</w:t>
      </w:r>
    </w:p>
    <w:p w:rsidR="0074331D" w:rsidRDefault="0074331D" w:rsidP="0074331D">
      <w:r>
        <w:t>Establish the service model, assessment methodology, evidence requirements and remediation approach.</w:t>
      </w:r>
    </w:p>
    <w:p w:rsidR="0074331D" w:rsidRDefault="0074331D" w:rsidP="0074331D"/>
    <w:p w:rsidR="0074331D" w:rsidRDefault="0074331D" w:rsidP="0074331D"/>
    <w:p w:rsidR="0074331D" w:rsidRDefault="0074331D" w:rsidP="0074331D"/>
    <w:p w:rsidR="0074331D" w:rsidRDefault="0074331D" w:rsidP="0074331D">
      <w:r>
        <w:t>07</w:t>
      </w:r>
    </w:p>
    <w:p w:rsidR="0074331D" w:rsidRDefault="0074331D" w:rsidP="0074331D">
      <w:r>
        <w:t>Slides 21–24</w:t>
      </w:r>
    </w:p>
    <w:p w:rsidR="0074331D" w:rsidRDefault="0074331D" w:rsidP="0074331D"/>
    <w:p w:rsidR="0074331D" w:rsidRDefault="0074331D" w:rsidP="0074331D">
      <w:r>
        <w:t>Advisory and implementation</w:t>
      </w:r>
    </w:p>
    <w:p w:rsidR="0074331D" w:rsidRDefault="0074331D" w:rsidP="0074331D">
      <w:r>
        <w:t>Define how the firm delivers the engagement, operates the governance model and moves clients toward a measurable target state.</w:t>
      </w:r>
    </w:p>
    <w:p w:rsidR="0074331D" w:rsidRDefault="0074331D" w:rsidP="0074331D"/>
    <w:p w:rsidR="0074331D" w:rsidRDefault="0074331D" w:rsidP="0074331D"/>
    <w:p w:rsidR="0074331D" w:rsidRDefault="0074331D" w:rsidP="0074331D"/>
    <w:p w:rsidR="0074331D" w:rsidRDefault="0074331D" w:rsidP="0074331D">
      <w:r>
        <w:t>04 — Enterprise perspective</w:t>
      </w:r>
    </w:p>
    <w:p w:rsidR="0074331D" w:rsidRDefault="0074331D" w:rsidP="0074331D">
      <w:r>
        <w:lastRenderedPageBreak/>
        <w:t>Slide 10 — Which workloads actually require sovereignty?</w:t>
      </w:r>
    </w:p>
    <w:p w:rsidR="0074331D" w:rsidRDefault="0074331D" w:rsidP="0074331D">
      <w:r>
        <w:t>Slide objective: Move from provider-level claims to workload-level decisions.</w:t>
      </w:r>
    </w:p>
    <w:p w:rsidR="0074331D" w:rsidRDefault="0074331D" w:rsidP="0074331D">
      <w:r>
        <w:t>Recommended title</w:t>
      </w:r>
    </w:p>
    <w:p w:rsidR="0074331D" w:rsidRDefault="0074331D" w:rsidP="0074331D">
      <w:r>
        <w:t>Sovereignty Is a Workload Decision, Not a Cloud Provider Label</w:t>
      </w:r>
    </w:p>
    <w:p w:rsidR="0074331D" w:rsidRDefault="0074331D" w:rsidP="0074331D">
      <w:r>
        <w:t>Core message: Not every workload needs the same level of sovereignty. Requirements should reflect the consequences of losing control over data, operations, technology or jurisdiction.</w:t>
      </w:r>
    </w:p>
    <w:p w:rsidR="0074331D" w:rsidRDefault="0074331D" w:rsidP="0074331D">
      <w:r>
        <w:t>Slide content</w:t>
      </w:r>
    </w:p>
    <w:p w:rsidR="0074331D" w:rsidRDefault="0074331D" w:rsidP="0074331D">
      <w:r>
        <w:t>Use a workload classification matrix:</w:t>
      </w:r>
    </w:p>
    <w:p w:rsidR="0074331D" w:rsidRDefault="0074331D" w:rsidP="0074331D">
      <w:r>
        <w:t>Workload category</w:t>
      </w:r>
      <w:r>
        <w:tab/>
        <w:t xml:space="preserve">Example </w:t>
      </w:r>
      <w:proofErr w:type="gramStart"/>
      <w:r>
        <w:t>workloads</w:t>
      </w:r>
      <w:proofErr w:type="gramEnd"/>
      <w:r>
        <w:tab/>
        <w:t>Sovereignty considerations</w:t>
      </w:r>
    </w:p>
    <w:p w:rsidR="0074331D" w:rsidRDefault="0074331D" w:rsidP="0074331D">
      <w:r>
        <w:t>Tier 1 — Critical / strategic</w:t>
      </w:r>
      <w:r>
        <w:tab/>
        <w:t>National infrastructure, sensitive government systems, critical financial platforms</w:t>
      </w:r>
      <w:r>
        <w:tab/>
        <w:t>Highest justified control over jurisdiction, privileged access, operations and dependencies</w:t>
      </w:r>
    </w:p>
    <w:p w:rsidR="0074331D" w:rsidRDefault="0074331D" w:rsidP="0074331D">
      <w:r>
        <w:t>Tier 2 — Regulated / sensitive</w:t>
      </w:r>
      <w:r>
        <w:tab/>
        <w:t>Banking systems, financial records, sensitive customer data, regulated AI</w:t>
      </w:r>
      <w:r>
        <w:tab/>
        <w:t>Demonstrable compliance, data controls, operational oversight and supplier assurance</w:t>
      </w:r>
    </w:p>
    <w:p w:rsidR="0074331D" w:rsidRDefault="0074331D" w:rsidP="0074331D">
      <w:r>
        <w:t>Tier 3 — Business-critical</w:t>
      </w:r>
      <w:r>
        <w:tab/>
        <w:t>ERP, enterprise applications, customer-facing platforms</w:t>
      </w:r>
      <w:r>
        <w:tab/>
        <w:t>Availability, portability, provider dependency and recovery capability</w:t>
      </w:r>
    </w:p>
    <w:p w:rsidR="0074331D" w:rsidRDefault="0074331D" w:rsidP="0074331D">
      <w:r>
        <w:t>Tier 4 — General-purpose</w:t>
      </w:r>
      <w:r>
        <w:tab/>
        <w:t>Public websites, development sandboxes, non-sensitive collaboration</w:t>
      </w:r>
      <w:r>
        <w:tab/>
        <w:t>Standard cloud security and compliance, with sovereignty controls where required</w:t>
      </w:r>
    </w:p>
    <w:p w:rsidR="0074331D" w:rsidRDefault="0074331D" w:rsidP="0074331D">
      <w:r>
        <w:t>These four tiers are a proposed firm classification, not official SEAL categories.</w:t>
      </w:r>
    </w:p>
    <w:p w:rsidR="0074331D" w:rsidRDefault="0074331D" w:rsidP="0074331D">
      <w:r>
        <w:t>Decision factors</w:t>
      </w:r>
    </w:p>
    <w:p w:rsidR="0074331D" w:rsidRDefault="0074331D" w:rsidP="0074331D">
      <w:r>
        <w:t>- Data sensitivity: What damage could unauthorised access cause?</w:t>
      </w:r>
    </w:p>
    <w:p w:rsidR="0074331D" w:rsidRDefault="0074331D" w:rsidP="0074331D">
      <w:r>
        <w:t>- Business criticality: What happens if the workload becomes unavailable?</w:t>
      </w:r>
    </w:p>
    <w:p w:rsidR="0074331D" w:rsidRDefault="0074331D" w:rsidP="0074331D">
      <w:r>
        <w:t>- Jurisdictional exposure: Which laws or authorities could affect it?</w:t>
      </w:r>
    </w:p>
    <w:p w:rsidR="0074331D" w:rsidRDefault="0074331D" w:rsidP="0074331D">
      <w:r>
        <w:t>- Control requirements: Who must administer, access and operate it?</w:t>
      </w:r>
    </w:p>
    <w:p w:rsidR="0074331D" w:rsidRDefault="0074331D" w:rsidP="0074331D">
      <w:r>
        <w:t>- Dependency risk: What happens if a provider, technology or supplier becomes unavailable?</w:t>
      </w:r>
    </w:p>
    <w:p w:rsidR="0074331D" w:rsidRDefault="0074331D" w:rsidP="0074331D">
      <w:r>
        <w:t>- Exit feasibility: Can the workload be moved within an acceptable timeframe?</w:t>
      </w:r>
    </w:p>
    <w:p w:rsidR="0074331D" w:rsidRDefault="0074331D" w:rsidP="0074331D">
      <w:r>
        <w:t>Bottom-line statement</w:t>
      </w:r>
    </w:p>
    <w:p w:rsidR="0074331D" w:rsidRDefault="0074331D" w:rsidP="0074331D">
      <w:r>
        <w:t>Classify workloads by business impact and required control—not simply by whether they contain personal data or run in a particular cloud.</w:t>
      </w:r>
    </w:p>
    <w:p w:rsidR="0074331D" w:rsidRDefault="0074331D" w:rsidP="0074331D"/>
    <w:p w:rsidR="0074331D" w:rsidRDefault="0074331D" w:rsidP="0074331D">
      <w:r>
        <w:t>Speaker note: A public-facing application can still be strategically critical, while a sensitive dataset may be adequately protected on a mainstream cloud if its requirements are met. Classification should drive the required controls, not dictate a predetermined hosting location.</w:t>
      </w:r>
    </w:p>
    <w:p w:rsidR="0074331D" w:rsidRDefault="0074331D" w:rsidP="0074331D"/>
    <w:p w:rsidR="0074331D" w:rsidRDefault="0074331D" w:rsidP="0074331D">
      <w:r>
        <w:t>Slide 11 — Sovereignty risk assessment</w:t>
      </w:r>
    </w:p>
    <w:p w:rsidR="0074331D" w:rsidRDefault="0074331D" w:rsidP="0074331D">
      <w:r>
        <w:t>Recommended title</w:t>
      </w:r>
    </w:p>
    <w:p w:rsidR="0074331D" w:rsidRDefault="0074331D" w:rsidP="0074331D">
      <w:r>
        <w:t>Assess Sovereignty Risk Across the Full Cloud Dependency Chain</w:t>
      </w:r>
    </w:p>
    <w:p w:rsidR="0074331D" w:rsidRDefault="0074331D" w:rsidP="0074331D">
      <w:r>
        <w:t>Core message: Sovereignty risk emerges when a critical dependency can constrain an organisation's ability to access, operate, control or exit its cloud environment.</w:t>
      </w:r>
    </w:p>
    <w:p w:rsidR="0074331D" w:rsidRDefault="0074331D" w:rsidP="0074331D">
      <w:r>
        <w:t>Slide content</w:t>
      </w:r>
    </w:p>
    <w:p w:rsidR="0074331D" w:rsidRDefault="0074331D" w:rsidP="0074331D">
      <w:r>
        <w:t>Present six risk domains:</w:t>
      </w:r>
    </w:p>
    <w:p w:rsidR="0074331D" w:rsidRDefault="0074331D" w:rsidP="0074331D"/>
    <w:p w:rsidR="0074331D" w:rsidRDefault="0074331D" w:rsidP="0074331D">
      <w:r>
        <w:t>1. Legal and jurisdictional risk</w:t>
      </w:r>
    </w:p>
    <w:p w:rsidR="0074331D" w:rsidRDefault="0074331D" w:rsidP="0074331D">
      <w:r>
        <w:t>Foreign legal exposure, conflicting obligations, government access powers and uncertainty over applicable law.</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2. Data and AI risk</w:t>
      </w:r>
    </w:p>
    <w:p w:rsidR="0074331D" w:rsidRDefault="0074331D" w:rsidP="0074331D">
      <w:r>
        <w:t>Uncontrolled data access, cross-border processing, exposure of models or training data, and inadequate control of encryption keys.</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3. Operational control risk</w:t>
      </w:r>
    </w:p>
    <w:p w:rsidR="0074331D" w:rsidRDefault="0074331D" w:rsidP="0074331D">
      <w:r>
        <w:t>External privileged administrators, provider-dependent incident response, limited auditability and inaccessible operational tooling.</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4. Technology dependency risk</w:t>
      </w:r>
    </w:p>
    <w:p w:rsidR="0074331D" w:rsidRDefault="0074331D" w:rsidP="0074331D">
      <w:r>
        <w:t>Proprietary services, inaccessible source code, dependence on specific platforms and limited portability.</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5. Supply-chain and geopolitical risk</w:t>
      </w:r>
    </w:p>
    <w:p w:rsidR="0074331D" w:rsidRDefault="0074331D" w:rsidP="0074331D">
      <w:r>
        <w:t>Single-source components, foreign supplier dependencies, sanctions and disruption of critical technology supply.</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6. Exit and continuity risk</w:t>
      </w:r>
    </w:p>
    <w:p w:rsidR="0074331D" w:rsidRDefault="0074331D" w:rsidP="0074331D">
      <w:r>
        <w:t>Excessive migration costs, unavailable export formats, dependency on proprietary APIs and inability to operate during transition.</w:t>
      </w:r>
    </w:p>
    <w:p w:rsidR="0074331D" w:rsidRDefault="0074331D" w:rsidP="0074331D"/>
    <w:p w:rsidR="0074331D" w:rsidRDefault="0074331D" w:rsidP="0074331D"/>
    <w:p w:rsidR="0074331D" w:rsidRDefault="0074331D" w:rsidP="0074331D"/>
    <w:p w:rsidR="0074331D" w:rsidRDefault="0074331D" w:rsidP="0074331D">
      <w:r>
        <w:t>Proposed scoring methodology</w:t>
      </w:r>
    </w:p>
    <w:p w:rsidR="0074331D" w:rsidRDefault="0074331D" w:rsidP="0074331D">
      <w:r>
        <w:t>For each risk, assess:</w:t>
      </w:r>
    </w:p>
    <w:p w:rsidR="0074331D" w:rsidRDefault="0074331D" w:rsidP="0074331D">
      <w:r>
        <w:t>- Likelihood: How plausible is the adverse event?</w:t>
      </w:r>
    </w:p>
    <w:p w:rsidR="0074331D" w:rsidRDefault="0074331D" w:rsidP="0074331D">
      <w:r>
        <w:t>- Impact: How severe would the loss of control be?</w:t>
      </w:r>
    </w:p>
    <w:p w:rsidR="0074331D" w:rsidRDefault="0074331D" w:rsidP="0074331D">
      <w:r>
        <w:t>- Dependency criticality: How difficult is the dependency to replace?</w:t>
      </w:r>
    </w:p>
    <w:p w:rsidR="0074331D" w:rsidRDefault="0074331D" w:rsidP="0074331D">
      <w:r>
        <w:t>- Control effectiveness: How effectively does the existing mitigation work?</w:t>
      </w:r>
    </w:p>
    <w:p w:rsidR="0074331D" w:rsidRDefault="0074331D" w:rsidP="0074331D">
      <w:r>
        <w:t>A simple initial risk model:</w:t>
      </w:r>
    </w:p>
    <w:p w:rsidR="0074331D" w:rsidRDefault="0074331D" w:rsidP="0074331D">
      <w:r>
        <w:t>\[</w:t>
      </w:r>
    </w:p>
    <w:p w:rsidR="0074331D" w:rsidRDefault="0074331D" w:rsidP="0074331D">
      <w:r>
        <w:t>\</w:t>
      </w:r>
      <w:proofErr w:type="gramStart"/>
      <w:r>
        <w:t>text{</w:t>
      </w:r>
      <w:proofErr w:type="gramEnd"/>
      <w:r>
        <w:t>Inherent Risk}=\text{Likelihood}\times\text{Impact}</w:t>
      </w:r>
    </w:p>
    <w:p w:rsidR="0074331D" w:rsidRDefault="0074331D" w:rsidP="0074331D">
      <w:r>
        <w:t>\]</w:t>
      </w:r>
    </w:p>
    <w:p w:rsidR="0074331D" w:rsidRDefault="0074331D" w:rsidP="0074331D"/>
    <w:p w:rsidR="0074331D" w:rsidRDefault="0074331D" w:rsidP="0074331D">
      <w:r>
        <w:t>Then assess residual risk after evaluating existing controls. Use a defined scoring scale, and do not let a low numerical score override a mandatory legal or sovereignty requirement.</w:t>
      </w:r>
    </w:p>
    <w:p w:rsidR="0074331D" w:rsidRDefault="0074331D" w:rsidP="0074331D">
      <w:r>
        <w:t>Required outputs</w:t>
      </w:r>
    </w:p>
    <w:p w:rsidR="0074331D" w:rsidRDefault="0074331D" w:rsidP="0074331D">
      <w:r>
        <w:lastRenderedPageBreak/>
        <w:t>A dependency register, risk heat map, control-gap register, risk acceptance decisions and remediation priorities.</w:t>
      </w:r>
    </w:p>
    <w:p w:rsidR="0074331D" w:rsidRDefault="0074331D" w:rsidP="0074331D">
      <w:r>
        <w:t>Speaker note: The goal is not to label every foreign dependency as a risk. It is to determine whether that dependency could undermine a critical requirement and whether the organisation has sufficient control, mitigation and exit options.</w:t>
      </w:r>
    </w:p>
    <w:p w:rsidR="0074331D" w:rsidRDefault="0074331D" w:rsidP="0074331D"/>
    <w:p w:rsidR="0074331D" w:rsidRDefault="0074331D" w:rsidP="0074331D">
      <w:r>
        <w:t>Slide 12 — Sovereignty requirements by workload and industry</w:t>
      </w:r>
    </w:p>
    <w:p w:rsidR="0074331D" w:rsidRDefault="0074331D" w:rsidP="0074331D">
      <w:r>
        <w:t>Recommended title</w:t>
      </w:r>
    </w:p>
    <w:p w:rsidR="0074331D" w:rsidRDefault="0074331D" w:rsidP="0074331D">
      <w:r>
        <w:t>Sovereignty Requirements Must Reflect Industry, Data and Business Criticality</w:t>
      </w:r>
    </w:p>
    <w:p w:rsidR="0074331D" w:rsidRDefault="0074331D" w:rsidP="0074331D">
      <w:r>
        <w:t>Core message: Industry regulations provide the baseline; workload criticality and organisational risk appetite determine the additional controls required.</w:t>
      </w:r>
    </w:p>
    <w:p w:rsidR="0074331D" w:rsidRDefault="0074331D" w:rsidP="0074331D">
      <w:r>
        <w:t>Industry</w:t>
      </w:r>
      <w:r>
        <w:tab/>
        <w:t xml:space="preserve">Example </w:t>
      </w:r>
      <w:proofErr w:type="gramStart"/>
      <w:r>
        <w:t>workloads</w:t>
      </w:r>
      <w:proofErr w:type="gramEnd"/>
      <w:r>
        <w:tab/>
        <w:t>Key sovereignty requirements to assess</w:t>
      </w:r>
    </w:p>
    <w:p w:rsidR="0074331D" w:rsidRDefault="0074331D" w:rsidP="0074331D">
      <w:r>
        <w:t>Banking and financial services</w:t>
      </w:r>
      <w:r>
        <w:tab/>
        <w:t>Core banking, payments, customer records, trading systems</w:t>
      </w:r>
      <w:r>
        <w:tab/>
        <w:t>Regulatory oversight, data protection, third-party risk, operational resilience, audit and exit</w:t>
      </w:r>
    </w:p>
    <w:p w:rsidR="0074331D" w:rsidRDefault="0074331D" w:rsidP="0074331D">
      <w:r>
        <w:t>Government and public sector</w:t>
      </w:r>
      <w:r>
        <w:tab/>
        <w:t>Citizen services, sensitive government records, digital identity</w:t>
      </w:r>
      <w:r>
        <w:tab/>
        <w:t>Applicable localisation requirements, jurisdiction, access restrictions, operational control and continuity</w:t>
      </w:r>
    </w:p>
    <w:p w:rsidR="0074331D" w:rsidRDefault="0074331D" w:rsidP="0074331D">
      <w:r>
        <w:t>Healthcare and life sciences</w:t>
      </w:r>
      <w:r>
        <w:tab/>
        <w:t>Patient records, clinical platforms, research datasets</w:t>
      </w:r>
      <w:r>
        <w:tab/>
        <w:t>Health-data obligations, research confidentiality, access governance and cross-border processing</w:t>
      </w:r>
    </w:p>
    <w:p w:rsidR="0074331D" w:rsidRDefault="0074331D" w:rsidP="0074331D">
      <w:r>
        <w:t>Telecommunications and critical infrastructure</w:t>
      </w:r>
      <w:r>
        <w:tab/>
        <w:t>Network management, control systems, infrastructure telemetry</w:t>
      </w:r>
      <w:r>
        <w:tab/>
        <w:t>National security requirements, operational continuity, privileged access and critical supplier dependencies</w:t>
      </w:r>
    </w:p>
    <w:p w:rsidR="0074331D" w:rsidRDefault="0074331D" w:rsidP="0074331D">
      <w:r>
        <w:t>Manufacturing and industrial</w:t>
      </w:r>
      <w:r>
        <w:tab/>
      </w:r>
      <w:proofErr w:type="spellStart"/>
      <w:r>
        <w:t>Industrial</w:t>
      </w:r>
      <w:proofErr w:type="spellEnd"/>
      <w:r>
        <w:t xml:space="preserve"> control, intellectual property, engineering data</w:t>
      </w:r>
      <w:r>
        <w:tab/>
        <w:t>Intellectual property protection, operational technology resilience, supply-chain exposure and recovery</w:t>
      </w:r>
    </w:p>
    <w:p w:rsidR="0074331D" w:rsidRDefault="0074331D" w:rsidP="0074331D">
      <w:r>
        <w:t>AI and data-intensive enterprises</w:t>
      </w:r>
      <w:r>
        <w:tab/>
        <w:t>Foundation models, model training, inference, enterprise RAG</w:t>
      </w:r>
      <w:r>
        <w:tab/>
        <w:t>Data provenance, model and weight access, inference location, AI supplier dependencies and control of logs</w:t>
      </w:r>
    </w:p>
    <w:p w:rsidR="0074331D" w:rsidRDefault="0074331D" w:rsidP="0074331D">
      <w:r>
        <w:t>India-specific overlay</w:t>
      </w:r>
    </w:p>
    <w:p w:rsidR="0074331D" w:rsidRDefault="0074331D" w:rsidP="0074331D">
      <w:r>
        <w:t>For Indian engagements, examine applicable requirements such as:</w:t>
      </w:r>
    </w:p>
    <w:p w:rsidR="0074331D" w:rsidRDefault="0074331D" w:rsidP="0074331D">
      <w:r>
        <w:t>- RBI directions for regulated financial entities and relevant outsourcing arrangements.</w:t>
      </w:r>
    </w:p>
    <w:p w:rsidR="0074331D" w:rsidRDefault="0074331D" w:rsidP="0074331D">
      <w:r>
        <w:t>- The Digital Personal Data Protection Act, 2023, and applicable rules and commencement provisions.</w:t>
      </w:r>
    </w:p>
    <w:p w:rsidR="0074331D" w:rsidRDefault="0074331D" w:rsidP="0074331D">
      <w:r>
        <w:t>- CERT-In directions and other applicable sectoral or critical-infrastructure requirements.</w:t>
      </w:r>
    </w:p>
    <w:p w:rsidR="0074331D" w:rsidRDefault="0074331D" w:rsidP="0074331D">
      <w:r>
        <w:t>- Contractual obligations, client policies and requirements specific to the relevant data class.</w:t>
      </w:r>
    </w:p>
    <w:p w:rsidR="0074331D" w:rsidRDefault="0074331D" w:rsidP="0074331D">
      <w:r>
        <w:t xml:space="preserve">These instruments do not impose one universal localisation rule on every workload. Applicability must be checked against the organisation, data, service and current legal requirements. </w:t>
      </w:r>
    </w:p>
    <w:p w:rsidR="0074331D" w:rsidRDefault="0074331D" w:rsidP="0074331D"/>
    <w:p w:rsidR="0074331D" w:rsidRDefault="0074331D" w:rsidP="0074331D">
      <w:r>
        <w:t>Master Directions</w:t>
      </w:r>
    </w:p>
    <w:p w:rsidR="0074331D" w:rsidRDefault="0074331D" w:rsidP="0074331D">
      <w:r>
        <w:t>+1</w:t>
      </w:r>
    </w:p>
    <w:p w:rsidR="0074331D" w:rsidRDefault="0074331D" w:rsidP="0074331D"/>
    <w:p w:rsidR="0074331D" w:rsidRDefault="0074331D" w:rsidP="0074331D"/>
    <w:p w:rsidR="0074331D" w:rsidRDefault="0074331D" w:rsidP="0074331D"/>
    <w:p w:rsidR="0074331D" w:rsidRDefault="0074331D" w:rsidP="0074331D">
      <w:r>
        <w:t>Closing statement</w:t>
      </w:r>
    </w:p>
    <w:p w:rsidR="0074331D" w:rsidRDefault="0074331D" w:rsidP="0074331D">
      <w:r>
        <w:t>Industry determines the regulatory baseline. Workload criticality determines the required control strength. The assessment determines whether the proposed environment is sufficient.</w:t>
      </w:r>
    </w:p>
    <w:p w:rsidR="0074331D" w:rsidRDefault="0074331D" w:rsidP="0074331D"/>
    <w:p w:rsidR="0074331D" w:rsidRDefault="0074331D" w:rsidP="0074331D"/>
    <w:p w:rsidR="0074331D" w:rsidRDefault="0074331D" w:rsidP="0074331D">
      <w:r>
        <w:t>05 — Architecture</w:t>
      </w:r>
    </w:p>
    <w:p w:rsidR="0074331D" w:rsidRDefault="0074331D" w:rsidP="0074331D">
      <w:r>
        <w:t>Slide 13 — Sovereign cloud reference architecture</w:t>
      </w:r>
    </w:p>
    <w:p w:rsidR="0074331D" w:rsidRDefault="0074331D" w:rsidP="0074331D">
      <w:r>
        <w:t>Slide objective: Show how sovereignty requirements become enforceable architecture decisions.</w:t>
      </w:r>
    </w:p>
    <w:p w:rsidR="0074331D" w:rsidRDefault="0074331D" w:rsidP="0074331D">
      <w:r>
        <w:t>Recommended title</w:t>
      </w:r>
    </w:p>
    <w:p w:rsidR="0074331D" w:rsidRDefault="0074331D" w:rsidP="0074331D">
      <w:r>
        <w:t>Sovereign Cloud Reference Architecture: Control Across the Entire Stack</w:t>
      </w:r>
    </w:p>
    <w:p w:rsidR="0074331D" w:rsidRDefault="0074331D" w:rsidP="0074331D">
      <w:r>
        <w:t>Core message: A sovereign architecture combines jurisdictional safeguards, technical enforcement, operational control, supply-chain transparency and demonstrable exit capability.</w:t>
      </w:r>
    </w:p>
    <w:p w:rsidR="0074331D" w:rsidRDefault="0074331D" w:rsidP="0074331D">
      <w:r>
        <w:t>Slide content</w:t>
      </w:r>
    </w:p>
    <w:p w:rsidR="0074331D" w:rsidRDefault="0074331D" w:rsidP="0074331D">
      <w:r>
        <w:t>Use a layered architecture diagram with five layers:</w:t>
      </w:r>
    </w:p>
    <w:p w:rsidR="0074331D" w:rsidRDefault="0074331D" w:rsidP="0074331D">
      <w:r>
        <w:t>1. Governance and sovereignty policy</w:t>
      </w:r>
    </w:p>
    <w:p w:rsidR="0074331D" w:rsidRDefault="0074331D" w:rsidP="0074331D">
      <w:r>
        <w:t>Workload classification • Risk appetite • Jurisdiction • Assurance targets</w:t>
      </w:r>
    </w:p>
    <w:p w:rsidR="0074331D" w:rsidRDefault="0074331D" w:rsidP="0074331D"/>
    <w:p w:rsidR="0074331D" w:rsidRDefault="0074331D" w:rsidP="0074331D">
      <w:r>
        <w:t>2. Sovereignty control plane</w:t>
      </w:r>
    </w:p>
    <w:p w:rsidR="0074331D" w:rsidRDefault="0074331D" w:rsidP="0074331D">
      <w:r>
        <w:t>Policy enforcement • Access decisions • Configuration guardrails • Evidence collection</w:t>
      </w:r>
    </w:p>
    <w:p w:rsidR="0074331D" w:rsidRDefault="0074331D" w:rsidP="0074331D"/>
    <w:p w:rsidR="0074331D" w:rsidRDefault="0074331D" w:rsidP="0074331D">
      <w:r>
        <w:t>3. Workload and data plane</w:t>
      </w:r>
    </w:p>
    <w:p w:rsidR="0074331D" w:rsidRDefault="0074331D" w:rsidP="0074331D">
      <w:r>
        <w:t>Applications • Data stores • AI workloads • Encryption • Network isolation</w:t>
      </w:r>
    </w:p>
    <w:p w:rsidR="0074331D" w:rsidRDefault="0074331D" w:rsidP="0074331D"/>
    <w:p w:rsidR="0074331D" w:rsidRDefault="0074331D" w:rsidP="0074331D">
      <w:r>
        <w:t>4. Infrastructure and technology</w:t>
      </w:r>
    </w:p>
    <w:p w:rsidR="0074331D" w:rsidRDefault="0074331D" w:rsidP="0074331D">
      <w:r>
        <w:t>Compute • Storage • Network • Virtualisation • Hardware • Managed services</w:t>
      </w:r>
    </w:p>
    <w:p w:rsidR="0074331D" w:rsidRDefault="0074331D" w:rsidP="0074331D"/>
    <w:p w:rsidR="0074331D" w:rsidRDefault="0074331D" w:rsidP="0074331D">
      <w:r>
        <w:lastRenderedPageBreak/>
        <w:t>5. Provider and supply-chain ecosystem</w:t>
      </w:r>
    </w:p>
    <w:p w:rsidR="0074331D" w:rsidRDefault="0074331D" w:rsidP="0074331D">
      <w:r>
        <w:t>Cloud operator • Parent entity • Subcontractors • Software vendors • Hardware suppliers</w:t>
      </w:r>
    </w:p>
    <w:p w:rsidR="0074331D" w:rsidRDefault="0074331D" w:rsidP="0074331D"/>
    <w:p w:rsidR="0074331D" w:rsidRDefault="0074331D" w:rsidP="0074331D"/>
    <w:p w:rsidR="0074331D" w:rsidRDefault="0074331D" w:rsidP="0074331D">
      <w:r>
        <w:t>Cross-cutting capabilities: Identity and access • Security • Operations • Audit • Legal oversight • Exit and portability</w:t>
      </w:r>
    </w:p>
    <w:p w:rsidR="0074331D" w:rsidRDefault="0074331D" w:rsidP="0074331D"/>
    <w:p w:rsidR="0074331D" w:rsidRDefault="0074331D" w:rsidP="0074331D">
      <w:r>
        <w:t>Design principle</w:t>
      </w:r>
    </w:p>
    <w:p w:rsidR="0074331D" w:rsidRDefault="0074331D" w:rsidP="0074331D">
      <w:r>
        <w:t>The control plane should enforce policies and collect evidence, but it must not be assumed to be sovereign merely because it is logically separate. Its own identity provider, administrator access, keys, telemetry and software dependencies must also be assessed.</w:t>
      </w:r>
    </w:p>
    <w:p w:rsidR="0074331D" w:rsidRDefault="0074331D" w:rsidP="0074331D">
      <w:r>
        <w:t>Key architecture decisions</w:t>
      </w:r>
    </w:p>
    <w:p w:rsidR="0074331D" w:rsidRDefault="0074331D" w:rsidP="0074331D">
      <w:r>
        <w:t>- Which services must remain within a specified jurisdiction?</w:t>
      </w:r>
    </w:p>
    <w:p w:rsidR="0074331D" w:rsidRDefault="0074331D" w:rsidP="0074331D">
      <w:r>
        <w:t>- Who controls privileged access and cryptographic keys?</w:t>
      </w:r>
    </w:p>
    <w:p w:rsidR="0074331D" w:rsidRDefault="0074331D" w:rsidP="0074331D">
      <w:r>
        <w:t>- Which operations must be performed by approved personnel?</w:t>
      </w:r>
    </w:p>
    <w:p w:rsidR="0074331D" w:rsidRDefault="0074331D" w:rsidP="0074331D">
      <w:r>
        <w:t>- Which external dependencies are acceptable?</w:t>
      </w:r>
    </w:p>
    <w:p w:rsidR="0074331D" w:rsidRDefault="0074331D" w:rsidP="0074331D">
      <w:r>
        <w:t>- Can workloads be recovered or migrated if a provider becomes unavailable?</w:t>
      </w:r>
    </w:p>
    <w:p w:rsidR="0074331D" w:rsidRDefault="0074331D" w:rsidP="0074331D"/>
    <w:p w:rsidR="0074331D" w:rsidRDefault="0074331D" w:rsidP="0074331D">
      <w:r>
        <w:t>Slide 14 — Data, identity, operations and control planes</w:t>
      </w:r>
    </w:p>
    <w:p w:rsidR="0074331D" w:rsidRDefault="0074331D" w:rsidP="0074331D">
      <w:r>
        <w:t>Recommended title</w:t>
      </w:r>
    </w:p>
    <w:p w:rsidR="0074331D" w:rsidRDefault="0074331D" w:rsidP="0074331D">
      <w:r>
        <w:t>Four Control Domains Determine Whether Sovereignty Is Enforceable</w:t>
      </w:r>
    </w:p>
    <w:p w:rsidR="0074331D" w:rsidRDefault="0074331D" w:rsidP="0074331D">
      <w:r>
        <w:t>Core message: Sovereignty claims become meaningful only when control is implemented across data, identity, operations and management systems.</w:t>
      </w:r>
    </w:p>
    <w:p w:rsidR="0074331D" w:rsidRDefault="0074331D" w:rsidP="0074331D">
      <w:r>
        <w:t>Control domain</w:t>
      </w:r>
      <w:r>
        <w:tab/>
        <w:t xml:space="preserve">Required </w:t>
      </w:r>
      <w:proofErr w:type="gramStart"/>
      <w:r>
        <w:t>capabilities</w:t>
      </w:r>
      <w:proofErr w:type="gramEnd"/>
      <w:r>
        <w:tab/>
        <w:t>Evidence to collect</w:t>
      </w:r>
    </w:p>
    <w:p w:rsidR="0074331D" w:rsidRDefault="0074331D" w:rsidP="0074331D">
      <w:r>
        <w:t>Data plane</w:t>
      </w:r>
      <w:r>
        <w:tab/>
        <w:t>Data classification, location controls, encryption, key management, backup and deletion</w:t>
      </w:r>
      <w:r>
        <w:tab/>
        <w:t>Data-flow diagrams, storage configurations, key policies, backup and deletion records</w:t>
      </w:r>
    </w:p>
    <w:p w:rsidR="0074331D" w:rsidRDefault="0074331D" w:rsidP="0074331D">
      <w:r>
        <w:t>Identity plane</w:t>
      </w:r>
      <w:r>
        <w:tab/>
        <w:t>Strong authentication, least privilege, privileged access management, separation of duties and access reviews</w:t>
      </w:r>
      <w:r>
        <w:tab/>
        <w:t>IAM policies, access logs, administrator inventory and review records</w:t>
      </w:r>
    </w:p>
    <w:p w:rsidR="0074331D" w:rsidRDefault="0074331D" w:rsidP="0074331D">
      <w:r>
        <w:t>Operations plane</w:t>
      </w:r>
      <w:r>
        <w:tab/>
        <w:t>Approved operational personnel, incident response, change control, monitoring and recovery</w:t>
      </w:r>
      <w:r>
        <w:tab/>
      </w:r>
      <w:proofErr w:type="spellStart"/>
      <w:r>
        <w:t>Runbooks</w:t>
      </w:r>
      <w:proofErr w:type="spellEnd"/>
      <w:r>
        <w:t>, incident records, change approvals, staffing and support arrangements</w:t>
      </w:r>
    </w:p>
    <w:p w:rsidR="0074331D" w:rsidRDefault="0074331D" w:rsidP="0074331D">
      <w:r>
        <w:lastRenderedPageBreak/>
        <w:t>Management / control plane</w:t>
      </w:r>
      <w:r>
        <w:tab/>
        <w:t>Policy enforcement, infrastructure provisioning, configuration management, audit and evidence collection</w:t>
      </w:r>
      <w:r>
        <w:tab/>
        <w:t>Control-plane access logs, policy definitions, configuration records and audit trails</w:t>
      </w:r>
    </w:p>
    <w:p w:rsidR="0074331D" w:rsidRDefault="0074331D" w:rsidP="0074331D">
      <w:r>
        <w:t>Architecture guardrails</w:t>
      </w:r>
    </w:p>
    <w:p w:rsidR="0074331D" w:rsidRDefault="0074331D" w:rsidP="0074331D">
      <w:r>
        <w:t>1. Separate ordinary workload administration from high-privilege control functions.</w:t>
      </w:r>
    </w:p>
    <w:p w:rsidR="0074331D" w:rsidRDefault="0074331D" w:rsidP="0074331D">
      <w:r>
        <w:t>2. Restrict and monitor access to cryptographic keys and sensitive administrative interfaces.</w:t>
      </w:r>
    </w:p>
    <w:p w:rsidR="0074331D" w:rsidRDefault="0074331D" w:rsidP="0074331D">
      <w:r>
        <w:t>3. Enforce location and access requirements through technical policy where possible.</w:t>
      </w:r>
    </w:p>
    <w:p w:rsidR="0074331D" w:rsidRDefault="0074331D" w:rsidP="0074331D">
      <w:r>
        <w:t>4. Ensure monitoring and support tools do not introduce unassessed cross-border data flows.</w:t>
      </w:r>
    </w:p>
    <w:p w:rsidR="0074331D" w:rsidRDefault="0074331D" w:rsidP="0074331D">
      <w:r>
        <w:t>5. Test that the organisation can maintain or recover essential services if a critical external dependency fails.</w:t>
      </w:r>
    </w:p>
    <w:p w:rsidR="0074331D" w:rsidRDefault="0074331D" w:rsidP="0074331D">
      <w:r>
        <w:t>Speaker note: Customer-managed keys, local identity systems or local support teams can reduce specific risks, but none independently proves sovereignty. The full dependency chain and legal control environment still matter.</w:t>
      </w:r>
    </w:p>
    <w:p w:rsidR="0074331D" w:rsidRDefault="0074331D" w:rsidP="0074331D"/>
    <w:p w:rsidR="0074331D" w:rsidRDefault="0074331D" w:rsidP="0074331D">
      <w:r>
        <w:t>Slide 15 — Technology and supply-chain considerations</w:t>
      </w:r>
    </w:p>
    <w:p w:rsidR="0074331D" w:rsidRDefault="0074331D" w:rsidP="0074331D">
      <w:r>
        <w:t>Recommended title</w:t>
      </w:r>
    </w:p>
    <w:p w:rsidR="0074331D" w:rsidRDefault="0074331D" w:rsidP="0074331D">
      <w:r>
        <w:t>Sovereignty Extends Beyond the Cloud Provider to Its Technology Supply Chain</w:t>
      </w:r>
    </w:p>
    <w:p w:rsidR="0074331D" w:rsidRDefault="0074331D" w:rsidP="0074331D">
      <w:r>
        <w:t>Core message: The relevant unit of assessment is not just the cloud provider. It is the full stack of technology, entities, people and dependencies required to deliver the service.</w:t>
      </w:r>
    </w:p>
    <w:p w:rsidR="0074331D" w:rsidRDefault="0074331D" w:rsidP="0074331D">
      <w:r>
        <w:t>Slide content</w:t>
      </w:r>
    </w:p>
    <w:p w:rsidR="0074331D" w:rsidRDefault="0074331D" w:rsidP="0074331D">
      <w:r>
        <w:t>Show the dependency chain:</w:t>
      </w:r>
    </w:p>
    <w:p w:rsidR="0074331D" w:rsidRDefault="0074331D" w:rsidP="0074331D">
      <w:r>
        <w:t>Cloud provider and parent entity</w:t>
      </w:r>
    </w:p>
    <w:p w:rsidR="0074331D" w:rsidRDefault="0074331D" w:rsidP="0074331D">
      <w:r>
        <w:t>Corporate control, jurisdiction, legal obligations</w:t>
      </w:r>
    </w:p>
    <w:p w:rsidR="0074331D" w:rsidRDefault="0074331D" w:rsidP="0074331D"/>
    <w:p w:rsidR="0074331D" w:rsidRDefault="0074331D" w:rsidP="0074331D">
      <w:r>
        <w:t>Infrastructure and hardware</w:t>
      </w:r>
    </w:p>
    <w:p w:rsidR="0074331D" w:rsidRDefault="0074331D" w:rsidP="0074331D">
      <w:r>
        <w:t>Chips, servers, network, data-centre dependencies</w:t>
      </w:r>
    </w:p>
    <w:p w:rsidR="0074331D" w:rsidRDefault="0074331D" w:rsidP="0074331D"/>
    <w:p w:rsidR="0074331D" w:rsidRDefault="0074331D" w:rsidP="0074331D">
      <w:r>
        <w:t>Platform and software</w:t>
      </w:r>
    </w:p>
    <w:p w:rsidR="0074331D" w:rsidRDefault="0074331D" w:rsidP="0074331D">
      <w:r>
        <w:t>Hypervisor, operating system, proprietary APIs, managed services</w:t>
      </w:r>
    </w:p>
    <w:p w:rsidR="0074331D" w:rsidRDefault="0074331D" w:rsidP="0074331D"/>
    <w:p w:rsidR="0074331D" w:rsidRDefault="0074331D" w:rsidP="0074331D">
      <w:r>
        <w:t>Operational suppliers</w:t>
      </w:r>
    </w:p>
    <w:p w:rsidR="0074331D" w:rsidRDefault="0074331D" w:rsidP="0074331D">
      <w:r>
        <w:t>Support partners, subcontractors, remote administrators</w:t>
      </w:r>
    </w:p>
    <w:p w:rsidR="0074331D" w:rsidRDefault="0074331D" w:rsidP="0074331D"/>
    <w:p w:rsidR="0074331D" w:rsidRDefault="0074331D" w:rsidP="0074331D">
      <w:r>
        <w:lastRenderedPageBreak/>
        <w:t>AI and security ecosystem</w:t>
      </w:r>
    </w:p>
    <w:p w:rsidR="0074331D" w:rsidRDefault="0074331D" w:rsidP="0074331D">
      <w:r>
        <w:t>Models, security tooling, telemetry, external APIs</w:t>
      </w:r>
    </w:p>
    <w:p w:rsidR="0074331D" w:rsidRDefault="0074331D" w:rsidP="0074331D"/>
    <w:p w:rsidR="0074331D" w:rsidRDefault="0074331D" w:rsidP="0074331D"/>
    <w:p w:rsidR="0074331D" w:rsidRDefault="0074331D" w:rsidP="0074331D">
      <w:r>
        <w:t>Assessment dimensions</w:t>
      </w:r>
    </w:p>
    <w:p w:rsidR="0074331D" w:rsidRDefault="0074331D" w:rsidP="0074331D">
      <w:r>
        <w:t>- Ownership and jurisdiction: Who controls each critical supplier, and which laws may apply?</w:t>
      </w:r>
    </w:p>
    <w:p w:rsidR="0074331D" w:rsidRDefault="0074331D" w:rsidP="0074331D">
      <w:r>
        <w:t>- Concentration: Are there single points of failure or irreplaceable suppliers?</w:t>
      </w:r>
    </w:p>
    <w:p w:rsidR="0074331D" w:rsidRDefault="0074331D" w:rsidP="0074331D">
      <w:r>
        <w:t>- Transparency: Can the provider identify critical components and subcontractors?</w:t>
      </w:r>
    </w:p>
    <w:p w:rsidR="0074331D" w:rsidRDefault="0074331D" w:rsidP="0074331D">
      <w:r>
        <w:t>- Substitutability: Can critical components or services be replaced?</w:t>
      </w:r>
    </w:p>
    <w:p w:rsidR="0074331D" w:rsidRDefault="0074331D" w:rsidP="0074331D">
      <w:r>
        <w:t>- Portability: Can data and applications be moved without prohibitive cost or redesign?</w:t>
      </w:r>
    </w:p>
    <w:p w:rsidR="0074331D" w:rsidRDefault="0074331D" w:rsidP="0074331D">
      <w:r>
        <w:t>- Continuity: Can essential services operate through disruption or provider exit?</w:t>
      </w:r>
    </w:p>
    <w:p w:rsidR="0074331D" w:rsidRDefault="0074331D" w:rsidP="0074331D">
      <w:r>
        <w:t>Important distinction</w:t>
      </w:r>
    </w:p>
    <w:p w:rsidR="0074331D" w:rsidRDefault="0074331D" w:rsidP="0074331D">
      <w:r>
        <w:t xml:space="preserve">Open-source software can improve </w:t>
      </w:r>
      <w:proofErr w:type="spellStart"/>
      <w:r>
        <w:t>inspectability</w:t>
      </w:r>
      <w:proofErr w:type="spellEnd"/>
      <w:r>
        <w:t xml:space="preserve"> and portability, but it does not automatically provide sovereignty. Build systems, maintainers, signing infrastructure, update channels and operational expertise can still be external dependencies.</w:t>
      </w:r>
    </w:p>
    <w:p w:rsidR="0074331D" w:rsidRDefault="0074331D" w:rsidP="0074331D">
      <w:r>
        <w:t>Recommended deliverable</w:t>
      </w:r>
    </w:p>
    <w:p w:rsidR="0074331D" w:rsidRDefault="0074331D" w:rsidP="0074331D">
      <w:r>
        <w:t>A Sovereignty Dependency Register containing each dependency, its owner, jurisdiction, criticality, evidence, mitigation, replacement options and residual risk.</w:t>
      </w:r>
    </w:p>
    <w:p w:rsidR="0074331D" w:rsidRDefault="0074331D" w:rsidP="0074331D"/>
    <w:p w:rsidR="0074331D" w:rsidRDefault="0074331D" w:rsidP="0074331D">
      <w:r>
        <w:t>Slide 16 — Sovereign AI</w:t>
      </w:r>
    </w:p>
    <w:p w:rsidR="0074331D" w:rsidRDefault="0074331D" w:rsidP="0074331D">
      <w:r>
        <w:t>Recommended title</w:t>
      </w:r>
    </w:p>
    <w:p w:rsidR="0074331D" w:rsidRDefault="0074331D" w:rsidP="0074331D">
      <w:r>
        <w:t>Sovereign AI: Extending Cloud Sovereignty to Models, Data and Inference</w:t>
      </w:r>
    </w:p>
    <w:p w:rsidR="0074331D" w:rsidRDefault="0074331D" w:rsidP="0074331D">
      <w:r>
        <w:t>Core message: Sovereign AI requires control over the complete AI lifecycle—not merely hosting an inference endpoint in a local region.</w:t>
      </w:r>
    </w:p>
    <w:p w:rsidR="0074331D" w:rsidRDefault="0074331D" w:rsidP="0074331D">
      <w:r>
        <w:t>Slide content</w:t>
      </w:r>
    </w:p>
    <w:p w:rsidR="0074331D" w:rsidRDefault="0074331D" w:rsidP="0074331D">
      <w:r>
        <w:t>AI layer</w:t>
      </w:r>
      <w:r>
        <w:tab/>
        <w:t>Sovereignty questions</w:t>
      </w:r>
    </w:p>
    <w:p w:rsidR="0074331D" w:rsidRDefault="0074331D" w:rsidP="0074331D">
      <w:r>
        <w:t>Data</w:t>
      </w:r>
      <w:r>
        <w:tab/>
        <w:t>Where do training, fine-tuning, retrieval and inference data reside? Who can access them?</w:t>
      </w:r>
    </w:p>
    <w:p w:rsidR="0074331D" w:rsidRDefault="0074331D" w:rsidP="0074331D">
      <w:r>
        <w:t>Models and weights</w:t>
      </w:r>
      <w:r>
        <w:tab/>
        <w:t>Who owns or controls the model? Can weights be inspected, downloaded, modified or self-hosted?</w:t>
      </w:r>
    </w:p>
    <w:p w:rsidR="0074331D" w:rsidRDefault="0074331D" w:rsidP="0074331D">
      <w:r>
        <w:t>Training and inference</w:t>
      </w:r>
      <w:r>
        <w:tab/>
        <w:t>Where does computation occur? Which external services or APIs process prompts and outputs?</w:t>
      </w:r>
    </w:p>
    <w:p w:rsidR="0074331D" w:rsidRDefault="0074331D" w:rsidP="0074331D">
      <w:r>
        <w:t>AI platform</w:t>
      </w:r>
      <w:r>
        <w:tab/>
        <w:t>Who controls deployment, orchestration, safety policies, evaluation and updates?</w:t>
      </w:r>
    </w:p>
    <w:p w:rsidR="0074331D" w:rsidRDefault="0074331D" w:rsidP="0074331D">
      <w:r>
        <w:lastRenderedPageBreak/>
        <w:t>Identity and operations</w:t>
      </w:r>
      <w:r>
        <w:tab/>
        <w:t>Who can access prompts, logs, model artefacts and administrative interfaces?</w:t>
      </w:r>
    </w:p>
    <w:p w:rsidR="0074331D" w:rsidRDefault="0074331D" w:rsidP="0074331D">
      <w:r>
        <w:t>Supply chain</w:t>
      </w:r>
      <w:r>
        <w:tab/>
        <w:t>Which model developers, hardware suppliers, libraries and external APIs are critical?</w:t>
      </w:r>
    </w:p>
    <w:p w:rsidR="0074331D" w:rsidRDefault="0074331D" w:rsidP="0074331D">
      <w:r>
        <w:t>Example deployment choices</w:t>
      </w:r>
    </w:p>
    <w:p w:rsidR="0074331D" w:rsidRDefault="0074331D" w:rsidP="0074331D">
      <w:r>
        <w:t>- Managed AI API: Faster adoption and lower operating burden, but greater dependence on the provider's model, terms, platform and service availability.</w:t>
      </w:r>
    </w:p>
    <w:p w:rsidR="0074331D" w:rsidRDefault="0074331D" w:rsidP="0074331D">
      <w:r>
        <w:t>- Dedicated or locally hosted model: More direct control over deployment, data flows and operations, but increased responsibility for infrastructure, security, model updates and maintenance.</w:t>
      </w:r>
    </w:p>
    <w:p w:rsidR="0074331D" w:rsidRDefault="0074331D" w:rsidP="0074331D">
      <w:r>
        <w:t>- Hybrid architecture: Keeps the most sensitive data and inference paths within a controlled environment while using external models for approved workloads.</w:t>
      </w:r>
    </w:p>
    <w:p w:rsidR="0074331D" w:rsidRDefault="0074331D" w:rsidP="0074331D">
      <w:r>
        <w:t>Key principle</w:t>
      </w:r>
    </w:p>
    <w:p w:rsidR="0074331D" w:rsidRDefault="0074331D" w:rsidP="0074331D">
      <w:r>
        <w:t>Model location alone does not establish AI sovereignty. Evaluate model control, data flows, platform dependencies, operational access and the ability to replace or operate the system independently.</w:t>
      </w:r>
    </w:p>
    <w:p w:rsidR="0074331D" w:rsidRDefault="0074331D" w:rsidP="0074331D"/>
    <w:p w:rsidR="0074331D" w:rsidRDefault="0074331D" w:rsidP="0074331D">
      <w:r>
        <w:t>Suggested speaker note: Sovereign AI is not synonymous with open-source AI or self-hosting. It is a workload-specific decision about the level of control required across the AI lifecycle.</w:t>
      </w:r>
    </w:p>
    <w:p w:rsidR="0074331D" w:rsidRDefault="0074331D" w:rsidP="0074331D"/>
    <w:p w:rsidR="0074331D" w:rsidRDefault="0074331D" w:rsidP="0074331D">
      <w:r>
        <w:t>06 — Capability</w:t>
      </w:r>
    </w:p>
    <w:p w:rsidR="0074331D" w:rsidRDefault="0074331D" w:rsidP="0074331D">
      <w:r>
        <w:t>Slide 17 — Sovereign Cloud capability model</w:t>
      </w:r>
    </w:p>
    <w:p w:rsidR="0074331D" w:rsidRDefault="0074331D" w:rsidP="0074331D">
      <w:r>
        <w:t>Recommended title</w:t>
      </w:r>
    </w:p>
    <w:p w:rsidR="0074331D" w:rsidRDefault="0074331D" w:rsidP="0074331D">
      <w:r>
        <w:t>Building an End-to-End Sovereign Cloud Advisory Capability</w:t>
      </w:r>
    </w:p>
    <w:p w:rsidR="0074331D" w:rsidRDefault="0074331D" w:rsidP="0074331D">
      <w:r>
        <w:t>Core message: Sovereign cloud is not a single architecture or compliance exercise. It requires an integrated capability spanning strategy, assessment, engineering, governance and ongoing assurance.</w:t>
      </w:r>
    </w:p>
    <w:p w:rsidR="0074331D" w:rsidRDefault="0074331D" w:rsidP="0074331D">
      <w:r>
        <w:t>Slide content</w:t>
      </w:r>
    </w:p>
    <w:p w:rsidR="0074331D" w:rsidRDefault="0074331D" w:rsidP="0074331D">
      <w:r>
        <w:t>I recommend six capability pillars:</w:t>
      </w:r>
    </w:p>
    <w:p w:rsidR="0074331D" w:rsidRDefault="0074331D" w:rsidP="0074331D"/>
    <w:p w:rsidR="0074331D" w:rsidRDefault="0074331D" w:rsidP="0074331D">
      <w:r>
        <w:t>1. Strategy and governance</w:t>
      </w:r>
    </w:p>
    <w:p w:rsidR="0074331D" w:rsidRDefault="0074331D" w:rsidP="0074331D">
      <w:r>
        <w:t>Sovereignty strategy, workload classification, risk appetite, policies and executive decision-making.</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lastRenderedPageBreak/>
        <w:t>2. Assessment and assurance</w:t>
      </w:r>
    </w:p>
    <w:p w:rsidR="0074331D" w:rsidRDefault="0074331D" w:rsidP="0074331D">
      <w:r>
        <w:t>Framework mapping, SEAL-aligned evaluation, risk assessment, evidence validation and assurance reporting.</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3. Architecture and engineering</w:t>
      </w:r>
    </w:p>
    <w:p w:rsidR="0074331D" w:rsidRDefault="0074331D" w:rsidP="0074331D">
      <w:r>
        <w:t>Reference architectures, landing zones, identity, data controls, platform engineering and workload migration.</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4. Security and operations</w:t>
      </w:r>
    </w:p>
    <w:p w:rsidR="0074331D" w:rsidRDefault="0074331D" w:rsidP="0074331D">
      <w:r>
        <w:t>Privileged access, cryptographic control, monitoring, incident response, resilience and recovery.</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5. Legal, regulatory and supplier assurance</w:t>
      </w:r>
    </w:p>
    <w:p w:rsidR="0074331D" w:rsidRDefault="0074331D" w:rsidP="0074331D">
      <w:r>
        <w:t>Jurisdictional analysis, contractual controls, subcontractor assessments and supply-chain dependency management.</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6. Continuous assurance and exit</w:t>
      </w:r>
    </w:p>
    <w:p w:rsidR="0074331D" w:rsidRDefault="0074331D" w:rsidP="0074331D">
      <w:r>
        <w:t>Ongoing evidence collection, reassessment, provider-change monitoring, portability testing and exit planning.</w:t>
      </w:r>
    </w:p>
    <w:p w:rsidR="0074331D" w:rsidRDefault="0074331D" w:rsidP="0074331D"/>
    <w:p w:rsidR="0074331D" w:rsidRDefault="0074331D" w:rsidP="0074331D"/>
    <w:p w:rsidR="0074331D" w:rsidRDefault="0074331D" w:rsidP="0074331D"/>
    <w:p w:rsidR="0074331D" w:rsidRDefault="0074331D" w:rsidP="0074331D">
      <w:r>
        <w:t xml:space="preserve">How the firm should package this </w:t>
      </w:r>
      <w:proofErr w:type="gramStart"/>
      <w:r>
        <w:t>capability</w:t>
      </w:r>
      <w:proofErr w:type="gramEnd"/>
    </w:p>
    <w:p w:rsidR="0074331D" w:rsidRDefault="0074331D" w:rsidP="0074331D">
      <w:r>
        <w:t>Service offering</w:t>
      </w:r>
      <w:r>
        <w:tab/>
        <w:t>Client outcome</w:t>
      </w:r>
    </w:p>
    <w:p w:rsidR="0074331D" w:rsidRDefault="0074331D" w:rsidP="0074331D">
      <w:r>
        <w:t>Sovereignty strategy and readiness</w:t>
      </w:r>
      <w:r>
        <w:tab/>
        <w:t>Defined business requirements and target state</w:t>
      </w:r>
    </w:p>
    <w:p w:rsidR="0074331D" w:rsidRDefault="0074331D" w:rsidP="0074331D">
      <w:r>
        <w:t>Sovereignty assessment</w:t>
      </w:r>
      <w:r>
        <w:tab/>
        <w:t>Evidence-backed baseline and risk profile</w:t>
      </w:r>
    </w:p>
    <w:p w:rsidR="0074331D" w:rsidRDefault="0074331D" w:rsidP="0074331D">
      <w:r>
        <w:t>Architecture and design</w:t>
      </w:r>
      <w:r>
        <w:tab/>
        <w:t>Target architecture and control requirements</w:t>
      </w:r>
    </w:p>
    <w:p w:rsidR="0074331D" w:rsidRDefault="0074331D" w:rsidP="0074331D">
      <w:r>
        <w:t>Implementation and remediation</w:t>
      </w:r>
      <w:r>
        <w:tab/>
        <w:t>Implemented controls and validated gaps</w:t>
      </w:r>
    </w:p>
    <w:p w:rsidR="0074331D" w:rsidRDefault="0074331D" w:rsidP="0074331D">
      <w:r>
        <w:t>Continuous assurance</w:t>
      </w:r>
      <w:r>
        <w:tab/>
        <w:t>Ongoing visibility into changes and dependencies</w:t>
      </w:r>
    </w:p>
    <w:p w:rsidR="0074331D" w:rsidRDefault="0074331D" w:rsidP="0074331D">
      <w:r>
        <w:t>Positioning recommendation: Start with advisory and implementation services. These are concrete, deliverable offerings and do not require the firm to operate its own sovereign cloud platform or managed service from day one.</w:t>
      </w:r>
    </w:p>
    <w:p w:rsidR="0074331D" w:rsidRDefault="0074331D" w:rsidP="0074331D"/>
    <w:p w:rsidR="0074331D" w:rsidRDefault="0074331D" w:rsidP="0074331D">
      <w:r>
        <w:t>Slide 18 — Assessment methodology</w:t>
      </w:r>
    </w:p>
    <w:p w:rsidR="0074331D" w:rsidRDefault="0074331D" w:rsidP="0074331D">
      <w:r>
        <w:t>Recommended title</w:t>
      </w:r>
    </w:p>
    <w:p w:rsidR="0074331D" w:rsidRDefault="0074331D" w:rsidP="0074331D">
      <w:r>
        <w:t>Our Sovereign Cloud Assessment Methodology</w:t>
      </w:r>
    </w:p>
    <w:p w:rsidR="0074331D" w:rsidRDefault="0074331D" w:rsidP="0074331D">
      <w:r>
        <w:t>Core message: A repeatable, evidence-led methodology translates the European Commission's reference framework and applicable regional requirements into workload-level decisions.</w:t>
      </w:r>
    </w:p>
    <w:p w:rsidR="0074331D" w:rsidRDefault="0074331D" w:rsidP="0074331D">
      <w:r>
        <w:t>Slide content</w:t>
      </w:r>
    </w:p>
    <w:p w:rsidR="0074331D" w:rsidRDefault="0074331D" w:rsidP="0074331D">
      <w:r>
        <w:t>01</w:t>
      </w:r>
    </w:p>
    <w:p w:rsidR="0074331D" w:rsidRDefault="0074331D" w:rsidP="0074331D"/>
    <w:p w:rsidR="0074331D" w:rsidRDefault="0074331D" w:rsidP="0074331D">
      <w:r>
        <w:t>Discover and scope</w:t>
      </w:r>
    </w:p>
    <w:p w:rsidR="0074331D" w:rsidRDefault="0074331D" w:rsidP="0074331D">
      <w:r>
        <w:t>Identify workloads, data classes, cloud services, jurisdictions, business criticality and stakeholders.</w:t>
      </w:r>
    </w:p>
    <w:p w:rsidR="0074331D" w:rsidRDefault="0074331D" w:rsidP="0074331D"/>
    <w:p w:rsidR="0074331D" w:rsidRDefault="0074331D" w:rsidP="0074331D"/>
    <w:p w:rsidR="0074331D" w:rsidRDefault="0074331D" w:rsidP="0074331D"/>
    <w:p w:rsidR="0074331D" w:rsidRDefault="0074331D" w:rsidP="0074331D">
      <w:r>
        <w:t>02</w:t>
      </w:r>
    </w:p>
    <w:p w:rsidR="0074331D" w:rsidRDefault="0074331D" w:rsidP="0074331D"/>
    <w:p w:rsidR="0074331D" w:rsidRDefault="0074331D" w:rsidP="0074331D">
      <w:r>
        <w:t>Map the dependency chain</w:t>
      </w:r>
    </w:p>
    <w:p w:rsidR="0074331D" w:rsidRDefault="0074331D" w:rsidP="0074331D">
      <w:r>
        <w:t>Trace ownership, legal exposure, identity, operations, infrastructure, technology and suppliers.</w:t>
      </w:r>
    </w:p>
    <w:p w:rsidR="0074331D" w:rsidRDefault="0074331D" w:rsidP="0074331D"/>
    <w:p w:rsidR="0074331D" w:rsidRDefault="0074331D" w:rsidP="0074331D"/>
    <w:p w:rsidR="0074331D" w:rsidRDefault="0074331D" w:rsidP="0074331D"/>
    <w:p w:rsidR="0074331D" w:rsidRDefault="0074331D" w:rsidP="0074331D">
      <w:r>
        <w:lastRenderedPageBreak/>
        <w:t>03</w:t>
      </w:r>
    </w:p>
    <w:p w:rsidR="0074331D" w:rsidRDefault="0074331D" w:rsidP="0074331D"/>
    <w:p w:rsidR="0074331D" w:rsidRDefault="0074331D" w:rsidP="0074331D">
      <w:r>
        <w:t>Assess criteria and controls</w:t>
      </w:r>
    </w:p>
    <w:p w:rsidR="0074331D" w:rsidRDefault="0074331D" w:rsidP="0074331D">
      <w:r>
        <w:t>Map the eight EC sovereignty objectives to relevant criteria, technical controls and jurisdiction-specific requirements.</w:t>
      </w:r>
    </w:p>
    <w:p w:rsidR="0074331D" w:rsidRDefault="0074331D" w:rsidP="0074331D"/>
    <w:p w:rsidR="0074331D" w:rsidRDefault="0074331D" w:rsidP="0074331D"/>
    <w:p w:rsidR="0074331D" w:rsidRDefault="0074331D" w:rsidP="0074331D"/>
    <w:p w:rsidR="0074331D" w:rsidRDefault="0074331D" w:rsidP="0074331D">
      <w:r>
        <w:t>04</w:t>
      </w:r>
    </w:p>
    <w:p w:rsidR="0074331D" w:rsidRDefault="0074331D" w:rsidP="0074331D"/>
    <w:p w:rsidR="0074331D" w:rsidRDefault="0074331D" w:rsidP="0074331D">
      <w:r>
        <w:t>Collect and validate evidence</w:t>
      </w:r>
    </w:p>
    <w:p w:rsidR="0074331D" w:rsidRDefault="0074331D" w:rsidP="0074331D">
      <w:r>
        <w:t>Inspect configurations, contracts, audit reports, access records, supplier disclosures and operational tests.</w:t>
      </w:r>
    </w:p>
    <w:p w:rsidR="0074331D" w:rsidRDefault="0074331D" w:rsidP="0074331D"/>
    <w:p w:rsidR="0074331D" w:rsidRDefault="0074331D" w:rsidP="0074331D"/>
    <w:p w:rsidR="0074331D" w:rsidRDefault="0074331D" w:rsidP="0074331D"/>
    <w:p w:rsidR="0074331D" w:rsidRDefault="0074331D" w:rsidP="0074331D">
      <w:r>
        <w:t>05</w:t>
      </w:r>
    </w:p>
    <w:p w:rsidR="0074331D" w:rsidRDefault="0074331D" w:rsidP="0074331D"/>
    <w:p w:rsidR="0074331D" w:rsidRDefault="0074331D" w:rsidP="0074331D">
      <w:r>
        <w:t>Score and determine assurance</w:t>
      </w:r>
    </w:p>
    <w:p w:rsidR="0074331D" w:rsidRDefault="0074331D" w:rsidP="0074331D">
      <w:r>
        <w:t>Calculate criterion and objective results, determine the applicable SEAL outcome where assessed, and identify mandatory failures.</w:t>
      </w:r>
    </w:p>
    <w:p w:rsidR="0074331D" w:rsidRDefault="0074331D" w:rsidP="0074331D"/>
    <w:p w:rsidR="0074331D" w:rsidRDefault="0074331D" w:rsidP="0074331D"/>
    <w:p w:rsidR="0074331D" w:rsidRDefault="0074331D" w:rsidP="0074331D"/>
    <w:p w:rsidR="0074331D" w:rsidRDefault="0074331D" w:rsidP="0074331D">
      <w:r>
        <w:t>06</w:t>
      </w:r>
    </w:p>
    <w:p w:rsidR="0074331D" w:rsidRDefault="0074331D" w:rsidP="0074331D"/>
    <w:p w:rsidR="0074331D" w:rsidRDefault="0074331D" w:rsidP="0074331D">
      <w:r>
        <w:t>Recommend and reassess</w:t>
      </w:r>
    </w:p>
    <w:p w:rsidR="0074331D" w:rsidRDefault="0074331D" w:rsidP="0074331D">
      <w:r>
        <w:t>Define target controls, owners, priorities, remediation milestones and ongoing reassessment triggers.</w:t>
      </w:r>
    </w:p>
    <w:p w:rsidR="0074331D" w:rsidRDefault="0074331D" w:rsidP="0074331D"/>
    <w:p w:rsidR="0074331D" w:rsidRDefault="0074331D" w:rsidP="0074331D"/>
    <w:p w:rsidR="0074331D" w:rsidRDefault="0074331D" w:rsidP="0074331D"/>
    <w:p w:rsidR="0074331D" w:rsidRDefault="0074331D" w:rsidP="0074331D">
      <w:r>
        <w:lastRenderedPageBreak/>
        <w:t>Assessment outputs</w:t>
      </w:r>
    </w:p>
    <w:p w:rsidR="0074331D" w:rsidRDefault="0074331D" w:rsidP="0074331D">
      <w:r>
        <w:t>- Workload and dependency inventory.</w:t>
      </w:r>
    </w:p>
    <w:p w:rsidR="0074331D" w:rsidRDefault="0074331D" w:rsidP="0074331D">
      <w:r>
        <w:t>- Criteria-level findings and evidence register.</w:t>
      </w:r>
    </w:p>
    <w:p w:rsidR="0074331D" w:rsidRDefault="0074331D" w:rsidP="0074331D">
      <w:r>
        <w:t>- Sovereignty score and, where properly assessed, SEAL result.</w:t>
      </w:r>
    </w:p>
    <w:p w:rsidR="0074331D" w:rsidRDefault="0074331D" w:rsidP="0074331D">
      <w:r>
        <w:t>- Mandatory requirement failures and residual risks.</w:t>
      </w:r>
    </w:p>
    <w:p w:rsidR="0074331D" w:rsidRDefault="0074331D" w:rsidP="0074331D">
      <w:r>
        <w:t>- Target-state architecture and remediation roadmap.</w:t>
      </w:r>
    </w:p>
    <w:p w:rsidR="0074331D" w:rsidRDefault="0074331D" w:rsidP="0074331D">
      <w:r>
        <w:t>Assessment integrity rules</w:t>
      </w:r>
    </w:p>
    <w:p w:rsidR="0074331D" w:rsidRDefault="0074331D" w:rsidP="0074331D">
      <w:r>
        <w:t>1. Use the official EC criteria and scoring methodology when claiming an EC-aligned result.</w:t>
      </w:r>
    </w:p>
    <w:p w:rsidR="0074331D" w:rsidRDefault="0074331D" w:rsidP="0074331D">
      <w:r>
        <w:t>2. Keep firm-defined maturity scores and additional controls separate from official framework outputs.</w:t>
      </w:r>
    </w:p>
    <w:p w:rsidR="0074331D" w:rsidRDefault="0074331D" w:rsidP="0074331D">
      <w:r>
        <w:t>3. Record missing evidence as unverified, rather than automatically treating it as compliant.</w:t>
      </w:r>
    </w:p>
    <w:p w:rsidR="0074331D" w:rsidRDefault="0074331D" w:rsidP="0074331D">
      <w:r>
        <w:t>4. Calculate SEAL using the official rules, including relevant thresholds and non-compensable requirements—not an invented average.</w:t>
      </w:r>
    </w:p>
    <w:p w:rsidR="0074331D" w:rsidRDefault="0074331D" w:rsidP="0074331D">
      <w:r>
        <w:t>5. State the assessment scope and date, and avoid describing a firm assessment as official EC certification.</w:t>
      </w:r>
    </w:p>
    <w:p w:rsidR="0074331D" w:rsidRDefault="0074331D" w:rsidP="0074331D">
      <w:r>
        <w:t xml:space="preserve">The Commission's framework provides both an overall score based on 48 criteria and a threshold-based SEAL outcome. Those outputs should remain distinct in the firm's methodology. </w:t>
      </w:r>
    </w:p>
    <w:p w:rsidR="0074331D" w:rsidRDefault="0074331D" w:rsidP="0074331D"/>
    <w:p w:rsidR="0074331D" w:rsidRDefault="0074331D" w:rsidP="0074331D">
      <w:r>
        <w:t>European Commission</w:t>
      </w:r>
    </w:p>
    <w:p w:rsidR="0074331D" w:rsidRDefault="0074331D" w:rsidP="0074331D">
      <w:r>
        <w:t>+1</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Slide 19 — Evidence and controls</w:t>
      </w:r>
    </w:p>
    <w:p w:rsidR="0074331D" w:rsidRDefault="0074331D" w:rsidP="0074331D">
      <w:r>
        <w:t>Recommended title</w:t>
      </w:r>
    </w:p>
    <w:p w:rsidR="0074331D" w:rsidRDefault="0074331D" w:rsidP="0074331D">
      <w:r>
        <w:t>Evidence-Based Sovereignty: Every Claim Must Be Verifiable</w:t>
      </w:r>
    </w:p>
    <w:p w:rsidR="0074331D" w:rsidRDefault="0074331D" w:rsidP="0074331D">
      <w:r>
        <w:t>Core message: A control is only as defensible as the evidence demonstrating that it exists, works and remains effective.</w:t>
      </w:r>
    </w:p>
    <w:p w:rsidR="0074331D" w:rsidRDefault="0074331D" w:rsidP="0074331D">
      <w:r>
        <w:t>Slide content</w:t>
      </w:r>
    </w:p>
    <w:p w:rsidR="0074331D" w:rsidRDefault="0074331D" w:rsidP="0074331D">
      <w:r>
        <w:t>Use an evidence hierarchy:</w:t>
      </w:r>
    </w:p>
    <w:p w:rsidR="0074331D" w:rsidRDefault="0074331D" w:rsidP="0074331D">
      <w:r>
        <w:t>Evidence type</w:t>
      </w:r>
      <w:r>
        <w:tab/>
        <w:t>Examples</w:t>
      </w:r>
      <w:r>
        <w:tab/>
        <w:t>What it establishes</w:t>
      </w:r>
    </w:p>
    <w:p w:rsidR="0074331D" w:rsidRDefault="0074331D" w:rsidP="0074331D">
      <w:r>
        <w:lastRenderedPageBreak/>
        <w:t>Level 1 — Documentary</w:t>
      </w:r>
      <w:r>
        <w:tab/>
        <w:t>Contracts, policies, supplier declarations, legal opinions</w:t>
      </w:r>
      <w:r>
        <w:tab/>
        <w:t>Intended obligations and stated arrangements</w:t>
      </w:r>
    </w:p>
    <w:p w:rsidR="0074331D" w:rsidRDefault="0074331D" w:rsidP="0074331D">
      <w:r>
        <w:t>Level 2 — Configurational</w:t>
      </w:r>
      <w:r>
        <w:tab/>
        <w:t>IAM policies, region settings, key-management configuration, network policies</w:t>
      </w:r>
      <w:r>
        <w:tab/>
        <w:t>Technical control design and configuration</w:t>
      </w:r>
    </w:p>
    <w:p w:rsidR="0074331D" w:rsidRDefault="0074331D" w:rsidP="0074331D">
      <w:r>
        <w:t>Level 3 — Operational</w:t>
      </w:r>
      <w:r>
        <w:tab/>
        <w:t>Access logs, incident records, change approvals, privileged-session records</w:t>
      </w:r>
      <w:r>
        <w:tab/>
        <w:t>Evidence of control operation</w:t>
      </w:r>
    </w:p>
    <w:p w:rsidR="0074331D" w:rsidRDefault="0074331D" w:rsidP="0074331D">
      <w:r>
        <w:t>Level 4 — Independently validated</w:t>
      </w:r>
      <w:r>
        <w:tab/>
        <w:t>Audit reports, witnessed tests, penetration tests, recovery exercises</w:t>
      </w:r>
      <w:r>
        <w:tab/>
        <w:t>Independent or tested assurance within the stated scope</w:t>
      </w:r>
    </w:p>
    <w:p w:rsidR="0074331D" w:rsidRDefault="0074331D" w:rsidP="0074331D">
      <w:r>
        <w:t>The four evidence levels above are a proposed firm methodology, not an official SEAL evidence classification.</w:t>
      </w:r>
    </w:p>
    <w:p w:rsidR="0074331D" w:rsidRDefault="0074331D" w:rsidP="0074331D">
      <w:r>
        <w:t>Example: assessing privileged administrator access</w:t>
      </w:r>
    </w:p>
    <w:p w:rsidR="0074331D" w:rsidRDefault="0074331D" w:rsidP="0074331D">
      <w:r>
        <w:t>Requirement</w:t>
      </w:r>
    </w:p>
    <w:p w:rsidR="0074331D" w:rsidRDefault="0074331D" w:rsidP="0074331D">
      <w:r>
        <w:t>Privileged access to a critical workload must be restricted to authorised personnel and subject to appropriate oversight.</w:t>
      </w:r>
    </w:p>
    <w:p w:rsidR="0074331D" w:rsidRDefault="0074331D" w:rsidP="0074331D"/>
    <w:p w:rsidR="0074331D" w:rsidRDefault="0074331D" w:rsidP="0074331D">
      <w:r>
        <w:t>Evidence required</w:t>
      </w:r>
    </w:p>
    <w:p w:rsidR="0074331D" w:rsidRDefault="0074331D" w:rsidP="0074331D">
      <w:r>
        <w:t>- Identity and privileged-role inventory.</w:t>
      </w:r>
    </w:p>
    <w:p w:rsidR="0074331D" w:rsidRDefault="0074331D" w:rsidP="0074331D">
      <w:r>
        <w:t>- Administrator location, employer and access-path information where relevant.</w:t>
      </w:r>
    </w:p>
    <w:p w:rsidR="0074331D" w:rsidRDefault="0074331D" w:rsidP="0074331D">
      <w:r>
        <w:t>- Role assignments, MFA and approval policies.</w:t>
      </w:r>
    </w:p>
    <w:p w:rsidR="0074331D" w:rsidRDefault="0074331D" w:rsidP="0074331D">
      <w:r>
        <w:t>- Privileged access logs and periodic access reviews.</w:t>
      </w:r>
    </w:p>
    <w:p w:rsidR="0074331D" w:rsidRDefault="0074331D" w:rsidP="0074331D">
      <w:r>
        <w:t>- Provider contracts and support arrangements.</w:t>
      </w:r>
    </w:p>
    <w:p w:rsidR="0074331D" w:rsidRDefault="0074331D" w:rsidP="0074331D">
      <w:r>
        <w:t>- Evidence that emergency access is controlled and audited.</w:t>
      </w:r>
    </w:p>
    <w:p w:rsidR="0074331D" w:rsidRDefault="0074331D" w:rsidP="0074331D"/>
    <w:p w:rsidR="0074331D" w:rsidRDefault="0074331D" w:rsidP="0074331D">
      <w:r>
        <w:t>Assessment conclusion</w:t>
      </w:r>
    </w:p>
    <w:p w:rsidR="0074331D" w:rsidRDefault="0074331D" w:rsidP="0074331D">
      <w:r>
        <w:t>Does the evidence demonstrate that the required access control is enforceable, operational and consistent with the workload's jurisdictional and sovereignty requirements?</w:t>
      </w:r>
    </w:p>
    <w:p w:rsidR="0074331D" w:rsidRDefault="0074331D" w:rsidP="0074331D"/>
    <w:p w:rsidR="0074331D" w:rsidRDefault="0074331D" w:rsidP="0074331D">
      <w:r>
        <w:t>Evidence lifecycle</w:t>
      </w:r>
    </w:p>
    <w:p w:rsidR="0074331D" w:rsidRDefault="0074331D" w:rsidP="0074331D">
      <w:r>
        <w:t>Requirement → Control → Evidence → Validation → Finding → Remediation → Revalidation</w:t>
      </w:r>
    </w:p>
    <w:p w:rsidR="0074331D" w:rsidRDefault="0074331D" w:rsidP="0074331D">
      <w:r>
        <w:t>This lifecycle can later be partially automated through cloud APIs, configuration scanners, policy-as-code and evidence repositories. Legal, contractual and corporate-control evidence will still require appropriate human review.</w:t>
      </w:r>
    </w:p>
    <w:p w:rsidR="0074331D" w:rsidRDefault="0074331D" w:rsidP="0074331D"/>
    <w:p w:rsidR="0074331D" w:rsidRDefault="0074331D" w:rsidP="0074331D">
      <w:r>
        <w:t>Slide 20 — Gap assessment to roadmap</w:t>
      </w:r>
    </w:p>
    <w:p w:rsidR="0074331D" w:rsidRDefault="0074331D" w:rsidP="0074331D">
      <w:r>
        <w:lastRenderedPageBreak/>
        <w:t>Recommended title</w:t>
      </w:r>
    </w:p>
    <w:p w:rsidR="0074331D" w:rsidRDefault="0074331D" w:rsidP="0074331D">
      <w:r>
        <w:t>Turn Sovereignty Gaps into an Executable Transformation Roadmap</w:t>
      </w:r>
    </w:p>
    <w:p w:rsidR="0074331D" w:rsidRDefault="0074331D" w:rsidP="0074331D">
      <w:r>
        <w:t>Core message: The assessment is valuable only when its findings translate into prioritised, owned and verifiable actions.</w:t>
      </w:r>
    </w:p>
    <w:p w:rsidR="0074331D" w:rsidRDefault="0074331D" w:rsidP="0074331D">
      <w:r>
        <w:t>Slide content</w:t>
      </w:r>
    </w:p>
    <w:p w:rsidR="0074331D" w:rsidRDefault="0074331D" w:rsidP="0074331D">
      <w:r>
        <w:t>Priority</w:t>
      </w:r>
      <w:r>
        <w:tab/>
        <w:t xml:space="preserve">Typical </w:t>
      </w:r>
      <w:proofErr w:type="gramStart"/>
      <w:r>
        <w:t>gap</w:t>
      </w:r>
      <w:proofErr w:type="gramEnd"/>
      <w:r>
        <w:tab/>
        <w:t>Example remediation</w:t>
      </w:r>
    </w:p>
    <w:p w:rsidR="0074331D" w:rsidRDefault="0074331D" w:rsidP="0074331D">
      <w:r>
        <w:t>P0 — Mandatory</w:t>
      </w:r>
      <w:r>
        <w:tab/>
        <w:t>Legal or contractual requirement not met</w:t>
      </w:r>
      <w:r>
        <w:tab/>
        <w:t>Resolve applicability, contract terms, data handling or workload placement before approval</w:t>
      </w:r>
    </w:p>
    <w:p w:rsidR="0074331D" w:rsidRDefault="0074331D" w:rsidP="0074331D">
      <w:r>
        <w:t>P1 — Critical control</w:t>
      </w:r>
      <w:r>
        <w:tab/>
        <w:t>Unacceptable privileged access or key-control dependency</w:t>
      </w:r>
      <w:r>
        <w:tab/>
        <w:t>Restrict access, redesign key management or change the operational arrangement</w:t>
      </w:r>
    </w:p>
    <w:p w:rsidR="0074331D" w:rsidRDefault="0074331D" w:rsidP="0074331D">
      <w:r>
        <w:t>P2 — High dependency</w:t>
      </w:r>
      <w:r>
        <w:tab/>
        <w:t>Proprietary service with no viable exit</w:t>
      </w:r>
      <w:r>
        <w:tab/>
        <w:t>Introduce portability, alternative architecture or a tested migration plan</w:t>
      </w:r>
    </w:p>
    <w:p w:rsidR="0074331D" w:rsidRDefault="0074331D" w:rsidP="0074331D">
      <w:r>
        <w:t>P3 — Capability improvement</w:t>
      </w:r>
      <w:r>
        <w:tab/>
        <w:t>Incomplete supplier evidence or monitoring</w:t>
      </w:r>
      <w:r>
        <w:tab/>
        <w:t>Improve evidence collection, supplier assurance and ongoing controls</w:t>
      </w:r>
    </w:p>
    <w:p w:rsidR="0074331D" w:rsidRDefault="0074331D" w:rsidP="0074331D">
      <w:r>
        <w:t>These priority labels are proposed project-management conventions, not official SEAL levels.</w:t>
      </w:r>
    </w:p>
    <w:p w:rsidR="0074331D" w:rsidRDefault="0074331D" w:rsidP="0074331D">
      <w:r>
        <w:t>Roadmap structure</w:t>
      </w:r>
    </w:p>
    <w:p w:rsidR="0074331D" w:rsidRDefault="0074331D" w:rsidP="0074331D">
      <w:r>
        <w:t>Phase 1</w:t>
      </w:r>
    </w:p>
    <w:p w:rsidR="0074331D" w:rsidRDefault="0074331D" w:rsidP="0074331D">
      <w:r>
        <w:t>0–4 weeks</w:t>
      </w:r>
    </w:p>
    <w:p w:rsidR="0074331D" w:rsidRDefault="0074331D" w:rsidP="0074331D"/>
    <w:p w:rsidR="0074331D" w:rsidRDefault="0074331D" w:rsidP="0074331D">
      <w:r>
        <w:t>Stabilise and decide</w:t>
      </w:r>
    </w:p>
    <w:p w:rsidR="0074331D" w:rsidRDefault="0074331D" w:rsidP="0074331D">
      <w:r>
        <w:t>Confirm mandatory requirements, close urgent gaps, establish ownership and agree the target sovereignty level.</w:t>
      </w:r>
    </w:p>
    <w:p w:rsidR="0074331D" w:rsidRDefault="0074331D" w:rsidP="0074331D"/>
    <w:p w:rsidR="0074331D" w:rsidRDefault="0074331D" w:rsidP="0074331D"/>
    <w:p w:rsidR="0074331D" w:rsidRDefault="0074331D" w:rsidP="0074331D"/>
    <w:p w:rsidR="0074331D" w:rsidRDefault="0074331D" w:rsidP="0074331D">
      <w:r>
        <w:t>Phase 2</w:t>
      </w:r>
    </w:p>
    <w:p w:rsidR="0074331D" w:rsidRDefault="0074331D" w:rsidP="0074331D">
      <w:r>
        <w:t>1–3 months</w:t>
      </w:r>
    </w:p>
    <w:p w:rsidR="0074331D" w:rsidRDefault="0074331D" w:rsidP="0074331D"/>
    <w:p w:rsidR="0074331D" w:rsidRDefault="0074331D" w:rsidP="0074331D">
      <w:r>
        <w:t>Design and prepare</w:t>
      </w:r>
    </w:p>
    <w:p w:rsidR="0074331D" w:rsidRDefault="0074331D" w:rsidP="0074331D">
      <w:r>
        <w:t>Complete target architecture, control design, contractual changes and migration planning.</w:t>
      </w:r>
    </w:p>
    <w:p w:rsidR="0074331D" w:rsidRDefault="0074331D" w:rsidP="0074331D"/>
    <w:p w:rsidR="0074331D" w:rsidRDefault="0074331D" w:rsidP="0074331D"/>
    <w:p w:rsidR="0074331D" w:rsidRDefault="0074331D" w:rsidP="0074331D"/>
    <w:p w:rsidR="0074331D" w:rsidRDefault="0074331D" w:rsidP="0074331D">
      <w:r>
        <w:lastRenderedPageBreak/>
        <w:t>Phase 3</w:t>
      </w:r>
    </w:p>
    <w:p w:rsidR="0074331D" w:rsidRDefault="0074331D" w:rsidP="0074331D">
      <w:r>
        <w:t>3–6 months</w:t>
      </w:r>
    </w:p>
    <w:p w:rsidR="0074331D" w:rsidRDefault="0074331D" w:rsidP="0074331D"/>
    <w:p w:rsidR="0074331D" w:rsidRDefault="0074331D" w:rsidP="0074331D">
      <w:r>
        <w:t>Implement and validate</w:t>
      </w:r>
    </w:p>
    <w:p w:rsidR="0074331D" w:rsidRDefault="0074331D" w:rsidP="0074331D">
      <w:r>
        <w:t>Implement controls, migrate or reconfigure workloads, test resilience and collect evidence.</w:t>
      </w:r>
    </w:p>
    <w:p w:rsidR="0074331D" w:rsidRDefault="0074331D" w:rsidP="0074331D"/>
    <w:p w:rsidR="0074331D" w:rsidRDefault="0074331D" w:rsidP="0074331D"/>
    <w:p w:rsidR="0074331D" w:rsidRDefault="0074331D" w:rsidP="0074331D"/>
    <w:p w:rsidR="0074331D" w:rsidRDefault="0074331D" w:rsidP="0074331D">
      <w:r>
        <w:t>Phase 4</w:t>
      </w:r>
    </w:p>
    <w:p w:rsidR="0074331D" w:rsidRDefault="0074331D" w:rsidP="0074331D">
      <w:r>
        <w:t>Ongoing</w:t>
      </w:r>
    </w:p>
    <w:p w:rsidR="0074331D" w:rsidRDefault="0074331D" w:rsidP="0074331D"/>
    <w:p w:rsidR="0074331D" w:rsidRDefault="0074331D" w:rsidP="0074331D">
      <w:r>
        <w:t>Monitor and improve</w:t>
      </w:r>
    </w:p>
    <w:p w:rsidR="0074331D" w:rsidRDefault="0074331D" w:rsidP="0074331D">
      <w:r>
        <w:t>Track control effectiveness, reassess dependencies, test exit options and review changes in regulation or provider arrangements.</w:t>
      </w:r>
    </w:p>
    <w:p w:rsidR="0074331D" w:rsidRDefault="0074331D" w:rsidP="0074331D"/>
    <w:p w:rsidR="0074331D" w:rsidRDefault="0074331D" w:rsidP="0074331D"/>
    <w:p w:rsidR="0074331D" w:rsidRDefault="0074331D" w:rsidP="0074331D"/>
    <w:p w:rsidR="0074331D" w:rsidRDefault="0074331D" w:rsidP="0074331D">
      <w:r>
        <w:t>Illustrative planning windows only. Actual timelines depend on workload complexity, remediation scope, provider arrangements and regulatory deadlines.</w:t>
      </w:r>
    </w:p>
    <w:p w:rsidR="0074331D" w:rsidRDefault="0074331D" w:rsidP="0074331D">
      <w:r>
        <w:t>Success measures</w:t>
      </w:r>
    </w:p>
    <w:p w:rsidR="0074331D" w:rsidRDefault="0074331D" w:rsidP="0074331D">
      <w:r>
        <w:t>- Mandatory requirements met.</w:t>
      </w:r>
    </w:p>
    <w:p w:rsidR="0074331D" w:rsidRDefault="0074331D" w:rsidP="0074331D">
      <w:r>
        <w:t>- Critical findings closed or formally risk-accepted where legally permissible.</w:t>
      </w:r>
    </w:p>
    <w:p w:rsidR="0074331D" w:rsidRDefault="0074331D" w:rsidP="0074331D">
      <w:r>
        <w:t>- Required sovereignty thresholds demonstrated with evidence.</w:t>
      </w:r>
    </w:p>
    <w:p w:rsidR="0074331D" w:rsidRDefault="0074331D" w:rsidP="0074331D">
      <w:r>
        <w:t>- Recovery and exit objectives tested.</w:t>
      </w:r>
    </w:p>
    <w:p w:rsidR="0074331D" w:rsidRDefault="0074331D" w:rsidP="0074331D">
      <w:r>
        <w:t>- Dependency and control evidence kept current.</w:t>
      </w:r>
    </w:p>
    <w:p w:rsidR="0074331D" w:rsidRDefault="0074331D" w:rsidP="0074331D"/>
    <w:p w:rsidR="0074331D" w:rsidRDefault="0074331D" w:rsidP="0074331D">
      <w:r>
        <w:t>07 — Advisory and implementation</w:t>
      </w:r>
    </w:p>
    <w:p w:rsidR="0074331D" w:rsidRDefault="0074331D" w:rsidP="0074331D">
      <w:r>
        <w:t>Slide 21 — How organisations can adopt sovereign cloud</w:t>
      </w:r>
    </w:p>
    <w:p w:rsidR="0074331D" w:rsidRDefault="0074331D" w:rsidP="0074331D">
      <w:r>
        <w:t>Recommended title</w:t>
      </w:r>
    </w:p>
    <w:p w:rsidR="0074331D" w:rsidRDefault="0074331D" w:rsidP="0074331D">
      <w:r>
        <w:t>A Risk-Based Adoption Journey: From Strategy to Sovereign Workloads</w:t>
      </w:r>
    </w:p>
    <w:p w:rsidR="0074331D" w:rsidRDefault="0074331D" w:rsidP="0074331D">
      <w:r>
        <w:lastRenderedPageBreak/>
        <w:t>Core message: Organisations do not need to redesign their entire cloud estate at once. They can adopt sovereignty progressively, starting with the workloads where the need and business value are highest.</w:t>
      </w:r>
    </w:p>
    <w:p w:rsidR="0074331D" w:rsidRDefault="0074331D" w:rsidP="0074331D">
      <w:r>
        <w:t>Slide content</w:t>
      </w:r>
    </w:p>
    <w:p w:rsidR="0074331D" w:rsidRDefault="0074331D" w:rsidP="0074331D">
      <w:r>
        <w:t>01</w:t>
      </w:r>
    </w:p>
    <w:p w:rsidR="0074331D" w:rsidRDefault="0074331D" w:rsidP="0074331D"/>
    <w:p w:rsidR="0074331D" w:rsidRDefault="0074331D" w:rsidP="0074331D">
      <w:r>
        <w:t>Define the business imperative</w:t>
      </w:r>
    </w:p>
    <w:p w:rsidR="0074331D" w:rsidRDefault="0074331D" w:rsidP="0074331D">
      <w:r>
        <w:t>Identify regulatory obligations, strategic assets, threat scenarios and unacceptable dependencies.</w:t>
      </w:r>
    </w:p>
    <w:p w:rsidR="0074331D" w:rsidRDefault="0074331D" w:rsidP="0074331D">
      <w:r>
        <w:t>Output: Sovereignty principles and scope</w:t>
      </w:r>
    </w:p>
    <w:p w:rsidR="0074331D" w:rsidRDefault="0074331D" w:rsidP="0074331D"/>
    <w:p w:rsidR="0074331D" w:rsidRDefault="0074331D" w:rsidP="0074331D"/>
    <w:p w:rsidR="0074331D" w:rsidRDefault="0074331D" w:rsidP="0074331D"/>
    <w:p w:rsidR="0074331D" w:rsidRDefault="0074331D" w:rsidP="0074331D">
      <w:r>
        <w:t>02</w:t>
      </w:r>
    </w:p>
    <w:p w:rsidR="0074331D" w:rsidRDefault="0074331D" w:rsidP="0074331D"/>
    <w:p w:rsidR="0074331D" w:rsidRDefault="0074331D" w:rsidP="0074331D">
      <w:r>
        <w:t>Classify workloads</w:t>
      </w:r>
    </w:p>
    <w:p w:rsidR="0074331D" w:rsidRDefault="0074331D" w:rsidP="0074331D">
      <w:r>
        <w:t>Rank workloads by sensitivity, criticality, legal exposure and required operational control.</w:t>
      </w:r>
    </w:p>
    <w:p w:rsidR="0074331D" w:rsidRDefault="0074331D" w:rsidP="0074331D">
      <w:r>
        <w:t>Output: Prioritised workload portfolio</w:t>
      </w:r>
    </w:p>
    <w:p w:rsidR="0074331D" w:rsidRDefault="0074331D" w:rsidP="0074331D"/>
    <w:p w:rsidR="0074331D" w:rsidRDefault="0074331D" w:rsidP="0074331D"/>
    <w:p w:rsidR="0074331D" w:rsidRDefault="0074331D" w:rsidP="0074331D"/>
    <w:p w:rsidR="0074331D" w:rsidRDefault="0074331D" w:rsidP="0074331D">
      <w:r>
        <w:t>03</w:t>
      </w:r>
    </w:p>
    <w:p w:rsidR="0074331D" w:rsidRDefault="0074331D" w:rsidP="0074331D"/>
    <w:p w:rsidR="0074331D" w:rsidRDefault="0074331D" w:rsidP="0074331D">
      <w:r>
        <w:t>Assess the current state</w:t>
      </w:r>
    </w:p>
    <w:p w:rsidR="0074331D" w:rsidRDefault="0074331D" w:rsidP="0074331D">
      <w:r>
        <w:t>Evaluate provider, architecture, operations and supply chain against the agreed sovereignty criteria.</w:t>
      </w:r>
    </w:p>
    <w:p w:rsidR="0074331D" w:rsidRDefault="0074331D" w:rsidP="0074331D">
      <w:r>
        <w:t>Output: Evidence-backed baseline</w:t>
      </w:r>
    </w:p>
    <w:p w:rsidR="0074331D" w:rsidRDefault="0074331D" w:rsidP="0074331D"/>
    <w:p w:rsidR="0074331D" w:rsidRDefault="0074331D" w:rsidP="0074331D"/>
    <w:p w:rsidR="0074331D" w:rsidRDefault="0074331D" w:rsidP="0074331D"/>
    <w:p w:rsidR="0074331D" w:rsidRDefault="0074331D" w:rsidP="0074331D">
      <w:r>
        <w:t>04</w:t>
      </w:r>
    </w:p>
    <w:p w:rsidR="0074331D" w:rsidRDefault="0074331D" w:rsidP="0074331D"/>
    <w:p w:rsidR="0074331D" w:rsidRDefault="0074331D" w:rsidP="0074331D">
      <w:r>
        <w:t>Select the target model</w:t>
      </w:r>
    </w:p>
    <w:p w:rsidR="0074331D" w:rsidRDefault="0074331D" w:rsidP="0074331D">
      <w:r>
        <w:t>Choose appropriate cloud services, operating arrangements, technical controls and exit options.</w:t>
      </w:r>
    </w:p>
    <w:p w:rsidR="0074331D" w:rsidRDefault="0074331D" w:rsidP="0074331D">
      <w:r>
        <w:lastRenderedPageBreak/>
        <w:t>Output: Target architecture and assurance requirements</w:t>
      </w:r>
    </w:p>
    <w:p w:rsidR="0074331D" w:rsidRDefault="0074331D" w:rsidP="0074331D"/>
    <w:p w:rsidR="0074331D" w:rsidRDefault="0074331D" w:rsidP="0074331D"/>
    <w:p w:rsidR="0074331D" w:rsidRDefault="0074331D" w:rsidP="0074331D"/>
    <w:p w:rsidR="0074331D" w:rsidRDefault="0074331D" w:rsidP="0074331D">
      <w:r>
        <w:t>05</w:t>
      </w:r>
    </w:p>
    <w:p w:rsidR="0074331D" w:rsidRDefault="0074331D" w:rsidP="0074331D"/>
    <w:p w:rsidR="0074331D" w:rsidRDefault="0074331D" w:rsidP="0074331D">
      <w:r>
        <w:t>Pilot and implement</w:t>
      </w:r>
    </w:p>
    <w:p w:rsidR="0074331D" w:rsidRDefault="0074331D" w:rsidP="0074331D">
      <w:r>
        <w:t>Validate the design with a representative workload before scaling to the wider estate.</w:t>
      </w:r>
    </w:p>
    <w:p w:rsidR="0074331D" w:rsidRDefault="0074331D" w:rsidP="0074331D">
      <w:r>
        <w:t>Output: Validated controls and migration patterns</w:t>
      </w:r>
    </w:p>
    <w:p w:rsidR="0074331D" w:rsidRDefault="0074331D" w:rsidP="0074331D"/>
    <w:p w:rsidR="0074331D" w:rsidRDefault="0074331D" w:rsidP="0074331D"/>
    <w:p w:rsidR="0074331D" w:rsidRDefault="0074331D" w:rsidP="0074331D"/>
    <w:p w:rsidR="0074331D" w:rsidRDefault="0074331D" w:rsidP="0074331D">
      <w:r>
        <w:t>06</w:t>
      </w:r>
    </w:p>
    <w:p w:rsidR="0074331D" w:rsidRDefault="0074331D" w:rsidP="0074331D"/>
    <w:p w:rsidR="0074331D" w:rsidRDefault="0074331D" w:rsidP="0074331D">
      <w:r>
        <w:t>Operate and continuously assure</w:t>
      </w:r>
    </w:p>
    <w:p w:rsidR="0074331D" w:rsidRDefault="0074331D" w:rsidP="0074331D">
      <w:r>
        <w:t>Monitor dependencies, review evidence, test recovery and reassess when material changes occur.</w:t>
      </w:r>
    </w:p>
    <w:p w:rsidR="0074331D" w:rsidRDefault="0074331D" w:rsidP="0074331D">
      <w:r>
        <w:t>Output: Sustained sovereignty assurance</w:t>
      </w:r>
    </w:p>
    <w:p w:rsidR="0074331D" w:rsidRDefault="0074331D" w:rsidP="0074331D"/>
    <w:p w:rsidR="0074331D" w:rsidRDefault="0074331D" w:rsidP="0074331D"/>
    <w:p w:rsidR="0074331D" w:rsidRDefault="0074331D" w:rsidP="0074331D"/>
    <w:p w:rsidR="0074331D" w:rsidRDefault="0074331D" w:rsidP="0074331D">
      <w:r>
        <w:t>Adoption principles</w:t>
      </w:r>
    </w:p>
    <w:p w:rsidR="0074331D" w:rsidRDefault="0074331D" w:rsidP="0074331D">
      <w:r>
        <w:t>- Start with business requirements, not with a decision to build a new cloud.</w:t>
      </w:r>
    </w:p>
    <w:p w:rsidR="0074331D" w:rsidRDefault="0074331D" w:rsidP="0074331D">
      <w:r>
        <w:t>- Use existing cloud services where they satisfy the required sovereignty conditions.</w:t>
      </w:r>
    </w:p>
    <w:p w:rsidR="0074331D" w:rsidRDefault="0074331D" w:rsidP="0074331D">
      <w:r>
        <w:t>- Introduce dedicated, local or independently operated environments only where justified.</w:t>
      </w:r>
    </w:p>
    <w:p w:rsidR="0074331D" w:rsidRDefault="0074331D" w:rsidP="0074331D">
      <w:r>
        <w:t>- Pilot the hardest control requirements before committing to a large migration.</w:t>
      </w:r>
    </w:p>
    <w:p w:rsidR="0074331D" w:rsidRDefault="0074331D" w:rsidP="0074331D">
      <w:r>
        <w:t>- Treat sovereignty as an ongoing operating requirement, not a one-time certification exercise.</w:t>
      </w:r>
    </w:p>
    <w:p w:rsidR="0074331D" w:rsidRDefault="0074331D" w:rsidP="0074331D">
      <w:r>
        <w:t>Speaker note: Sovereignty adoption is a portfolio optimisation problem. The objective is to achieve the required control at an acceptable cost and operational complexity—not to move every workload to the most restrictive environment.</w:t>
      </w:r>
    </w:p>
    <w:p w:rsidR="0074331D" w:rsidRDefault="0074331D" w:rsidP="0074331D"/>
    <w:p w:rsidR="0074331D" w:rsidRDefault="0074331D" w:rsidP="0074331D">
      <w:r>
        <w:t>Slide 22 — Target operating model</w:t>
      </w:r>
    </w:p>
    <w:p w:rsidR="0074331D" w:rsidRDefault="0074331D" w:rsidP="0074331D">
      <w:r>
        <w:t>Recommended title</w:t>
      </w:r>
    </w:p>
    <w:p w:rsidR="0074331D" w:rsidRDefault="0074331D" w:rsidP="0074331D">
      <w:r>
        <w:lastRenderedPageBreak/>
        <w:t>Target Operating Model: Who Owns and Operates Sovereignty?</w:t>
      </w:r>
    </w:p>
    <w:p w:rsidR="0074331D" w:rsidRDefault="0074331D" w:rsidP="0074331D">
      <w:r>
        <w:t>Core message: Sovereignty cannot be delegated entirely to the cloud provider. The client must retain clear accountability for requirements, risk acceptance and ongoing assurance.</w:t>
      </w:r>
    </w:p>
    <w:p w:rsidR="0074331D" w:rsidRDefault="0074331D" w:rsidP="0074331D">
      <w:r>
        <w:t>Slide content</w:t>
      </w:r>
    </w:p>
    <w:p w:rsidR="0074331D" w:rsidRDefault="0074331D" w:rsidP="0074331D">
      <w:r>
        <w:t>Use a responsibility model:</w:t>
      </w:r>
    </w:p>
    <w:p w:rsidR="0074331D" w:rsidRDefault="0074331D" w:rsidP="0074331D">
      <w:r>
        <w:t>Function</w:t>
      </w:r>
      <w:r>
        <w:tab/>
        <w:t>Primary responsibilities</w:t>
      </w:r>
    </w:p>
    <w:p w:rsidR="0074331D" w:rsidRDefault="0074331D" w:rsidP="0074331D">
      <w:r>
        <w:t>Executive / board risk owners</w:t>
      </w:r>
      <w:r>
        <w:tab/>
        <w:t>Approve risk appetite, strategic requirements and material risk acceptance</w:t>
      </w:r>
    </w:p>
    <w:p w:rsidR="0074331D" w:rsidRDefault="0074331D" w:rsidP="0074331D">
      <w:r>
        <w:t>Sovereignty governance lead</w:t>
      </w:r>
      <w:r>
        <w:tab/>
        <w:t>Own the framework, assessment policy, reporting and cross-functional coordination</w:t>
      </w:r>
    </w:p>
    <w:p w:rsidR="0074331D" w:rsidRDefault="0074331D" w:rsidP="0074331D">
      <w:r>
        <w:t>Enterprise and cloud architecture</w:t>
      </w:r>
      <w:r>
        <w:tab/>
        <w:t>Translate requirements into target architecture, technical guardrails and approved patterns</w:t>
      </w:r>
    </w:p>
    <w:p w:rsidR="0074331D" w:rsidRDefault="0074331D" w:rsidP="0074331D">
      <w:r>
        <w:t>Security and IAM</w:t>
      </w:r>
      <w:r>
        <w:tab/>
        <w:t>Manage access, keys, security controls, monitoring and incident response</w:t>
      </w:r>
    </w:p>
    <w:p w:rsidR="0074331D" w:rsidRDefault="0074331D" w:rsidP="0074331D">
      <w:r>
        <w:t>Legal, privacy and compliance</w:t>
      </w:r>
      <w:r>
        <w:tab/>
        <w:t>Assess jurisdiction, regulatory applicability, contracts and legal exposure</w:t>
      </w:r>
    </w:p>
    <w:p w:rsidR="0074331D" w:rsidRDefault="0074331D" w:rsidP="0074331D">
      <w:r>
        <w:t>Procurement and supplier management</w:t>
      </w:r>
      <w:r>
        <w:tab/>
        <w:t>Assess providers, subcontractors, concentration risk, contractual rights and exit provisions</w:t>
      </w:r>
    </w:p>
    <w:p w:rsidR="0074331D" w:rsidRDefault="0074331D" w:rsidP="0074331D">
      <w:r>
        <w:t>Cloud operations and platform engineering</w:t>
      </w:r>
      <w:r>
        <w:tab/>
        <w:t>Enforce configurations, operate controls, collect evidence and maintain resilience</w:t>
      </w:r>
    </w:p>
    <w:p w:rsidR="0074331D" w:rsidRDefault="0074331D" w:rsidP="0074331D">
      <w:r>
        <w:t>Independent assurance / internal audit</w:t>
      </w:r>
      <w:r>
        <w:tab/>
        <w:t>Validate control effectiveness, evidence quality and governance compliance</w:t>
      </w:r>
    </w:p>
    <w:p w:rsidR="0074331D" w:rsidRDefault="0074331D" w:rsidP="0074331D">
      <w:r>
        <w:t>Three lines of responsibility</w:t>
      </w:r>
    </w:p>
    <w:p w:rsidR="0074331D" w:rsidRDefault="0074331D" w:rsidP="0074331D">
      <w:r>
        <w:t>- First line — Delivery and operations: Implement and operate controls.</w:t>
      </w:r>
    </w:p>
    <w:p w:rsidR="0074331D" w:rsidRDefault="0074331D" w:rsidP="0074331D">
      <w:r>
        <w:t>- Second line — Risk and compliance: Define requirements, challenge exceptions and oversee risk.</w:t>
      </w:r>
    </w:p>
    <w:p w:rsidR="0074331D" w:rsidRDefault="0074331D" w:rsidP="0074331D">
      <w:r>
        <w:t>- Third line — Independent assurance: Independently evaluate governance and control effectiveness.</w:t>
      </w:r>
    </w:p>
    <w:p w:rsidR="0074331D" w:rsidRDefault="0074331D" w:rsidP="0074331D">
      <w:r>
        <w:t>The precise allocation should follow the organisation's existing governance model; sovereignty should not create a parallel organisation that duplicates established security and risk functions.</w:t>
      </w:r>
    </w:p>
    <w:p w:rsidR="0074331D" w:rsidRDefault="0074331D" w:rsidP="0074331D">
      <w:r>
        <w:t>Operating cadence</w:t>
      </w:r>
    </w:p>
    <w:p w:rsidR="0074331D" w:rsidRDefault="0074331D" w:rsidP="0074331D">
      <w:r>
        <w:t>Frequency</w:t>
      </w:r>
      <w:r>
        <w:tab/>
        <w:t>Activity</w:t>
      </w:r>
    </w:p>
    <w:p w:rsidR="0074331D" w:rsidRDefault="0074331D" w:rsidP="0074331D">
      <w:r>
        <w:t>Continuous</w:t>
      </w:r>
      <w:r>
        <w:tab/>
        <w:t>Technical policy enforcement and control telemetry</w:t>
      </w:r>
    </w:p>
    <w:p w:rsidR="0074331D" w:rsidRDefault="0074331D" w:rsidP="0074331D">
      <w:r>
        <w:t>Monthly / quarterly</w:t>
      </w:r>
      <w:r>
        <w:tab/>
        <w:t>Dependency review, evidence review and risk reporting</w:t>
      </w:r>
    </w:p>
    <w:p w:rsidR="0074331D" w:rsidRDefault="0074331D" w:rsidP="0074331D">
      <w:r>
        <w:t>On material change</w:t>
      </w:r>
      <w:r>
        <w:tab/>
        <w:t>Reassessment following a new supplier, service, jurisdiction or operating arrangement</w:t>
      </w:r>
    </w:p>
    <w:p w:rsidR="0074331D" w:rsidRDefault="0074331D" w:rsidP="0074331D">
      <w:r>
        <w:t>Annually or as required</w:t>
      </w:r>
      <w:r>
        <w:tab/>
        <w:t>Full reassessment, recovery testing and exit-plan validation</w:t>
      </w:r>
    </w:p>
    <w:p w:rsidR="0074331D" w:rsidRDefault="0074331D" w:rsidP="0074331D"/>
    <w:p w:rsidR="0074331D" w:rsidRDefault="0074331D" w:rsidP="0074331D">
      <w:r>
        <w:t>Slide 23 — Sovereign cloud implementation roadmap</w:t>
      </w:r>
    </w:p>
    <w:p w:rsidR="0074331D" w:rsidRDefault="0074331D" w:rsidP="0074331D">
      <w:r>
        <w:t>Recommended title</w:t>
      </w:r>
    </w:p>
    <w:p w:rsidR="0074331D" w:rsidRDefault="0074331D" w:rsidP="0074331D">
      <w:r>
        <w:t>Building the Capability: A Phased Roadmap for Our Firm</w:t>
      </w:r>
    </w:p>
    <w:p w:rsidR="0074331D" w:rsidRDefault="0074331D" w:rsidP="0074331D">
      <w:r>
        <w:t>This slide is different from Slide 20. Slide 20 is the client's remediation roadmap; Slide 23 is our firm's roadmap for building and delivering the service offering.</w:t>
      </w:r>
    </w:p>
    <w:p w:rsidR="0074331D" w:rsidRDefault="0074331D" w:rsidP="0074331D">
      <w:r>
        <w:t>Slide content</w:t>
      </w:r>
    </w:p>
    <w:p w:rsidR="0074331D" w:rsidRDefault="0074331D" w:rsidP="0074331D">
      <w:r>
        <w:t>Phase 1</w:t>
      </w:r>
    </w:p>
    <w:p w:rsidR="0074331D" w:rsidRDefault="0074331D" w:rsidP="0074331D">
      <w:r>
        <w:t>Foundation</w:t>
      </w:r>
    </w:p>
    <w:p w:rsidR="0074331D" w:rsidRDefault="0074331D" w:rsidP="0074331D"/>
    <w:p w:rsidR="0074331D" w:rsidRDefault="0074331D" w:rsidP="0074331D">
      <w:r>
        <w:t>Establish the methodology</w:t>
      </w:r>
    </w:p>
    <w:p w:rsidR="0074331D" w:rsidRDefault="0074331D" w:rsidP="0074331D">
      <w:r>
        <w:t>- Finalise the sovereignty definition and service scope.</w:t>
      </w:r>
    </w:p>
    <w:p w:rsidR="0074331D" w:rsidRDefault="0074331D" w:rsidP="0074331D">
      <w:r>
        <w:t>- Map the EC framework and SEAL criteria.</w:t>
      </w:r>
    </w:p>
    <w:p w:rsidR="0074331D" w:rsidRDefault="0074331D" w:rsidP="0074331D">
      <w:r>
        <w:t>- Create jurisdiction-specific legal overlays.</w:t>
      </w:r>
    </w:p>
    <w:p w:rsidR="0074331D" w:rsidRDefault="0074331D" w:rsidP="0074331D">
      <w:r>
        <w:t>- Define assessment outputs and evidence standards.</w:t>
      </w:r>
    </w:p>
    <w:p w:rsidR="0074331D" w:rsidRDefault="0074331D" w:rsidP="0074331D">
      <w:r>
        <w:t>Deliverables: Framework mapping, assessment workbook, evidence register.</w:t>
      </w:r>
    </w:p>
    <w:p w:rsidR="0074331D" w:rsidRDefault="0074331D" w:rsidP="0074331D"/>
    <w:p w:rsidR="0074331D" w:rsidRDefault="0074331D" w:rsidP="0074331D"/>
    <w:p w:rsidR="0074331D" w:rsidRDefault="0074331D" w:rsidP="0074331D"/>
    <w:p w:rsidR="0074331D" w:rsidRDefault="0074331D" w:rsidP="0074331D">
      <w:r>
        <w:t>Phase 2</w:t>
      </w:r>
    </w:p>
    <w:p w:rsidR="0074331D" w:rsidRDefault="0074331D" w:rsidP="0074331D">
      <w:r>
        <w:t>Design</w:t>
      </w:r>
    </w:p>
    <w:p w:rsidR="0074331D" w:rsidRDefault="0074331D" w:rsidP="0074331D"/>
    <w:p w:rsidR="0074331D" w:rsidRDefault="0074331D" w:rsidP="0074331D">
      <w:r>
        <w:t>Build reusable consulting assets</w:t>
      </w:r>
    </w:p>
    <w:p w:rsidR="0074331D" w:rsidRDefault="0074331D" w:rsidP="0074331D">
      <w:r>
        <w:t>- Create the reference architecture and control matrix.</w:t>
      </w:r>
    </w:p>
    <w:p w:rsidR="0074331D" w:rsidRDefault="0074331D" w:rsidP="0074331D">
      <w:r>
        <w:t>- Develop workload classification and risk scoring.</w:t>
      </w:r>
    </w:p>
    <w:p w:rsidR="0074331D" w:rsidRDefault="0074331D" w:rsidP="0074331D">
      <w:r>
        <w:t>- Define the target operating model.</w:t>
      </w:r>
    </w:p>
    <w:p w:rsidR="0074331D" w:rsidRDefault="0074331D" w:rsidP="0074331D">
      <w:r>
        <w:t>- Prepare provider and technology dependency assessment templates.</w:t>
      </w:r>
    </w:p>
    <w:p w:rsidR="0074331D" w:rsidRDefault="0074331D" w:rsidP="0074331D">
      <w:r>
        <w:t>Deliverables: Architecture patterns, controls catalogue, service playbooks.</w:t>
      </w:r>
    </w:p>
    <w:p w:rsidR="0074331D" w:rsidRDefault="0074331D" w:rsidP="0074331D"/>
    <w:p w:rsidR="0074331D" w:rsidRDefault="0074331D" w:rsidP="0074331D"/>
    <w:p w:rsidR="0074331D" w:rsidRDefault="0074331D" w:rsidP="0074331D"/>
    <w:p w:rsidR="0074331D" w:rsidRDefault="0074331D" w:rsidP="0074331D">
      <w:r>
        <w:lastRenderedPageBreak/>
        <w:t>Phase 3</w:t>
      </w:r>
    </w:p>
    <w:p w:rsidR="0074331D" w:rsidRDefault="0074331D" w:rsidP="0074331D">
      <w:r>
        <w:t>Pilot</w:t>
      </w:r>
    </w:p>
    <w:p w:rsidR="0074331D" w:rsidRDefault="0074331D" w:rsidP="0074331D"/>
    <w:p w:rsidR="0074331D" w:rsidRDefault="0074331D" w:rsidP="0074331D">
      <w:r>
        <w:t>Validate through a representative engagement</w:t>
      </w:r>
    </w:p>
    <w:p w:rsidR="0074331D" w:rsidRDefault="0074331D" w:rsidP="0074331D">
      <w:r>
        <w:t>- Assess one client workload or a controlled reference environment.</w:t>
      </w:r>
    </w:p>
    <w:p w:rsidR="0074331D" w:rsidRDefault="0074331D" w:rsidP="0074331D">
      <w:r>
        <w:t>- Validate evidence collection and scoring.</w:t>
      </w:r>
    </w:p>
    <w:p w:rsidR="0074331D" w:rsidRDefault="0074331D" w:rsidP="0074331D">
      <w:r>
        <w:t>- Test the remediation process.</w:t>
      </w:r>
    </w:p>
    <w:p w:rsidR="0074331D" w:rsidRDefault="0074331D" w:rsidP="0074331D">
      <w:r>
        <w:t>- Review findings with architecture, legal and risk specialists.</w:t>
      </w:r>
    </w:p>
    <w:p w:rsidR="0074331D" w:rsidRDefault="0074331D" w:rsidP="0074331D">
      <w:r>
        <w:t>Deliverables: Pilot report, lessons learned, refined methodology.</w:t>
      </w:r>
    </w:p>
    <w:p w:rsidR="0074331D" w:rsidRDefault="0074331D" w:rsidP="0074331D"/>
    <w:p w:rsidR="0074331D" w:rsidRDefault="0074331D" w:rsidP="0074331D"/>
    <w:p w:rsidR="0074331D" w:rsidRDefault="0074331D" w:rsidP="0074331D"/>
    <w:p w:rsidR="0074331D" w:rsidRDefault="0074331D" w:rsidP="0074331D">
      <w:r>
        <w:t>Phase 4</w:t>
      </w:r>
    </w:p>
    <w:p w:rsidR="0074331D" w:rsidRDefault="0074331D" w:rsidP="0074331D">
      <w:r>
        <w:t>Scale</w:t>
      </w:r>
    </w:p>
    <w:p w:rsidR="0074331D" w:rsidRDefault="0074331D" w:rsidP="0074331D"/>
    <w:p w:rsidR="0074331D" w:rsidRDefault="0074331D" w:rsidP="0074331D">
      <w:r>
        <w:t>Operationalise and commercialise</w:t>
      </w:r>
    </w:p>
    <w:p w:rsidR="0074331D" w:rsidRDefault="0074331D" w:rsidP="0074331D">
      <w:r>
        <w:t>- Standardise assessment and implementation packages.</w:t>
      </w:r>
    </w:p>
    <w:p w:rsidR="0074331D" w:rsidRDefault="0074331D" w:rsidP="0074331D">
      <w:r>
        <w:t>- Train delivery teams and define quality assurance.</w:t>
      </w:r>
    </w:p>
    <w:p w:rsidR="0074331D" w:rsidRDefault="0074331D" w:rsidP="0074331D">
      <w:r>
        <w:t>- Introduce automation for repeatable evidence collection.</w:t>
      </w:r>
    </w:p>
    <w:p w:rsidR="0074331D" w:rsidRDefault="0074331D" w:rsidP="0074331D">
      <w:r>
        <w:t>- Establish reusable reference patterns and delivery metrics.</w:t>
      </w:r>
    </w:p>
    <w:p w:rsidR="0074331D" w:rsidRDefault="0074331D" w:rsidP="0074331D">
      <w:r>
        <w:t>Deliverables: Service catalogue, delivery methodology, reusable accelerators.</w:t>
      </w:r>
    </w:p>
    <w:p w:rsidR="0074331D" w:rsidRDefault="0074331D" w:rsidP="0074331D"/>
    <w:p w:rsidR="0074331D" w:rsidRDefault="0074331D" w:rsidP="0074331D"/>
    <w:p w:rsidR="0074331D" w:rsidRDefault="0074331D" w:rsidP="0074331D"/>
    <w:p w:rsidR="0074331D" w:rsidRDefault="0074331D" w:rsidP="0074331D">
      <w:r>
        <w:t>What should we build first?</w:t>
      </w:r>
    </w:p>
    <w:p w:rsidR="0074331D" w:rsidRDefault="0074331D" w:rsidP="0074331D">
      <w:r>
        <w:t>My recommendation is to prioritise these five assets:</w:t>
      </w:r>
    </w:p>
    <w:p w:rsidR="0074331D" w:rsidRDefault="0074331D" w:rsidP="0074331D">
      <w:r>
        <w:t>1. Assessment workbook — criteria, questions, scoring and evidence requirements.</w:t>
      </w:r>
    </w:p>
    <w:p w:rsidR="0074331D" w:rsidRDefault="0074331D" w:rsidP="0074331D">
      <w:r>
        <w:t>2. Control and evidence catalogue — traceable mapping from sovereignty objectives to technical and organisational controls.</w:t>
      </w:r>
    </w:p>
    <w:p w:rsidR="0074331D" w:rsidRDefault="0074331D" w:rsidP="0074331D">
      <w:r>
        <w:t>3. Workload classification model — determines the required sovereignty outcome.</w:t>
      </w:r>
    </w:p>
    <w:p w:rsidR="0074331D" w:rsidRDefault="0074331D" w:rsidP="0074331D">
      <w:r>
        <w:t>4. Reference architecture — reusable technical patterns for different control requirements.</w:t>
      </w:r>
    </w:p>
    <w:p w:rsidR="0074331D" w:rsidRDefault="0074331D" w:rsidP="0074331D">
      <w:r>
        <w:lastRenderedPageBreak/>
        <w:t>5. Assessment report and roadmap template — converts findings into decisions and implementation actions.</w:t>
      </w:r>
    </w:p>
    <w:p w:rsidR="0074331D" w:rsidRDefault="0074331D" w:rsidP="0074331D">
      <w:r>
        <w:t>Do not start by building a proprietary platform or automation engine. Validate the methodology manually on a real workload first. Automate the steps that prove repetitive, stable and valuable.</w:t>
      </w:r>
    </w:p>
    <w:p w:rsidR="0074331D" w:rsidRDefault="0074331D" w:rsidP="0074331D"/>
    <w:p w:rsidR="0074331D" w:rsidRDefault="0074331D" w:rsidP="0074331D">
      <w:r>
        <w:t>Slide 24 — Illustrative case study</w:t>
      </w:r>
    </w:p>
    <w:p w:rsidR="0074331D" w:rsidRDefault="0074331D" w:rsidP="0074331D">
      <w:r>
        <w:t>Recommended title</w:t>
      </w:r>
    </w:p>
    <w:p w:rsidR="0074331D" w:rsidRDefault="0074331D" w:rsidP="0074331D">
      <w:r>
        <w:t>Putting the Framework into Practice: Sovereignty Assessment for a Financial Services Workload</w:t>
      </w:r>
    </w:p>
    <w:p w:rsidR="0074331D" w:rsidRDefault="0074331D" w:rsidP="0074331D">
      <w:r>
        <w:t>Illustrative scenario — not a real client engagement</w:t>
      </w:r>
    </w:p>
    <w:p w:rsidR="0074331D" w:rsidRDefault="0074331D" w:rsidP="0074331D">
      <w:r>
        <w:t>This slide should demonstrate how the previous sections come together in a concrete enterprise decision.</w:t>
      </w:r>
    </w:p>
    <w:p w:rsidR="0074331D" w:rsidRDefault="0074331D" w:rsidP="0074331D">
      <w:r>
        <w:t>Scenario</w:t>
      </w:r>
    </w:p>
    <w:p w:rsidR="0074331D" w:rsidRDefault="0074331D" w:rsidP="0074331D">
      <w:r>
        <w:t>A financial services organisation operates a customer data and analytics platform on a global public cloud. The organisation wants to establish whether the workload meets its sovereignty requirements before expanding its use of analytics and AI.</w:t>
      </w:r>
    </w:p>
    <w:p w:rsidR="0074331D" w:rsidRDefault="0074331D" w:rsidP="0074331D">
      <w:r>
        <w:t>Current-state findings</w:t>
      </w:r>
    </w:p>
    <w:p w:rsidR="0074331D" w:rsidRDefault="0074331D" w:rsidP="0074331D">
      <w:r>
        <w:t>Area</w:t>
      </w:r>
      <w:r>
        <w:tab/>
        <w:t>Illustrative finding</w:t>
      </w:r>
    </w:p>
    <w:p w:rsidR="0074331D" w:rsidRDefault="0074331D" w:rsidP="0074331D">
      <w:r>
        <w:t>Data</w:t>
      </w:r>
      <w:r>
        <w:tab/>
        <w:t>Primary data is located in the intended jurisdiction, but some support and telemetry flows require further validation</w:t>
      </w:r>
    </w:p>
    <w:p w:rsidR="0074331D" w:rsidRDefault="0074331D" w:rsidP="0074331D">
      <w:r>
        <w:t>Identity</w:t>
      </w:r>
      <w:r>
        <w:tab/>
        <w:t>Privileged access is controlled by a central identity service with external dependencies</w:t>
      </w:r>
    </w:p>
    <w:p w:rsidR="0074331D" w:rsidRDefault="0074331D" w:rsidP="0074331D">
      <w:r>
        <w:t>Operations</w:t>
      </w:r>
      <w:r>
        <w:tab/>
        <w:t>Incident response and specialist support depend on the global provider</w:t>
      </w:r>
    </w:p>
    <w:p w:rsidR="0074331D" w:rsidRDefault="0074331D" w:rsidP="0074331D">
      <w:r>
        <w:t>Technology</w:t>
      </w:r>
      <w:r>
        <w:tab/>
        <w:t>The platform uses proprietary managed services that create migration complexity</w:t>
      </w:r>
    </w:p>
    <w:p w:rsidR="0074331D" w:rsidRDefault="0074331D" w:rsidP="0074331D">
      <w:r>
        <w:t>Supply chain</w:t>
      </w:r>
      <w:r>
        <w:tab/>
        <w:t>Critical subcontractors and technology dependencies are not fully mapped</w:t>
      </w:r>
    </w:p>
    <w:p w:rsidR="0074331D" w:rsidRDefault="0074331D" w:rsidP="0074331D">
      <w:r>
        <w:t>Exit</w:t>
      </w:r>
      <w:r>
        <w:tab/>
        <w:t>Data export is possible, but application portability and migration duration have not been tested</w:t>
      </w:r>
    </w:p>
    <w:p w:rsidR="0074331D" w:rsidRDefault="0074331D" w:rsidP="0074331D">
      <w:r>
        <w:t>These are hypothetical findings designed to demonstrate the methodology.</w:t>
      </w:r>
    </w:p>
    <w:p w:rsidR="0074331D" w:rsidRDefault="0074331D" w:rsidP="0074331D">
      <w:r>
        <w:t>Assessment and recommendation</w:t>
      </w:r>
    </w:p>
    <w:p w:rsidR="0074331D" w:rsidRDefault="0074331D" w:rsidP="0074331D"/>
    <w:p w:rsidR="0074331D" w:rsidRDefault="0074331D" w:rsidP="0074331D">
      <w:r>
        <w:t>Step 1 — Assess</w:t>
      </w:r>
    </w:p>
    <w:p w:rsidR="0074331D" w:rsidRDefault="0074331D" w:rsidP="0074331D">
      <w:r>
        <w:t>Classify the workload, map the dependency chain, assess the relevant sovereignty criteria and validate evidence.</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Step 2 — Design</w:t>
      </w:r>
    </w:p>
    <w:p w:rsidR="0074331D" w:rsidRDefault="0074331D" w:rsidP="0074331D">
      <w:r>
        <w:t>Strengthen privileged access, validate data flows, improve supplier transparency and design a tested exit strategy.</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Step 3 — Implement</w:t>
      </w:r>
    </w:p>
    <w:p w:rsidR="0074331D" w:rsidRDefault="0074331D" w:rsidP="0074331D">
      <w:r>
        <w:t>Introduce the required controls, improve operational oversight, document residual dependencies and validate recovery and portability.</w:t>
      </w:r>
    </w:p>
    <w:p w:rsidR="0074331D" w:rsidRDefault="0074331D" w:rsidP="0074331D"/>
    <w:p w:rsidR="0074331D" w:rsidRDefault="0074331D" w:rsidP="0074331D"/>
    <w:p w:rsidR="0074331D" w:rsidRDefault="0074331D" w:rsidP="0074331D"/>
    <w:p w:rsidR="0074331D" w:rsidRDefault="0074331D" w:rsidP="0074331D"/>
    <w:p w:rsidR="0074331D" w:rsidRDefault="0074331D" w:rsidP="0074331D">
      <w:r>
        <w:t>Step 4 — Assure</w:t>
      </w:r>
    </w:p>
    <w:p w:rsidR="0074331D" w:rsidRDefault="0074331D" w:rsidP="0074331D">
      <w:r>
        <w:t>Re-test the controls, update the evidence register and determine whether the target assurance requirements are met.</w:t>
      </w:r>
    </w:p>
    <w:p w:rsidR="0074331D" w:rsidRDefault="0074331D" w:rsidP="0074331D"/>
    <w:p w:rsidR="0074331D" w:rsidRDefault="0074331D" w:rsidP="0074331D"/>
    <w:p w:rsidR="0074331D" w:rsidRDefault="0074331D" w:rsidP="0074331D"/>
    <w:p w:rsidR="0074331D" w:rsidRDefault="0074331D" w:rsidP="0074331D">
      <w:r>
        <w:t>Illustrative target outcome</w:t>
      </w:r>
    </w:p>
    <w:p w:rsidR="0074331D" w:rsidRDefault="0074331D" w:rsidP="0074331D">
      <w:r>
        <w:t>- Defined and approved sovereignty requirements.</w:t>
      </w:r>
    </w:p>
    <w:p w:rsidR="0074331D" w:rsidRDefault="0074331D" w:rsidP="0074331D">
      <w:r>
        <w:t>- Reduced or explicitly accepted critical dependencies.</w:t>
      </w:r>
    </w:p>
    <w:p w:rsidR="0074331D" w:rsidRDefault="0074331D" w:rsidP="0074331D">
      <w:r>
        <w:t>- Enforced and evidenced access and data controls.</w:t>
      </w:r>
    </w:p>
    <w:p w:rsidR="0074331D" w:rsidRDefault="0074331D" w:rsidP="0074331D">
      <w:r>
        <w:t>- A tested recovery and exit approach.</w:t>
      </w:r>
    </w:p>
    <w:p w:rsidR="0074331D" w:rsidRDefault="0074331D" w:rsidP="0074331D">
      <w:r>
        <w:t>- An assessment report showing remaining gaps and the assurance outcome supported by evidence.</w:t>
      </w:r>
    </w:p>
    <w:p w:rsidR="0074331D" w:rsidRDefault="0074331D" w:rsidP="0074331D">
      <w:r>
        <w:t>Do not assign a numerical score or SEAL level to this example without actually applying the relevant scoring methodology and evidence requirements.</w:t>
      </w:r>
    </w:p>
    <w:p w:rsidR="0074331D" w:rsidRDefault="0074331D" w:rsidP="0074331D">
      <w:r>
        <w:t>Closing message for the presentation</w:t>
      </w:r>
    </w:p>
    <w:p w:rsidR="0074331D" w:rsidRDefault="0074331D" w:rsidP="0074331D">
      <w:r>
        <w:t>Sovereign cloud is not a destination or a provider label. It is a measurable capability to retain control over critical workloads, understand dependencies and demonstrate that the required level of control is maintained.</w:t>
      </w:r>
    </w:p>
    <w:p w:rsidR="0074331D" w:rsidRDefault="0074331D" w:rsidP="0074331D"/>
    <w:p w:rsidR="0074331D" w:rsidRDefault="0074331D" w:rsidP="0074331D">
      <w:r>
        <w:t>The European Commission's framework provides a practical measurement foundation. Our firm's opportunity is to translate that foundation into workload-level decisions, architecture, implementation and ongoing assurance.</w:t>
      </w:r>
    </w:p>
    <w:p w:rsidR="0074331D" w:rsidRDefault="0074331D" w:rsidP="0074331D"/>
    <w:p w:rsidR="0074331D" w:rsidRDefault="0074331D" w:rsidP="0074331D">
      <w:r>
        <w:t>Final recommendation: what makes this presentation credible?</w:t>
      </w:r>
    </w:p>
    <w:p w:rsidR="0074331D" w:rsidRDefault="0074331D" w:rsidP="0074331D">
      <w:r>
        <w:t>The deck now has a coherent consulting narrative:</w:t>
      </w:r>
    </w:p>
    <w:p w:rsidR="0074331D" w:rsidRDefault="0074331D" w:rsidP="0074331D">
      <w:r>
        <w:t>Why sovereignty matters → What it means → How to measure it → Which workloads need it → How to architect it → How to assess and implement it.</w:t>
      </w:r>
    </w:p>
    <w:p w:rsidR="0074331D" w:rsidRDefault="0074331D" w:rsidP="0074331D">
      <w:r>
        <w:t>Three points will distinguish it from a generic sovereign-cloud presentation:</w:t>
      </w:r>
    </w:p>
    <w:p w:rsidR="0074331D" w:rsidRDefault="0074331D" w:rsidP="0074331D">
      <w:r>
        <w:t>1. Workload-based, not provider-based. The same provider can be appropriate for one workload and unsuitable for another.</w:t>
      </w:r>
    </w:p>
    <w:p w:rsidR="0074331D" w:rsidRDefault="0074331D" w:rsidP="0074331D">
      <w:r>
        <w:t>2. Evidence-based, not claims-based. Sovereignty conclusions need traceable criteria, verifiable evidence and explicit treatment of missing information.</w:t>
      </w:r>
    </w:p>
    <w:p w:rsidR="0074331D" w:rsidRDefault="0074331D" w:rsidP="0074331D">
      <w:r>
        <w:t>3. Risk-based, not zero-dependency. The goal is to control critical dependencies and meet defined requirements, not to assume that every foreign technology dependency is unacceptable.</w:t>
      </w:r>
    </w:p>
    <w:p w:rsidR="0074331D" w:rsidRDefault="0074331D" w:rsidP="0074331D">
      <w:r>
        <w:t>For the final deck, keep the detailed control matrices, scoring formulas and evidence inventories in the appendix. The main slides should communicate the decision model and business implications; the appendix should demonstrate the technical depth needed to defend the recommendations.</w:t>
      </w:r>
      <w:r>
        <w:br/>
      </w:r>
      <w:r>
        <w:br/>
      </w:r>
      <w:r>
        <w:br/>
      </w:r>
      <w:r>
        <w:br/>
        <w:t xml:space="preserve">References </w:t>
      </w:r>
      <w:r>
        <w:br/>
      </w:r>
      <w:r>
        <w:br/>
      </w:r>
      <w:hyperlink r:id="rId5" w:history="1">
        <w:r w:rsidRPr="008F7E6C">
          <w:rPr>
            <w:rStyle w:val="Hyperlink"/>
          </w:rPr>
          <w:t>https://commission.europa.eu/document/download/09579818-64a6-4dd5-9577-446ab6219113_en</w:t>
        </w:r>
      </w:hyperlink>
    </w:p>
    <w:p w:rsidR="0074331D" w:rsidRDefault="0074331D" w:rsidP="0074331D">
      <w:hyperlink r:id="rId6" w:history="1">
        <w:r w:rsidRPr="008F7E6C">
          <w:rPr>
            <w:rStyle w:val="Hyperlink"/>
          </w:rPr>
          <w:t>https://commission.europa.eu/funding-and-tenders/find-calls-tender/tender-opportunities-department/tender-opportunities-digital-services_en</w:t>
        </w:r>
      </w:hyperlink>
    </w:p>
    <w:p w:rsidR="0074331D" w:rsidRDefault="0074331D" w:rsidP="0074331D">
      <w:hyperlink r:id="rId7" w:history="1">
        <w:r w:rsidRPr="008F7E6C">
          <w:rPr>
            <w:rStyle w:val="Hyperlink"/>
          </w:rPr>
          <w:t>https://commission.europa.eu/news-and-media/news/sovereign-cloud-framework-explained-2026-06-01_en</w:t>
        </w:r>
      </w:hyperlink>
    </w:p>
    <w:p w:rsidR="0074331D" w:rsidRDefault="0074331D" w:rsidP="0074331D">
      <w:hyperlink r:id="rId8" w:history="1">
        <w:r w:rsidRPr="008F7E6C">
          <w:rPr>
            <w:rStyle w:val="Hyperlink"/>
          </w:rPr>
          <w:t>https://commission.europa.eu/funding-and-tenders/find-calls-tender/tender-opportunities-department/tender-opportunities-digital-services_en</w:t>
        </w:r>
      </w:hyperlink>
    </w:p>
    <w:p w:rsidR="0074331D" w:rsidRDefault="0074331D" w:rsidP="0074331D">
      <w:hyperlink r:id="rId9" w:history="1">
        <w:r w:rsidRPr="008F7E6C">
          <w:rPr>
            <w:rStyle w:val="Hyperlink"/>
          </w:rPr>
          <w:t>https://digital-strategy.ec.europa.eu/en/library/proposal-cloud-and-ai-development-act-cada</w:t>
        </w:r>
      </w:hyperlink>
    </w:p>
    <w:p w:rsidR="0074331D" w:rsidRDefault="0074331D" w:rsidP="0074331D">
      <w:hyperlink r:id="rId10" w:history="1">
        <w:r w:rsidRPr="008F7E6C">
          <w:rPr>
            <w:rStyle w:val="Hyperlink"/>
          </w:rPr>
          <w:t>https://eur-lex.europa.eu/legal-content/EN/TXT/?uri=COM%3A2026%3A0502%3AFIN</w:t>
        </w:r>
      </w:hyperlink>
    </w:p>
    <w:p w:rsidR="0074331D" w:rsidRDefault="0074331D" w:rsidP="0074331D">
      <w:hyperlink r:id="rId11" w:history="1">
        <w:r w:rsidRPr="008F7E6C">
          <w:rPr>
            <w:rStyle w:val="Hyperlink"/>
          </w:rPr>
          <w:t>https://digital-strategy.ec.europa.eu/en/factpages/data-act-explained</w:t>
        </w:r>
      </w:hyperlink>
    </w:p>
    <w:p w:rsidR="0074331D" w:rsidRDefault="0074331D" w:rsidP="0074331D">
      <w:hyperlink r:id="rId12" w:history="1">
        <w:r w:rsidRPr="008F7E6C">
          <w:rPr>
            <w:rStyle w:val="Hyperlink"/>
          </w:rPr>
          <w:t>https://www.enisa.europa.eu/publications/security-and-resilience-in-governmental-clouds</w:t>
        </w:r>
      </w:hyperlink>
    </w:p>
    <w:p w:rsidR="0074331D" w:rsidRDefault="0074331D" w:rsidP="0074331D">
      <w:hyperlink r:id="rId13" w:history="1">
        <w:r w:rsidRPr="008F7E6C">
          <w:rPr>
            <w:rStyle w:val="Hyperlink"/>
          </w:rPr>
          <w:t>https://www.enisa.europa.eu/publications/security-framework-for-governmental-clouds</w:t>
        </w:r>
      </w:hyperlink>
    </w:p>
    <w:p w:rsidR="0074331D" w:rsidRDefault="0074331D" w:rsidP="0074331D">
      <w:hyperlink r:id="rId14" w:history="1">
        <w:r w:rsidRPr="008F7E6C">
          <w:rPr>
            <w:rStyle w:val="Hyperlink"/>
          </w:rPr>
          <w:t>https://eur-lex.europa.eu/eli/reg/2016/679/oj</w:t>
        </w:r>
      </w:hyperlink>
    </w:p>
    <w:p w:rsidR="0074331D" w:rsidRDefault="0074331D" w:rsidP="0074331D">
      <w:hyperlink r:id="rId15" w:history="1">
        <w:r w:rsidRPr="008F7E6C">
          <w:rPr>
            <w:rStyle w:val="Hyperlink"/>
          </w:rPr>
          <w:t>https://digital-strategy.ec.europa.eu/en/factpages/data-act-explained</w:t>
        </w:r>
      </w:hyperlink>
    </w:p>
    <w:p w:rsidR="0074331D" w:rsidRDefault="0074331D" w:rsidP="0074331D">
      <w:hyperlink r:id="rId16" w:history="1">
        <w:r w:rsidRPr="008F7E6C">
          <w:rPr>
            <w:rStyle w:val="Hyperlink"/>
          </w:rPr>
          <w:t>https://commission.europa.eu/document/download/09579818-64a6-4dd5-9577-446ab6219113_en</w:t>
        </w:r>
      </w:hyperlink>
    </w:p>
    <w:p w:rsidR="00462BC5" w:rsidRDefault="00462BC5" w:rsidP="0074331D">
      <w:hyperlink r:id="rId17" w:history="1">
        <w:r w:rsidRPr="008F7E6C">
          <w:rPr>
            <w:rStyle w:val="Hyperlink"/>
          </w:rPr>
          <w:t>https://digital-strategy.ec.europa.eu/en/library/proposal-cloud-and-ai-development-act-cada</w:t>
        </w:r>
      </w:hyperlink>
    </w:p>
    <w:p w:rsidR="00462BC5" w:rsidRDefault="00462BC5" w:rsidP="0074331D">
      <w:hyperlink r:id="rId18" w:history="1">
        <w:r w:rsidRPr="008F7E6C">
          <w:rPr>
            <w:rStyle w:val="Hyperlink"/>
          </w:rPr>
          <w:t>https://digital-strategy.ec.europa.eu/en/factpages/data-act-explained</w:t>
        </w:r>
      </w:hyperlink>
    </w:p>
    <w:p w:rsidR="00462BC5" w:rsidRDefault="00462BC5" w:rsidP="0074331D">
      <w:hyperlink r:id="rId19" w:history="1">
        <w:r w:rsidRPr="008F7E6C">
          <w:rPr>
            <w:rStyle w:val="Hyperlink"/>
          </w:rPr>
          <w:t>https://eur-lex.europa.eu/eli/reg/2016/679/oj</w:t>
        </w:r>
      </w:hyperlink>
    </w:p>
    <w:p w:rsidR="00462BC5" w:rsidRDefault="00462BC5" w:rsidP="0074331D">
      <w:hyperlink r:id="rId20" w:history="1">
        <w:r w:rsidRPr="008F7E6C">
          <w:rPr>
            <w:rStyle w:val="Hyperlink"/>
          </w:rPr>
          <w:t>https://www.rbi.org.in/</w:t>
        </w:r>
      </w:hyperlink>
    </w:p>
    <w:p w:rsidR="00462BC5" w:rsidRDefault="00462BC5" w:rsidP="0074331D">
      <w:hyperlink r:id="rId21" w:history="1">
        <w:r w:rsidRPr="008F7E6C">
          <w:rPr>
            <w:rStyle w:val="Hyperlink"/>
          </w:rPr>
          <w:t>https://www.meity.gov.in/</w:t>
        </w:r>
      </w:hyperlink>
    </w:p>
    <w:p w:rsidR="00462BC5" w:rsidRDefault="00462BC5" w:rsidP="0074331D">
      <w:hyperlink r:id="rId22" w:history="1">
        <w:r w:rsidRPr="008F7E6C">
          <w:rPr>
            <w:rStyle w:val="Hyperlink"/>
          </w:rPr>
          <w:t>https://www.cert-in.org.in/</w:t>
        </w:r>
      </w:hyperlink>
    </w:p>
    <w:p w:rsidR="00462BC5" w:rsidRDefault="00462BC5" w:rsidP="0074331D">
      <w:hyperlink r:id="rId23" w:history="1">
        <w:r w:rsidRPr="008F7E6C">
          <w:rPr>
            <w:rStyle w:val="Hyperlink"/>
          </w:rPr>
          <w:t>https://csrc.nist.gov/pubs/sp/800/53/r5/upd1/final</w:t>
        </w:r>
      </w:hyperlink>
    </w:p>
    <w:p w:rsidR="00462BC5" w:rsidRDefault="00462BC5" w:rsidP="0074331D">
      <w:hyperlink r:id="rId24" w:history="1">
        <w:r w:rsidRPr="008F7E6C">
          <w:rPr>
            <w:rStyle w:val="Hyperlink"/>
          </w:rPr>
          <w:t>https://commission.europa.eu/funding-and-tenders/find-calls-tender/tender-opportunities-department/tender-opportunities-digital-services_en</w:t>
        </w:r>
      </w:hyperlink>
    </w:p>
    <w:p w:rsidR="00462BC5" w:rsidRDefault="00462BC5" w:rsidP="0074331D">
      <w:hyperlink r:id="rId25" w:history="1">
        <w:r w:rsidRPr="008F7E6C">
          <w:rPr>
            <w:rStyle w:val="Hyperlink"/>
          </w:rPr>
          <w:t>https://csrc.nist.gov/pubs/sp/800/53/r5/upd1/final</w:t>
        </w:r>
      </w:hyperlink>
    </w:p>
    <w:p w:rsidR="00462BC5" w:rsidRDefault="00462BC5" w:rsidP="0074331D">
      <w:hyperlink r:id="rId26" w:history="1">
        <w:r w:rsidRPr="008F7E6C">
          <w:rPr>
            <w:rStyle w:val="Hyperlink"/>
          </w:rPr>
          <w:t>https://csrc.nist.gov/pubs/sp/800/37/r2/final</w:t>
        </w:r>
      </w:hyperlink>
    </w:p>
    <w:p w:rsidR="00462BC5" w:rsidRDefault="00462BC5" w:rsidP="0074331D">
      <w:hyperlink r:id="rId27" w:history="1">
        <w:r w:rsidRPr="008F7E6C">
          <w:rPr>
            <w:rStyle w:val="Hyperlink"/>
          </w:rPr>
          <w:t>https://csrc.nist.gov/pubs/sp/800/161/r1/upd1/final</w:t>
        </w:r>
      </w:hyperlink>
    </w:p>
    <w:p w:rsidR="00462BC5" w:rsidRDefault="00462BC5" w:rsidP="0074331D">
      <w:hyperlink r:id="rId28" w:history="1">
        <w:r w:rsidRPr="008F7E6C">
          <w:rPr>
            <w:rStyle w:val="Hyperlink"/>
          </w:rPr>
          <w:t>https://www.enisa.europa.eu/publications/security-framework-for-governmental-clouds</w:t>
        </w:r>
      </w:hyperlink>
    </w:p>
    <w:p w:rsidR="00462BC5" w:rsidRDefault="00462BC5" w:rsidP="0074331D">
      <w:hyperlink r:id="rId29" w:history="1">
        <w:r w:rsidRPr="008F7E6C">
          <w:rPr>
            <w:rStyle w:val="Hyperlink"/>
          </w:rPr>
          <w:t>https://digital-strategy.ec.europa.eu/en/factpages/data-act-explained</w:t>
        </w:r>
      </w:hyperlink>
    </w:p>
    <w:p w:rsidR="00462BC5" w:rsidRDefault="00462BC5" w:rsidP="00462BC5">
      <w:r>
        <w:br/>
      </w:r>
      <w:r>
        <w:br/>
      </w:r>
      <w:r>
        <w:t>Reference list for the Sovereign Cloud presentation</w:t>
      </w:r>
    </w:p>
    <w:p w:rsidR="00462BC5" w:rsidRDefault="00462BC5" w:rsidP="00462BC5">
      <w:r>
        <w:t>Below is a consolidated bibliography for slides 1–24, organised by topic so you can use it in the PowerPoint appendix. I've prioritised official frameworks, legislation, regulatory guidance and standards over secondary commentary.</w:t>
      </w:r>
    </w:p>
    <w:p w:rsidR="00462BC5" w:rsidRDefault="00462BC5" w:rsidP="00462BC5">
      <w:r>
        <w:t>The sources support the presentation's definitions, assessment models, regional comparisons, architecture principles and implementation approach. Some slide content—particularly the proposed maturity tiers, scoring methods, operating model and case study—is our own synthesis and should not be presented as an official framework.</w:t>
      </w:r>
    </w:p>
    <w:p w:rsidR="00462BC5" w:rsidRDefault="00462BC5" w:rsidP="00462BC5">
      <w:r>
        <w:t>1. Core sovereign cloud frameworks</w:t>
      </w:r>
    </w:p>
    <w:p w:rsidR="00462BC5" w:rsidRDefault="00462BC5" w:rsidP="00462BC5">
      <w:r>
        <w:t>These are the most important references for the overall presentation.</w:t>
      </w:r>
    </w:p>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r>
        <w:t>1. European Commission — Cloud Sovereignty Framework</w:t>
      </w:r>
    </w:p>
    <w:p w:rsidR="00462BC5" w:rsidRDefault="00462BC5" w:rsidP="00462BC5">
      <w:r>
        <w:t>Primary reference</w:t>
      </w:r>
    </w:p>
    <w:p w:rsidR="00462BC5" w:rsidRDefault="00462BC5" w:rsidP="00462BC5">
      <w:r>
        <w:t>The main framework underpinning the eight sovereignty objectives, assessment criteria, overall sovereignty score and SEAL.</w:t>
      </w:r>
    </w:p>
    <w:p w:rsidR="00462BC5" w:rsidRDefault="00462BC5" w:rsidP="00462BC5">
      <w:r>
        <w:t>Version 1.2.1, October 2025</w:t>
      </w:r>
    </w:p>
    <w:p w:rsidR="00462BC5" w:rsidRDefault="00462BC5" w:rsidP="00462BC5">
      <w:r>
        <w:t>Read the official framework PDF</w:t>
      </w:r>
    </w:p>
    <w:p w:rsidR="00462BC5" w:rsidRDefault="00462BC5" w:rsidP="00462BC5">
      <w:r>
        <w:t>Framework, implementation guidance and assessment calculator</w:t>
      </w:r>
    </w:p>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r>
        <w:t>2. European Commission — Cloud Sovereignty Framework explained</w:t>
      </w:r>
    </w:p>
    <w:p w:rsidR="00462BC5" w:rsidRDefault="00462BC5" w:rsidP="00462BC5">
      <w:r>
        <w:t>Clarifies the two complementary outputs: the 48-criteria sovereignty score and SEAL thresholds.</w:t>
      </w:r>
    </w:p>
    <w:p w:rsidR="00462BC5" w:rsidRDefault="00462BC5" w:rsidP="00462BC5">
      <w:r>
        <w:t>Published 1 June 2026</w:t>
      </w:r>
    </w:p>
    <w:p w:rsidR="00462BC5" w:rsidRDefault="00462BC5" w:rsidP="00462BC5">
      <w:r>
        <w:t>Read the official explanation</w:t>
      </w:r>
    </w:p>
    <w:p w:rsidR="00462BC5" w:rsidRDefault="00462BC5" w:rsidP="00462BC5">
      <w:r>
        <w:t>Download the implementation guidance and calculator</w:t>
      </w:r>
    </w:p>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r>
        <w:t>3. European Commission — Proposal for the Cloud and AI Development Act (CADA)</w:t>
      </w:r>
    </w:p>
    <w:p w:rsidR="00462BC5" w:rsidRDefault="00462BC5" w:rsidP="00462BC5">
      <w:r>
        <w:t>Relevant to the proposed EU-wide cloud and AI sovereignty assurance framework. Distinguish the proposed Union assurance levels from SEAL.</w:t>
      </w:r>
    </w:p>
    <w:p w:rsidR="00462BC5" w:rsidRDefault="00462BC5" w:rsidP="00462BC5">
      <w:r>
        <w:t>Published 3 June 2026</w:t>
      </w:r>
    </w:p>
    <w:p w:rsidR="00462BC5" w:rsidRDefault="00462BC5" w:rsidP="00462BC5">
      <w:r>
        <w:t>Read the proposal and supporting documents</w:t>
      </w:r>
    </w:p>
    <w:p w:rsidR="00462BC5" w:rsidRDefault="00462BC5" w:rsidP="00462BC5">
      <w:r>
        <w:t>Read the proposed regulation text</w:t>
      </w:r>
    </w:p>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p w:rsidR="00462BC5" w:rsidRDefault="00462BC5" w:rsidP="00462BC5">
      <w:r>
        <w:t>4. European Commission — Data Act</w:t>
      </w:r>
    </w:p>
    <w:p w:rsidR="00462BC5" w:rsidRDefault="00462BC5" w:rsidP="00462BC5">
      <w:r>
        <w:t>Supports discussion of cloud switching, interoperability and safeguards concerning certain foreign government access requests.</w:t>
      </w:r>
    </w:p>
    <w:p w:rsidR="00462BC5" w:rsidRDefault="00462BC5" w:rsidP="00462BC5">
      <w:r>
        <w:t>Read the Data Act explanation</w:t>
      </w:r>
    </w:p>
    <w:p w:rsidR="00462BC5" w:rsidRDefault="00462BC5" w:rsidP="00462BC5"/>
    <w:p w:rsidR="00462BC5" w:rsidRDefault="00462BC5" w:rsidP="00462BC5"/>
    <w:p w:rsidR="00462BC5" w:rsidRDefault="00462BC5" w:rsidP="00462BC5"/>
    <w:p w:rsidR="00462BC5" w:rsidRDefault="00462BC5" w:rsidP="00462BC5">
      <w:r>
        <w:t>2. Sovereignty concepts, jurisdiction and government cloud risk</w:t>
      </w:r>
    </w:p>
    <w:p w:rsidR="00462BC5" w:rsidRDefault="00462BC5" w:rsidP="00462BC5">
      <w:r>
        <w:t>These references support slides 1–5, particularly the distinctions between data residency, jurisdiction, security and sovereignty.</w:t>
      </w:r>
    </w:p>
    <w:p w:rsidR="00462BC5" w:rsidRDefault="00462BC5" w:rsidP="00462BC5">
      <w:r>
        <w:t>Reference</w:t>
      </w:r>
      <w:r>
        <w:tab/>
        <w:t>Relevance</w:t>
      </w:r>
      <w:r>
        <w:tab/>
        <w:t>Source</w:t>
      </w:r>
    </w:p>
    <w:p w:rsidR="00462BC5" w:rsidRDefault="00462BC5" w:rsidP="00462BC5">
      <w:r>
        <w:t>ENISA — Security and Resilience in Governmental Clouds</w:t>
      </w:r>
      <w:r>
        <w:tab/>
        <w:t>Foreign jurisdiction, government access, legal and operational cloud risks</w:t>
      </w:r>
      <w:r>
        <w:tab/>
        <w:t>Official ENISA report</w:t>
      </w:r>
    </w:p>
    <w:p w:rsidR="00462BC5" w:rsidRDefault="00462BC5" w:rsidP="00462BC5">
      <w:r>
        <w:t>ENISA — Security Framework for Governmental Clouds</w:t>
      </w:r>
      <w:r>
        <w:tab/>
        <w:t>Government cloud risk profiling, architecture, security controls and exit management</w:t>
      </w:r>
      <w:r>
        <w:tab/>
        <w:t>Official ENISA report</w:t>
      </w:r>
    </w:p>
    <w:p w:rsidR="00462BC5" w:rsidRDefault="00462BC5" w:rsidP="00462BC5">
      <w:r>
        <w:t>GDPR — General Data Protection Regulation</w:t>
      </w:r>
      <w:r>
        <w:tab/>
        <w:t>Personal data protection, territorial scope, transfers and controller responsibilities</w:t>
      </w:r>
      <w:r>
        <w:tab/>
        <w:t>Official EU legislation</w:t>
      </w:r>
    </w:p>
    <w:p w:rsidR="00462BC5" w:rsidRDefault="00462BC5" w:rsidP="00462BC5">
      <w:r>
        <w:t>EU Data Act</w:t>
      </w:r>
      <w:r>
        <w:tab/>
        <w:t>Switching and interoperability, alongside safeguards concerning international governmental access</w:t>
      </w:r>
      <w:r>
        <w:tab/>
        <w:t>European Commission</w:t>
      </w:r>
    </w:p>
    <w:p w:rsidR="00462BC5" w:rsidRDefault="00462BC5" w:rsidP="00462BC5">
      <w:r>
        <w:t>3. Regional frameworks and regulatory requirements</w:t>
      </w:r>
    </w:p>
    <w:p w:rsidR="00462BC5" w:rsidRDefault="00462BC5" w:rsidP="00462BC5">
      <w:r>
        <w:t>These references support slides 9 and 12 and the jurisdiction-specific assessment model.</w:t>
      </w:r>
    </w:p>
    <w:p w:rsidR="00462BC5" w:rsidRDefault="00462BC5" w:rsidP="00462BC5">
      <w:r>
        <w:t>European Union</w:t>
      </w:r>
    </w:p>
    <w:p w:rsidR="00462BC5" w:rsidRDefault="00462BC5" w:rsidP="00462BC5">
      <w:r>
        <w:t>- European Commission Cloud Sovereignty Framework — sovereignty objectives, assessment criteria and SEAL.</w:t>
      </w:r>
    </w:p>
    <w:p w:rsidR="00462BC5" w:rsidRDefault="00462BC5" w:rsidP="00462BC5">
      <w:r>
        <w:t>- Cloud and AI Development Act proposal — proposed Union assurance levels.</w:t>
      </w:r>
    </w:p>
    <w:p w:rsidR="00462BC5" w:rsidRDefault="00462BC5" w:rsidP="00462BC5">
      <w:r>
        <w:t>- EU Data Act — cloud switching, interoperability and certain foreign-access safeguards.</w:t>
      </w:r>
    </w:p>
    <w:p w:rsidR="00462BC5" w:rsidRDefault="00462BC5" w:rsidP="00462BC5">
      <w:r>
        <w:t>- GDPR — personal data protection and cross-border data transfers.</w:t>
      </w:r>
    </w:p>
    <w:p w:rsidR="00462BC5" w:rsidRDefault="00462BC5" w:rsidP="00462BC5">
      <w:r>
        <w:t>India</w:t>
      </w:r>
    </w:p>
    <w:p w:rsidR="00462BC5" w:rsidRDefault="00462BC5" w:rsidP="00462BC5">
      <w:r>
        <w:t>- Reserve Bank of India — official website and regulatory directions — use the applicable directions on IT outsourcing, cloud services, data protection, audit and operational resilience for regulated entities.</w:t>
      </w:r>
    </w:p>
    <w:p w:rsidR="00462BC5" w:rsidRDefault="00462BC5" w:rsidP="00462BC5">
      <w:r>
        <w:t>- Digital Personal Data Protection Act, 2023 — consult the Act, applicable rules and commencement notifications on the Ministry of Electronics and Information Technology website.</w:t>
      </w:r>
    </w:p>
    <w:p w:rsidR="00462BC5" w:rsidRDefault="00462BC5" w:rsidP="00462BC5">
      <w:r>
        <w:t>- CERT-In — directions on information security incidents, reporting and relevant operational requirements.</w:t>
      </w:r>
    </w:p>
    <w:p w:rsidR="00462BC5" w:rsidRDefault="00462BC5" w:rsidP="00462BC5">
      <w:r>
        <w:t>Important: The Indian requirements need to be checked against the latest applicable notifications and the organisation's sector. They should not be interpreted as a universal requirement to store every category of data in India.</w:t>
      </w:r>
    </w:p>
    <w:p w:rsidR="00462BC5" w:rsidRDefault="00462BC5" w:rsidP="00462BC5">
      <w:r>
        <w:t>United States</w:t>
      </w:r>
    </w:p>
    <w:p w:rsidR="00462BC5" w:rsidRDefault="00462BC5" w:rsidP="00462BC5">
      <w:r>
        <w:t xml:space="preserve">- </w:t>
      </w:r>
      <w:proofErr w:type="spellStart"/>
      <w:r>
        <w:t>FedRAMP</w:t>
      </w:r>
      <w:proofErr w:type="spellEnd"/>
      <w:r>
        <w:t xml:space="preserve"> — Assessment, Authorization and Monitoring — cloud security control assessments, authorisation and continuous monitoring.</w:t>
      </w:r>
    </w:p>
    <w:p w:rsidR="00462BC5" w:rsidRDefault="00462BC5" w:rsidP="00462BC5">
      <w:r>
        <w:t xml:space="preserve">- </w:t>
      </w:r>
      <w:proofErr w:type="spellStart"/>
      <w:r>
        <w:t>FedRAMP</w:t>
      </w:r>
      <w:proofErr w:type="spellEnd"/>
      <w:r>
        <w:t xml:space="preserve"> — Continuous Monitoring — ongoing security visibility and risk-based authorisation.</w:t>
      </w:r>
    </w:p>
    <w:p w:rsidR="00462BC5" w:rsidRDefault="00462BC5" w:rsidP="00462BC5">
      <w:proofErr w:type="spellStart"/>
      <w:r>
        <w:lastRenderedPageBreak/>
        <w:t>FedRAMP</w:t>
      </w:r>
      <w:proofErr w:type="spellEnd"/>
      <w:r>
        <w:t xml:space="preserve"> is a security assessment and authorisation programme, not a complete sovereign cloud assessment framework.</w:t>
      </w:r>
    </w:p>
    <w:p w:rsidR="00462BC5" w:rsidRDefault="00462BC5" w:rsidP="00462BC5">
      <w:r>
        <w:t>China</w:t>
      </w:r>
    </w:p>
    <w:p w:rsidR="00462BC5" w:rsidRDefault="00462BC5" w:rsidP="00462BC5">
      <w:r>
        <w:t>- Personal Information Protection Law (PIPL) — personal information processing, protection and cross-border transfer requirements.</w:t>
      </w:r>
    </w:p>
    <w:p w:rsidR="00462BC5" w:rsidRDefault="00462BC5" w:rsidP="00462BC5">
      <w:r>
        <w:t>- Data Security Law — data security obligations and controls, including relevant national security requirements.</w:t>
      </w:r>
    </w:p>
    <w:p w:rsidR="00462BC5" w:rsidRDefault="00462BC5" w:rsidP="00462BC5">
      <w:r>
        <w:t>For a formal assessment, use the current official Chinese legal texts and applicable implementing rules rather than relying solely on English summaries.</w:t>
      </w:r>
    </w:p>
    <w:p w:rsidR="00462BC5" w:rsidRDefault="00462BC5" w:rsidP="00462BC5">
      <w:r>
        <w:t>European federated cloud ecosystem</w:t>
      </w:r>
    </w:p>
    <w:p w:rsidR="00462BC5" w:rsidRDefault="00462BC5" w:rsidP="00462BC5">
      <w:r>
        <w:t>- Gaia-X specifications and documentation — compliance criteria, trust framework, interoperability and service-provider requirements.</w:t>
      </w:r>
    </w:p>
    <w:p w:rsidR="00462BC5" w:rsidRDefault="00462BC5" w:rsidP="00462BC5">
      <w:r>
        <w:t>- Gaia-X Compliance Document — Cloud Services — cloud-service conformity criteria and references to existing assurance standards.</w:t>
      </w:r>
    </w:p>
    <w:p w:rsidR="00462BC5" w:rsidRDefault="00462BC5" w:rsidP="00462BC5">
      <w:r>
        <w:t>Gaia-X is useful as a complementary ecosystem and compliance approach; it is not interchangeable with the European Commission's Cloud Sovereignty Framework or SEAL.</w:t>
      </w:r>
    </w:p>
    <w:p w:rsidR="00462BC5" w:rsidRDefault="00462BC5" w:rsidP="00462BC5">
      <w:r>
        <w:t>4. Security, architecture and assurance standards</w:t>
      </w:r>
    </w:p>
    <w:p w:rsidR="00462BC5" w:rsidRDefault="00462BC5" w:rsidP="00462BC5">
      <w:r>
        <w:t>These are supporting references for slides 11 and 13–19.</w:t>
      </w:r>
    </w:p>
    <w:p w:rsidR="00462BC5" w:rsidRDefault="00462BC5" w:rsidP="00462BC5">
      <w:r>
        <w:t>Standard / source</w:t>
      </w:r>
      <w:r>
        <w:tab/>
        <w:t>Where it fits</w:t>
      </w:r>
      <w:r>
        <w:tab/>
        <w:t>Link</w:t>
      </w:r>
    </w:p>
    <w:p w:rsidR="00462BC5" w:rsidRDefault="00462BC5" w:rsidP="00462BC5">
      <w:r>
        <w:t>NIST SP 800-53 — Security and Privacy Controls</w:t>
      </w:r>
      <w:r>
        <w:tab/>
        <w:t>Security controls, access management, auditing and continuous monitoring</w:t>
      </w:r>
      <w:r>
        <w:tab/>
        <w:t>NIST publication</w:t>
      </w:r>
    </w:p>
    <w:p w:rsidR="00462BC5" w:rsidRDefault="00462BC5" w:rsidP="00462BC5">
      <w:r>
        <w:t>NIST SP 800-37 — Risk Management Framework</w:t>
      </w:r>
      <w:r>
        <w:tab/>
        <w:t>System categorisation, control selection, authorisation and continuous monitoring</w:t>
      </w:r>
      <w:r>
        <w:tab/>
        <w:t>NIST publication</w:t>
      </w:r>
    </w:p>
    <w:p w:rsidR="00462BC5" w:rsidRDefault="00462BC5" w:rsidP="00462BC5">
      <w:r>
        <w:t>NIST SP 800-161 — Cybersecurity Supply Chain Risk Management</w:t>
      </w:r>
      <w:r>
        <w:tab/>
        <w:t>Technology and supplier dependency assessment</w:t>
      </w:r>
      <w:r>
        <w:tab/>
        <w:t>NIST publication</w:t>
      </w:r>
    </w:p>
    <w:p w:rsidR="00462BC5" w:rsidRDefault="00462BC5" w:rsidP="00462BC5">
      <w:proofErr w:type="spellStart"/>
      <w:r>
        <w:t>FedRAMP</w:t>
      </w:r>
      <w:proofErr w:type="spellEnd"/>
      <w:r>
        <w:tab/>
        <w:t>Cloud security assessment, authorisation and ongoing monitoring</w:t>
      </w:r>
      <w:r>
        <w:tab/>
        <w:t xml:space="preserve">Official </w:t>
      </w:r>
      <w:proofErr w:type="spellStart"/>
      <w:r>
        <w:t>FedRAMP</w:t>
      </w:r>
      <w:proofErr w:type="spellEnd"/>
      <w:r>
        <w:t xml:space="preserve"> website</w:t>
      </w:r>
    </w:p>
    <w:p w:rsidR="00462BC5" w:rsidRDefault="00462BC5" w:rsidP="00462BC5">
      <w:r>
        <w:t>Gaia-X Compliance Document</w:t>
      </w:r>
      <w:r>
        <w:tab/>
        <w:t>Provider transparency, cloud-service criteria and evidence</w:t>
      </w:r>
      <w:r>
        <w:tab/>
        <w:t>Official documentation</w:t>
      </w:r>
    </w:p>
    <w:p w:rsidR="00462BC5" w:rsidRDefault="00462BC5" w:rsidP="00462BC5">
      <w:r>
        <w:t>These standards support the security and risk-management portions of the architecture. They do not independently establish that a cloud environment is sovereign.</w:t>
      </w:r>
    </w:p>
    <w:p w:rsidR="00462BC5" w:rsidRDefault="00462BC5" w:rsidP="00462BC5">
      <w:r>
        <w:t>5. Sources for the advisory and implementation methodology</w:t>
      </w:r>
    </w:p>
    <w:p w:rsidR="00462BC5" w:rsidRDefault="00462BC5" w:rsidP="00462BC5">
      <w:r>
        <w:t>Slides 17–24 use a proposed consulting approach informed by the references above. The following sources are the most relevant foundations:</w:t>
      </w:r>
    </w:p>
    <w:p w:rsidR="00462BC5" w:rsidRDefault="00462BC5" w:rsidP="00462BC5">
      <w:r>
        <w:t>- Assessment methodology: EC Cloud Sovereignty Framework and implementation guidance.</w:t>
      </w:r>
    </w:p>
    <w:p w:rsidR="00462BC5" w:rsidRDefault="00462BC5" w:rsidP="00462BC5">
      <w:r>
        <w:t>- Evidence and control assessment: NIST SP 800-53.</w:t>
      </w:r>
    </w:p>
    <w:p w:rsidR="00462BC5" w:rsidRDefault="00462BC5" w:rsidP="00462BC5">
      <w:r>
        <w:lastRenderedPageBreak/>
        <w:t>- Risk and governance lifecycle: NIST SP 800-37.</w:t>
      </w:r>
    </w:p>
    <w:p w:rsidR="00462BC5" w:rsidRDefault="00462BC5" w:rsidP="00462BC5">
      <w:r>
        <w:t>- Supply-chain risk management: NIST SP 800-161.</w:t>
      </w:r>
    </w:p>
    <w:p w:rsidR="00462BC5" w:rsidRDefault="00462BC5" w:rsidP="00462BC5">
      <w:r>
        <w:t>- Exit, resilience and government cloud procurement: ENISA Security Framework for Governmental Clouds.</w:t>
      </w:r>
    </w:p>
    <w:p w:rsidR="00462BC5" w:rsidRDefault="00462BC5" w:rsidP="00462BC5">
      <w:r>
        <w:t>- Cloud portability and switching: EU Data Act.</w:t>
      </w:r>
    </w:p>
    <w:p w:rsidR="00462BC5" w:rsidRDefault="00462BC5" w:rsidP="00462BC5">
      <w:r>
        <w:t>The workload tiers, six-pillar capability model, proposed evidence hierarchy, project phases, operating model and illustrative financial-services case study are firm-defined design proposals. They are not copied directly from any single standard.</w:t>
      </w:r>
    </w:p>
    <w:p w:rsidR="00462BC5" w:rsidRDefault="00462BC5" w:rsidP="00462BC5"/>
    <w:p w:rsidR="00462BC5" w:rsidRDefault="00462BC5" w:rsidP="00462BC5">
      <w:r>
        <w:t>How I would use these references in the PowerPoint</w:t>
      </w:r>
    </w:p>
    <w:p w:rsidR="00462BC5" w:rsidRDefault="00462BC5" w:rsidP="00462BC5">
      <w:r>
        <w:t>Keep the main presentation clean. Add short footnotes to slides that contain framework-specific or legal claims, and put the complete bibliography in the appendix.</w:t>
      </w:r>
    </w:p>
    <w:p w:rsidR="00462BC5" w:rsidRDefault="00462BC5" w:rsidP="00462BC5">
      <w:r>
        <w:t>The highest-priority references to read in full are:</w:t>
      </w:r>
    </w:p>
    <w:p w:rsidR="00462BC5" w:rsidRDefault="00462BC5" w:rsidP="00462BC5">
      <w:r>
        <w:t>1. Cloud Sovereignty Framework and implementation guidance — your primary assessment foundation.</w:t>
      </w:r>
    </w:p>
    <w:p w:rsidR="00462BC5" w:rsidRDefault="00462BC5" w:rsidP="00462BC5">
      <w:r>
        <w:t>2. CADA proposal — to distinguish the proposed Union assurance model from SEAL.</w:t>
      </w:r>
    </w:p>
    <w:p w:rsidR="00462BC5" w:rsidRDefault="00462BC5" w:rsidP="00462BC5">
      <w:r>
        <w:t>3. NIST SP 800-53 and SP 800-37 — to support the technical control and risk-assessment methodology.</w:t>
      </w:r>
    </w:p>
    <w:p w:rsidR="00462BC5" w:rsidRDefault="00462BC5" w:rsidP="00462BC5">
      <w:r>
        <w:t>4. ENISA Governmental Cloud reports — to support the jurisdictional, architectural and exit-risk discussion.</w:t>
      </w:r>
    </w:p>
    <w:p w:rsidR="00462BC5" w:rsidRDefault="00462BC5" w:rsidP="00462BC5">
      <w:r>
        <w:t>5. Applicable Indian sectoral requirements — to make the approach usable for India-based enterprise clients.</w:t>
      </w:r>
    </w:p>
    <w:p w:rsidR="00FB7F6A" w:rsidRDefault="00462BC5" w:rsidP="00FB7F6A">
      <w:r>
        <w:t>One final point: before publishing the deck, verify all legal and regulatory references against their current versions and clearly distinguish official requirements from your firm's proposed assessment methodology. That distinction is essential if the presentation will be used to sell or deliver a sovereign cloud advisory service.</w:t>
      </w:r>
      <w:r w:rsidR="00FB7F6A">
        <w:br/>
      </w:r>
      <w:r w:rsidR="00FB7F6A">
        <w:br/>
      </w:r>
      <w:r w:rsidR="00FB7F6A">
        <w:br/>
      </w:r>
      <w:r w:rsidR="00FB7F6A">
        <w:t>My assessment: the most important gaps to address</w:t>
      </w:r>
    </w:p>
    <w:p w:rsidR="00FB7F6A" w:rsidRDefault="00FB7F6A" w:rsidP="00FB7F6A">
      <w:r>
        <w:t xml:space="preserve">Having reviewed the presentation structure against the European Commission's published framework and implementation guidance, I would prioritise the following additions. The Commission's approach is particularly important because a high overall sovereignty score does not compensate for failing a required minimum threshold in an individual sovereignty objective. </w:t>
      </w:r>
    </w:p>
    <w:p w:rsidR="00FB7F6A" w:rsidRDefault="00FB7F6A" w:rsidP="00FB7F6A"/>
    <w:p w:rsidR="00FB7F6A" w:rsidRDefault="00FB7F6A" w:rsidP="00FB7F6A">
      <w:r>
        <w:t>European Commission</w:t>
      </w:r>
    </w:p>
    <w:p w:rsidR="00FB7F6A" w:rsidRDefault="00FB7F6A" w:rsidP="00FB7F6A">
      <w:r>
        <w:t>+1</w:t>
      </w:r>
    </w:p>
    <w:p w:rsidR="00FB7F6A" w:rsidRDefault="00FB7F6A" w:rsidP="00FB7F6A"/>
    <w:p w:rsidR="00FB7F6A" w:rsidRDefault="00FB7F6A" w:rsidP="00FB7F6A"/>
    <w:p w:rsidR="00FB7F6A" w:rsidRDefault="00FB7F6A" w:rsidP="00FB7F6A"/>
    <w:p w:rsidR="00FB7F6A" w:rsidRDefault="00FB7F6A" w:rsidP="00FB7F6A">
      <w:r>
        <w:t>1. Six must-have additions</w:t>
      </w:r>
    </w:p>
    <w:p w:rsidR="00FB7F6A" w:rsidRDefault="00FB7F6A" w:rsidP="00FB7F6A"/>
    <w:p w:rsidR="00FB7F6A" w:rsidRDefault="00FB7F6A" w:rsidP="00FB7F6A">
      <w:r>
        <w:t>A. Sovereignty threat scenarios and stress testing</w:t>
      </w:r>
    </w:p>
    <w:p w:rsidR="00FB7F6A" w:rsidRDefault="00FB7F6A" w:rsidP="00FB7F6A">
      <w:r>
        <w:t>High priority</w:t>
      </w:r>
    </w:p>
    <w:p w:rsidR="00FB7F6A" w:rsidRDefault="00FB7F6A" w:rsidP="00FB7F6A">
      <w:r>
        <w:t>Your presentation identifies risks, but it needs to demonstrate how to test them.</w:t>
      </w:r>
    </w:p>
    <w:p w:rsidR="00FB7F6A" w:rsidRDefault="00FB7F6A" w:rsidP="00FB7F6A">
      <w:r>
        <w:t>Add scenarios such as:</w:t>
      </w:r>
    </w:p>
    <w:p w:rsidR="00FB7F6A" w:rsidRDefault="00FB7F6A" w:rsidP="00FB7F6A">
      <w:r>
        <w:t>- A provider's parent company receives a foreign government access demand.</w:t>
      </w:r>
    </w:p>
    <w:p w:rsidR="00FB7F6A" w:rsidRDefault="00FB7F6A" w:rsidP="00FB7F6A">
      <w:r>
        <w:t>- A geopolitical event prevents access to software updates.</w:t>
      </w:r>
    </w:p>
    <w:p w:rsidR="00FB7F6A" w:rsidRDefault="00FB7F6A" w:rsidP="00FB7F6A">
      <w:r>
        <w:t>- A critical administrator or identity service becomes unavailable.</w:t>
      </w:r>
    </w:p>
    <w:p w:rsidR="00FB7F6A" w:rsidRDefault="00FB7F6A" w:rsidP="00FB7F6A">
      <w:r>
        <w:t>- A provider suspends a service because of sanctions.</w:t>
      </w:r>
    </w:p>
    <w:p w:rsidR="00FB7F6A" w:rsidRDefault="00FB7F6A" w:rsidP="00FB7F6A">
      <w:r>
        <w:t>- A supplier stops supporting a critical technology.</w:t>
      </w:r>
    </w:p>
    <w:p w:rsidR="00FB7F6A" w:rsidRDefault="00FB7F6A" w:rsidP="00FB7F6A">
      <w:r>
        <w:t>Deliverable: A sovereignty scenario-testing matrix with expected outcomes, preventive controls, recovery actions and evidence.</w:t>
      </w:r>
    </w:p>
    <w:p w:rsidR="00FB7F6A" w:rsidRDefault="00FB7F6A" w:rsidP="00FB7F6A">
      <w:r>
        <w:t xml:space="preserve">This extends the risk and resilience approach discussed in ENISA's governmental cloud guidance. </w:t>
      </w:r>
    </w:p>
    <w:p w:rsidR="00FB7F6A" w:rsidRDefault="00FB7F6A" w:rsidP="00FB7F6A"/>
    <w:p w:rsidR="00FB7F6A" w:rsidRDefault="00FB7F6A" w:rsidP="00FB7F6A">
      <w:r>
        <w:t>ENISA</w:t>
      </w:r>
    </w:p>
    <w:p w:rsidR="00FB7F6A" w:rsidRDefault="00FB7F6A" w:rsidP="00FB7F6A">
      <w:r>
        <w:t>+1</w:t>
      </w:r>
    </w:p>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r>
        <w:t>B. Cryptographic sovereignty and key control</w:t>
      </w:r>
    </w:p>
    <w:p w:rsidR="00FB7F6A" w:rsidRDefault="00FB7F6A" w:rsidP="00FB7F6A">
      <w:r>
        <w:t>High priority</w:t>
      </w:r>
    </w:p>
    <w:p w:rsidR="00FB7F6A" w:rsidRDefault="00FB7F6A" w:rsidP="00FB7F6A">
      <w:r>
        <w:t>You mention encryption and key management, but not the full question of who controls the cryptographic trust chain.</w:t>
      </w:r>
    </w:p>
    <w:p w:rsidR="00FB7F6A" w:rsidRDefault="00FB7F6A" w:rsidP="00FB7F6A">
      <w:r>
        <w:t>Include:</w:t>
      </w:r>
    </w:p>
    <w:p w:rsidR="00FB7F6A" w:rsidRDefault="00FB7F6A" w:rsidP="00FB7F6A">
      <w:r>
        <w:t>- Who generates, holds, rotates and can revoke keys?</w:t>
      </w:r>
    </w:p>
    <w:p w:rsidR="00FB7F6A" w:rsidRDefault="00FB7F6A" w:rsidP="00FB7F6A">
      <w:r>
        <w:lastRenderedPageBreak/>
        <w:t>- Can the cloud provider or its administrators access plaintext?</w:t>
      </w:r>
    </w:p>
    <w:p w:rsidR="00FB7F6A" w:rsidRDefault="00FB7F6A" w:rsidP="00FB7F6A">
      <w:r>
        <w:t>- Are hardware security modules and key-management services themselves dependent on external parties?</w:t>
      </w:r>
    </w:p>
    <w:p w:rsidR="00FB7F6A" w:rsidRDefault="00FB7F6A" w:rsidP="00FB7F6A">
      <w:r>
        <w:t>- Can the organisation recover encrypted data if a provider relationship breaks?</w:t>
      </w:r>
    </w:p>
    <w:p w:rsidR="00FB7F6A" w:rsidRDefault="00FB7F6A" w:rsidP="00FB7F6A">
      <w:r>
        <w:t>- Who controls certificates, signing keys and software update trust?</w:t>
      </w:r>
    </w:p>
    <w:p w:rsidR="00FB7F6A" w:rsidRDefault="00FB7F6A" w:rsidP="00FB7F6A">
      <w:r>
        <w:t>Deliverable: A cryptographic control and dependency map.</w:t>
      </w:r>
    </w:p>
    <w:p w:rsidR="00FB7F6A" w:rsidRDefault="00FB7F6A" w:rsidP="00FB7F6A">
      <w:r>
        <w:t>The critical distinction is that customer-managed keys can strengthen control, but do not automatically eliminate legal exposure or provider dependency.</w:t>
      </w:r>
    </w:p>
    <w:p w:rsidR="00FB7F6A" w:rsidRDefault="00FB7F6A" w:rsidP="00FB7F6A"/>
    <w:p w:rsidR="00FB7F6A" w:rsidRDefault="00FB7F6A" w:rsidP="00FB7F6A"/>
    <w:p w:rsidR="00FB7F6A" w:rsidRDefault="00FB7F6A" w:rsidP="00FB7F6A"/>
    <w:p w:rsidR="00FB7F6A" w:rsidRDefault="00FB7F6A" w:rsidP="00FB7F6A"/>
    <w:p w:rsidR="00FB7F6A" w:rsidRDefault="00FB7F6A" w:rsidP="00FB7F6A">
      <w:r>
        <w:t>C. Provider exit and independent operability</w:t>
      </w:r>
    </w:p>
    <w:p w:rsidR="00FB7F6A" w:rsidRDefault="00FB7F6A" w:rsidP="00FB7F6A">
      <w:r>
        <w:t>High priority</w:t>
      </w:r>
    </w:p>
    <w:p w:rsidR="00FB7F6A" w:rsidRDefault="00FB7F6A" w:rsidP="00FB7F6A">
      <w:r>
        <w:t>Your deck discusses portability, but it should explicitly test whether the client can continue operating without its current provider.</w:t>
      </w:r>
    </w:p>
    <w:p w:rsidR="00FB7F6A" w:rsidRDefault="00FB7F6A" w:rsidP="00FB7F6A">
      <w:r>
        <w:t>Ask:</w:t>
      </w:r>
    </w:p>
    <w:p w:rsidR="00FB7F6A" w:rsidRDefault="00FB7F6A" w:rsidP="00FB7F6A">
      <w:r>
        <w:t>- Can data and configurations be exported in usable formats?</w:t>
      </w:r>
    </w:p>
    <w:p w:rsidR="00FB7F6A" w:rsidRDefault="00FB7F6A" w:rsidP="00FB7F6A">
      <w:r>
        <w:t>- Can applications run on an alternative platform?</w:t>
      </w:r>
    </w:p>
    <w:p w:rsidR="00FB7F6A" w:rsidRDefault="00FB7F6A" w:rsidP="00FB7F6A">
      <w:r>
        <w:t>- Are infrastructure definitions, deployment artefacts and recovery procedures accessible?</w:t>
      </w:r>
    </w:p>
    <w:p w:rsidR="00FB7F6A" w:rsidRDefault="00FB7F6A" w:rsidP="00FB7F6A">
      <w:r>
        <w:t>- Can critical services operate without the provider's control plane, identity service or proprietary APIs?</w:t>
      </w:r>
    </w:p>
    <w:p w:rsidR="00FB7F6A" w:rsidRDefault="00FB7F6A" w:rsidP="00FB7F6A">
      <w:r>
        <w:t>- How long would migration or independent operation actually take?</w:t>
      </w:r>
    </w:p>
    <w:p w:rsidR="00FB7F6A" w:rsidRDefault="00FB7F6A" w:rsidP="00FB7F6A">
      <w:r>
        <w:t>Deliverable: A tested exit strategy with recovery-time objectives, migration dependencies, cost estimates and acceptance criteria.</w:t>
      </w:r>
    </w:p>
    <w:p w:rsidR="00FB7F6A" w:rsidRDefault="00FB7F6A" w:rsidP="00FB7F6A">
      <w:r>
        <w:t xml:space="preserve">ENISA's governmental cloud guidance explicitly covers the cloud procurement lifecycle through contract exit. </w:t>
      </w:r>
    </w:p>
    <w:p w:rsidR="00FB7F6A" w:rsidRDefault="00FB7F6A" w:rsidP="00FB7F6A"/>
    <w:p w:rsidR="00FB7F6A" w:rsidRDefault="00FB7F6A" w:rsidP="00FB7F6A">
      <w:r>
        <w:t>ENISA</w:t>
      </w:r>
    </w:p>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r>
        <w:t>D. A defensible scoring and decision model</w:t>
      </w:r>
    </w:p>
    <w:p w:rsidR="00FB7F6A" w:rsidRDefault="00FB7F6A" w:rsidP="00FB7F6A">
      <w:r>
        <w:t>High priority</w:t>
      </w:r>
    </w:p>
    <w:p w:rsidR="00FB7F6A" w:rsidRDefault="00FB7F6A" w:rsidP="00FB7F6A">
      <w:r>
        <w:t>Slide 18 should go beyond describing a six-step process. It should show exactly how an assessment conclusion is reached.</w:t>
      </w:r>
    </w:p>
    <w:p w:rsidR="00FB7F6A" w:rsidRDefault="00FB7F6A" w:rsidP="00FB7F6A">
      <w:r>
        <w:t>Define:</w:t>
      </w:r>
    </w:p>
    <w:p w:rsidR="00FB7F6A" w:rsidRDefault="00FB7F6A" w:rsidP="00FB7F6A">
      <w:r>
        <w:t>- Criterion-level evidence and scoring rules.</w:t>
      </w:r>
    </w:p>
    <w:p w:rsidR="00FB7F6A" w:rsidRDefault="00FB7F6A" w:rsidP="00FB7F6A">
      <w:r>
        <w:t>- Mandatory thresholds and non-compensable failures.</w:t>
      </w:r>
    </w:p>
    <w:p w:rsidR="00FB7F6A" w:rsidRDefault="00FB7F6A" w:rsidP="00FB7F6A">
      <w:r>
        <w:t>- Objective-level results and overall scoring.</w:t>
      </w:r>
    </w:p>
    <w:p w:rsidR="00FB7F6A" w:rsidRDefault="00FB7F6A" w:rsidP="00FB7F6A">
      <w:r>
        <w:t>- Treatment of missing, contradictory or stale evidence.</w:t>
      </w:r>
    </w:p>
    <w:p w:rsidR="00FB7F6A" w:rsidRDefault="00FB7F6A" w:rsidP="00FB7F6A">
      <w:r>
        <w:t>- Risk acceptance and exception approval.</w:t>
      </w:r>
    </w:p>
    <w:p w:rsidR="00FB7F6A" w:rsidRDefault="00FB7F6A" w:rsidP="00FB7F6A">
      <w:r>
        <w:t>- The mapping between workload requirements and minimum assurance.</w:t>
      </w:r>
    </w:p>
    <w:p w:rsidR="00FB7F6A" w:rsidRDefault="00FB7F6A" w:rsidP="00FB7F6A">
      <w:r>
        <w:t>Deliverable: A scoring methodology and decision matrix that another assessor can reproduce.</w:t>
      </w:r>
    </w:p>
    <w:p w:rsidR="00FB7F6A" w:rsidRDefault="00FB7F6A" w:rsidP="00FB7F6A">
      <w:r>
        <w:t xml:space="preserve">The EC framework uses SEAL thresholds alongside an overall score; the minimum required SEAL must be met consistently across the objectives specified for the assessment. </w:t>
      </w:r>
    </w:p>
    <w:p w:rsidR="00FB7F6A" w:rsidRDefault="00FB7F6A" w:rsidP="00FB7F6A"/>
    <w:p w:rsidR="00FB7F6A" w:rsidRDefault="00FB7F6A" w:rsidP="00FB7F6A">
      <w:r>
        <w:t>European Commission</w:t>
      </w:r>
    </w:p>
    <w:p w:rsidR="00FB7F6A" w:rsidRDefault="00FB7F6A" w:rsidP="00FB7F6A">
      <w:r>
        <w:t>+1</w:t>
      </w:r>
    </w:p>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r>
        <w:t>E. Continuous sovereignty assurance</w:t>
      </w:r>
    </w:p>
    <w:p w:rsidR="00FB7F6A" w:rsidRDefault="00FB7F6A" w:rsidP="00FB7F6A">
      <w:r>
        <w:t>High priority</w:t>
      </w:r>
    </w:p>
    <w:p w:rsidR="00FB7F6A" w:rsidRDefault="00FB7F6A" w:rsidP="00FB7F6A">
      <w:r>
        <w:t>Sovereignty can change even if the infrastructure remains in the same region.</w:t>
      </w:r>
    </w:p>
    <w:p w:rsidR="00FB7F6A" w:rsidRDefault="00FB7F6A" w:rsidP="00FB7F6A">
      <w:r>
        <w:t>Triggers include:</w:t>
      </w:r>
    </w:p>
    <w:p w:rsidR="00FB7F6A" w:rsidRDefault="00FB7F6A" w:rsidP="00FB7F6A">
      <w:r>
        <w:t>- A provider acquisition or change of corporate control.</w:t>
      </w:r>
    </w:p>
    <w:p w:rsidR="00FB7F6A" w:rsidRDefault="00FB7F6A" w:rsidP="00FB7F6A">
      <w:r>
        <w:lastRenderedPageBreak/>
        <w:t>- New subcontractors or support arrangements.</w:t>
      </w:r>
    </w:p>
    <w:p w:rsidR="00FB7F6A" w:rsidRDefault="00FB7F6A" w:rsidP="00FB7F6A">
      <w:r>
        <w:t>- Changes in applicable law.</w:t>
      </w:r>
    </w:p>
    <w:p w:rsidR="00FB7F6A" w:rsidRDefault="00FB7F6A" w:rsidP="00FB7F6A">
      <w:r>
        <w:t>- A new managed service or AI provider.</w:t>
      </w:r>
    </w:p>
    <w:p w:rsidR="00FB7F6A" w:rsidRDefault="00FB7F6A" w:rsidP="00FB7F6A">
      <w:r>
        <w:t>- Changes to administrator access or software supply chains.</w:t>
      </w:r>
    </w:p>
    <w:p w:rsidR="00FB7F6A" w:rsidRDefault="00FB7F6A" w:rsidP="00FB7F6A">
      <w:r>
        <w:t>- Changes in provider terms or exit options.</w:t>
      </w:r>
    </w:p>
    <w:p w:rsidR="00FB7F6A" w:rsidRDefault="00FB7F6A" w:rsidP="00FB7F6A">
      <w:r>
        <w:t>Deliverable: A continuous assurance model with reassessment triggers, evidence freshness requirements, owners and escalation paths.</w:t>
      </w:r>
    </w:p>
    <w:p w:rsidR="00FB7F6A" w:rsidRDefault="00FB7F6A" w:rsidP="00FB7F6A"/>
    <w:p w:rsidR="00FB7F6A" w:rsidRDefault="00FB7F6A" w:rsidP="00FB7F6A"/>
    <w:p w:rsidR="00FB7F6A" w:rsidRDefault="00FB7F6A" w:rsidP="00FB7F6A"/>
    <w:p w:rsidR="00FB7F6A" w:rsidRDefault="00FB7F6A" w:rsidP="00FB7F6A"/>
    <w:p w:rsidR="00FB7F6A" w:rsidRDefault="00FB7F6A" w:rsidP="00FB7F6A">
      <w:r>
        <w:t>F. Commercial viability and service trade-offs</w:t>
      </w:r>
    </w:p>
    <w:p w:rsidR="00FB7F6A" w:rsidRDefault="00FB7F6A" w:rsidP="00FB7F6A">
      <w:r>
        <w:t>Strategic addition</w:t>
      </w:r>
    </w:p>
    <w:p w:rsidR="00FB7F6A" w:rsidRDefault="00FB7F6A" w:rsidP="00FB7F6A">
      <w:r>
        <w:t>A technically sovereign architecture can still be commercially or operationally unsuitable.</w:t>
      </w:r>
    </w:p>
    <w:p w:rsidR="00FB7F6A" w:rsidRDefault="00FB7F6A" w:rsidP="00FB7F6A">
      <w:r>
        <w:t>Compare:</w:t>
      </w:r>
    </w:p>
    <w:p w:rsidR="00FB7F6A" w:rsidRDefault="00FB7F6A" w:rsidP="00FB7F6A">
      <w:r>
        <w:t>- Total cost of ownership.</w:t>
      </w:r>
    </w:p>
    <w:p w:rsidR="00FB7F6A" w:rsidRDefault="00FB7F6A" w:rsidP="00FB7F6A">
      <w:r>
        <w:t>- Availability of managed services and AI capabilities.</w:t>
      </w:r>
    </w:p>
    <w:p w:rsidR="00FB7F6A" w:rsidRDefault="00FB7F6A" w:rsidP="00FB7F6A">
      <w:r>
        <w:t>- Performance, scalability and geographic reach.</w:t>
      </w:r>
    </w:p>
    <w:p w:rsidR="00FB7F6A" w:rsidRDefault="00FB7F6A" w:rsidP="00FB7F6A">
      <w:r>
        <w:t>- Skills and operating-model requirements.</w:t>
      </w:r>
    </w:p>
    <w:p w:rsidR="00FB7F6A" w:rsidRDefault="00FB7F6A" w:rsidP="00FB7F6A">
      <w:r>
        <w:t>- Migration cost and opportunity cost.</w:t>
      </w:r>
    </w:p>
    <w:p w:rsidR="00FB7F6A" w:rsidRDefault="00FB7F6A" w:rsidP="00FB7F6A">
      <w:r>
        <w:t>- Resilience gained versus complexity introduced.</w:t>
      </w:r>
    </w:p>
    <w:p w:rsidR="00FB7F6A" w:rsidRDefault="00FB7F6A" w:rsidP="00FB7F6A">
      <w:r>
        <w:t>Deliverable: A workload placement decision supported by cost, risk, service capability and exit considerations.</w:t>
      </w:r>
    </w:p>
    <w:p w:rsidR="00FB7F6A" w:rsidRDefault="00FB7F6A" w:rsidP="00FB7F6A">
      <w:r>
        <w:t xml:space="preserve">The EC's own procurement illustrates that sovereignty requirements must coexist with expectations for reliable, high-quality cloud services. </w:t>
      </w:r>
    </w:p>
    <w:p w:rsidR="00FB7F6A" w:rsidRDefault="00FB7F6A" w:rsidP="00FB7F6A"/>
    <w:p w:rsidR="00FB7F6A" w:rsidRDefault="00FB7F6A" w:rsidP="00FB7F6A">
      <w:r>
        <w:t>European Commission</w:t>
      </w:r>
    </w:p>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p w:rsidR="00FB7F6A" w:rsidRDefault="00FB7F6A" w:rsidP="00FB7F6A">
      <w:r>
        <w:t>2. Two other areas worth strengthening</w:t>
      </w:r>
    </w:p>
    <w:p w:rsidR="00FB7F6A" w:rsidRDefault="00FB7F6A" w:rsidP="00FB7F6A">
      <w:r>
        <w:t>Shared responsibility and the customer control boundary</w:t>
      </w:r>
    </w:p>
    <w:p w:rsidR="00FB7F6A" w:rsidRDefault="00FB7F6A" w:rsidP="00FB7F6A">
      <w:r>
        <w:t>Your architecture covers provider and customer controls, but the presentation should explicitly distinguish what the cloud provider controls, what the customer controls, and what is jointly controlled.</w:t>
      </w:r>
    </w:p>
    <w:p w:rsidR="00FB7F6A" w:rsidRDefault="00FB7F6A" w:rsidP="00FB7F6A">
      <w:r>
        <w:t>For each critical requirement, specify:</w:t>
      </w:r>
    </w:p>
    <w:p w:rsidR="00FB7F6A" w:rsidRDefault="00FB7F6A" w:rsidP="00FB7F6A">
      <w:r>
        <w:t>- Who implements the control?</w:t>
      </w:r>
    </w:p>
    <w:p w:rsidR="00FB7F6A" w:rsidRDefault="00FB7F6A" w:rsidP="00FB7F6A">
      <w:r>
        <w:t>- Who provides the evidence?</w:t>
      </w:r>
    </w:p>
    <w:p w:rsidR="00FB7F6A" w:rsidRDefault="00FB7F6A" w:rsidP="00FB7F6A">
      <w:r>
        <w:t>- Who monitors changes?</w:t>
      </w:r>
    </w:p>
    <w:p w:rsidR="00FB7F6A" w:rsidRDefault="00FB7F6A" w:rsidP="00FB7F6A">
      <w:r>
        <w:t>- Who accepts residual risk?</w:t>
      </w:r>
    </w:p>
    <w:p w:rsidR="00FB7F6A" w:rsidRDefault="00FB7F6A" w:rsidP="00FB7F6A">
      <w:r>
        <w:t>- What contractual rights allow the customer to verify the control?</w:t>
      </w:r>
    </w:p>
    <w:p w:rsidR="00FB7F6A" w:rsidRDefault="00FB7F6A" w:rsidP="00FB7F6A">
      <w:r>
        <w:t>Without this, the client may assume that choosing a sovereign cloud service automatically transfers responsibility to the provider.</w:t>
      </w:r>
    </w:p>
    <w:p w:rsidR="00FB7F6A" w:rsidRDefault="00FB7F6A" w:rsidP="00FB7F6A">
      <w:r>
        <w:t>Sovereignty versus resilience</w:t>
      </w:r>
    </w:p>
    <w:p w:rsidR="00FB7F6A" w:rsidRDefault="00FB7F6A" w:rsidP="00FB7F6A">
      <w:r>
        <w:t>These concepts overlap, but neither guarantees the other.</w:t>
      </w:r>
    </w:p>
    <w:p w:rsidR="00FB7F6A" w:rsidRDefault="00FB7F6A" w:rsidP="00FB7F6A">
      <w:r>
        <w:t>A provider might offer strong resilience while retaining dependencies that the client considers unacceptable. Conversely, a tightly controlled environment might have poor resilience because it relies on a single facility, supplier or administrator.</w:t>
      </w:r>
    </w:p>
    <w:p w:rsidR="00FB7F6A" w:rsidRDefault="00FB7F6A" w:rsidP="00FB7F6A">
      <w:r>
        <w:t>Your assessment should therefore evaluate control and resilience separately, then determine the required level of both for each workload.</w:t>
      </w:r>
    </w:p>
    <w:p w:rsidR="00FB7F6A" w:rsidRDefault="00FB7F6A" w:rsidP="00FB7F6A"/>
    <w:p w:rsidR="00FB7F6A" w:rsidRDefault="00FB7F6A" w:rsidP="00FB7F6A">
      <w:r>
        <w:t>3. Where to incorporate these additions</w:t>
      </w:r>
    </w:p>
    <w:p w:rsidR="00FB7F6A" w:rsidRDefault="00FB7F6A" w:rsidP="00FB7F6A">
      <w:r>
        <w:t>I would not expand your 24-slide deck into a 30-slide deck yet. Strengthen the existing structure first.</w:t>
      </w:r>
    </w:p>
    <w:p w:rsidR="00FB7F6A" w:rsidRDefault="00FB7F6A" w:rsidP="00FB7F6A">
      <w:r>
        <w:t>Existing slide</w:t>
      </w:r>
      <w:r>
        <w:tab/>
        <w:t>Improvement</w:t>
      </w:r>
    </w:p>
    <w:p w:rsidR="00FB7F6A" w:rsidRDefault="00FB7F6A" w:rsidP="00FB7F6A">
      <w:r>
        <w:t>11 — Sovereignty risk assessment</w:t>
      </w:r>
      <w:r>
        <w:tab/>
        <w:t>Add concrete threat scenarios and stress tests</w:t>
      </w:r>
    </w:p>
    <w:p w:rsidR="00FB7F6A" w:rsidRDefault="00FB7F6A" w:rsidP="00FB7F6A">
      <w:r>
        <w:t>13 — Reference architecture</w:t>
      </w:r>
      <w:r>
        <w:tab/>
        <w:t>Make the customer/provider control boundary explicit</w:t>
      </w:r>
    </w:p>
    <w:p w:rsidR="00FB7F6A" w:rsidRDefault="00FB7F6A" w:rsidP="00FB7F6A">
      <w:r>
        <w:t>14 — Data, identity and control planes</w:t>
      </w:r>
      <w:r>
        <w:tab/>
        <w:t>Add cryptographic trust, signing and key-management dependencies</w:t>
      </w:r>
    </w:p>
    <w:p w:rsidR="00FB7F6A" w:rsidRDefault="00FB7F6A" w:rsidP="00FB7F6A">
      <w:r>
        <w:t>15 — Technology and supply chain</w:t>
      </w:r>
      <w:r>
        <w:tab/>
        <w:t>Add provider exit and independent-operability analysis</w:t>
      </w:r>
    </w:p>
    <w:p w:rsidR="00FB7F6A" w:rsidRDefault="00FB7F6A" w:rsidP="00FB7F6A">
      <w:r>
        <w:t>18 — Assessment methodology</w:t>
      </w:r>
      <w:r>
        <w:tab/>
        <w:t>Add the reproducible scoring and threshold decision model</w:t>
      </w:r>
    </w:p>
    <w:p w:rsidR="00FB7F6A" w:rsidRDefault="00FB7F6A" w:rsidP="00FB7F6A">
      <w:r>
        <w:t>19 — Evidence and controls</w:t>
      </w:r>
      <w:r>
        <w:tab/>
        <w:t>Define evidence freshness, ownership and independent validation</w:t>
      </w:r>
    </w:p>
    <w:p w:rsidR="00FB7F6A" w:rsidRDefault="00FB7F6A" w:rsidP="00FB7F6A">
      <w:r>
        <w:t>20 — Gap assessment to roadmap</w:t>
      </w:r>
      <w:r>
        <w:tab/>
        <w:t>Include scenario tests, exit tests and acceptance criteria</w:t>
      </w:r>
    </w:p>
    <w:p w:rsidR="00FB7F6A" w:rsidRDefault="00FB7F6A" w:rsidP="00FB7F6A">
      <w:r>
        <w:lastRenderedPageBreak/>
        <w:t>21 — Adoption journey</w:t>
      </w:r>
      <w:r>
        <w:tab/>
        <w:t>Add workload placement and commercial trade-off decisions</w:t>
      </w:r>
    </w:p>
    <w:p w:rsidR="00FB7F6A" w:rsidRDefault="00FB7F6A" w:rsidP="00FB7F6A">
      <w:r>
        <w:t>22 — Target operating model</w:t>
      </w:r>
      <w:r>
        <w:tab/>
        <w:t>Add customer/provider responsibilities and reassessment triggers</w:t>
      </w:r>
    </w:p>
    <w:p w:rsidR="00FB7F6A" w:rsidRDefault="00FB7F6A" w:rsidP="00FB7F6A">
      <w:r>
        <w:t>24 — Case study</w:t>
      </w:r>
      <w:r>
        <w:tab/>
        <w:t>Demonstrate a provider-disruption scenario and the resulting decision</w:t>
      </w:r>
    </w:p>
    <w:p w:rsidR="00FB7F6A" w:rsidRDefault="00FB7F6A" w:rsidP="00FB7F6A">
      <w:r>
        <w:t>I would add only one new slide at this stage:</w:t>
      </w:r>
    </w:p>
    <w:p w:rsidR="00FB7F6A" w:rsidRDefault="00FB7F6A" w:rsidP="00FB7F6A">
      <w:r>
        <w:t>“Sovereignty in Practice: What Happens When a Critical Dependency Fails?”</w:t>
      </w:r>
    </w:p>
    <w:p w:rsidR="00FB7F6A" w:rsidRDefault="00FB7F6A" w:rsidP="00FB7F6A">
      <w:r>
        <w:t>Use it to walk the audience through a realistic scenario, the control failure, the evidence required and the resulting workload-placement decision.</w:t>
      </w:r>
    </w:p>
    <w:p w:rsidR="00FB7F6A" w:rsidRDefault="00FB7F6A" w:rsidP="00FB7F6A">
      <w:r>
        <w:t>4. My final recommendation</w:t>
      </w:r>
    </w:p>
    <w:p w:rsidR="00FB7F6A" w:rsidRDefault="00FB7F6A" w:rsidP="00FB7F6A">
      <w:r>
        <w:t>The presentation already covers the major conceptual and technical areas. The biggest risk now is that it becomes a catalogue of sovereignty dimensions, frameworks and controls without demonstrating how an organisation makes a defensible decision.</w:t>
      </w:r>
    </w:p>
    <w:p w:rsidR="00FB7F6A" w:rsidRDefault="00FB7F6A" w:rsidP="00FB7F6A">
      <w:r>
        <w:t>The missing link is proof under adverse conditions.</w:t>
      </w:r>
    </w:p>
    <w:p w:rsidR="00FB7F6A" w:rsidRDefault="00FB7F6A" w:rsidP="00FB7F6A">
      <w:r>
        <w:t>A mature sovereign cloud capability should be able to answer three questions:</w:t>
      </w:r>
    </w:p>
    <w:p w:rsidR="00FB7F6A" w:rsidRDefault="00FB7F6A" w:rsidP="00FB7F6A">
      <w:r>
        <w:t>1. Can we demonstrate that the required controls exist today?</w:t>
      </w:r>
    </w:p>
    <w:p w:rsidR="00FB7F6A" w:rsidRDefault="00FB7F6A" w:rsidP="00FB7F6A">
      <w:r>
        <w:t>2. Can we show what happens when a critical legal, technical or operational dependency fails?</w:t>
      </w:r>
    </w:p>
    <w:p w:rsidR="00FB7F6A" w:rsidRDefault="00FB7F6A" w:rsidP="00FB7F6A">
      <w:r>
        <w:t>3. Can we prove that the organisation can recover, continue operating or exit within its accepted limits?</w:t>
      </w:r>
    </w:p>
    <w:p w:rsidR="00462BC5" w:rsidRDefault="00FB7F6A" w:rsidP="00FB7F6A">
      <w:r>
        <w:t>If the presentation answers those questions with a clear assessment method, architecture and implementation approach, it will be substantially stronger than a conventional sovereign-cloud overview.</w:t>
      </w:r>
      <w:bookmarkStart w:id="0" w:name="_GoBack"/>
      <w:bookmarkEnd w:id="0"/>
    </w:p>
    <w:sectPr w:rsidR="00462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31D"/>
    <w:rsid w:val="00462BC5"/>
    <w:rsid w:val="005973D2"/>
    <w:rsid w:val="0074331D"/>
    <w:rsid w:val="00FB7F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9267"/>
  <w15:chartTrackingRefBased/>
  <w15:docId w15:val="{9C65414C-900A-43C7-8F3D-AF4E142C0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33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059338">
      <w:bodyDiv w:val="1"/>
      <w:marLeft w:val="0"/>
      <w:marRight w:val="0"/>
      <w:marTop w:val="0"/>
      <w:marBottom w:val="0"/>
      <w:divBdr>
        <w:top w:val="none" w:sz="0" w:space="0" w:color="auto"/>
        <w:left w:val="none" w:sz="0" w:space="0" w:color="auto"/>
        <w:bottom w:val="none" w:sz="0" w:space="0" w:color="auto"/>
        <w:right w:val="none" w:sz="0" w:space="0" w:color="auto"/>
      </w:divBdr>
      <w:divsChild>
        <w:div w:id="202666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045141">
          <w:marLeft w:val="0"/>
          <w:marRight w:val="0"/>
          <w:marTop w:val="0"/>
          <w:marBottom w:val="0"/>
          <w:divBdr>
            <w:top w:val="none" w:sz="0" w:space="0" w:color="auto"/>
            <w:left w:val="none" w:sz="0" w:space="0" w:color="auto"/>
            <w:bottom w:val="none" w:sz="0" w:space="0" w:color="auto"/>
            <w:right w:val="none" w:sz="0" w:space="0" w:color="auto"/>
          </w:divBdr>
          <w:divsChild>
            <w:div w:id="1813862803">
              <w:marLeft w:val="0"/>
              <w:marRight w:val="0"/>
              <w:marTop w:val="0"/>
              <w:marBottom w:val="0"/>
              <w:divBdr>
                <w:top w:val="none" w:sz="0" w:space="0" w:color="auto"/>
                <w:left w:val="none" w:sz="0" w:space="0" w:color="auto"/>
                <w:bottom w:val="none" w:sz="0" w:space="0" w:color="auto"/>
                <w:right w:val="none" w:sz="0" w:space="0" w:color="auto"/>
              </w:divBdr>
              <w:divsChild>
                <w:div w:id="1743217053">
                  <w:marLeft w:val="0"/>
                  <w:marRight w:val="0"/>
                  <w:marTop w:val="0"/>
                  <w:marBottom w:val="0"/>
                  <w:divBdr>
                    <w:top w:val="none" w:sz="0" w:space="0" w:color="auto"/>
                    <w:left w:val="none" w:sz="0" w:space="0" w:color="auto"/>
                    <w:bottom w:val="none" w:sz="0" w:space="0" w:color="auto"/>
                    <w:right w:val="none" w:sz="0" w:space="0" w:color="auto"/>
                  </w:divBdr>
                </w:div>
              </w:divsChild>
            </w:div>
            <w:div w:id="826288649">
              <w:marLeft w:val="0"/>
              <w:marRight w:val="0"/>
              <w:marTop w:val="0"/>
              <w:marBottom w:val="0"/>
              <w:divBdr>
                <w:top w:val="none" w:sz="0" w:space="0" w:color="auto"/>
                <w:left w:val="none" w:sz="0" w:space="0" w:color="auto"/>
                <w:bottom w:val="none" w:sz="0" w:space="0" w:color="auto"/>
                <w:right w:val="none" w:sz="0" w:space="0" w:color="auto"/>
              </w:divBdr>
              <w:divsChild>
                <w:div w:id="2103407932">
                  <w:marLeft w:val="0"/>
                  <w:marRight w:val="0"/>
                  <w:marTop w:val="0"/>
                  <w:marBottom w:val="0"/>
                  <w:divBdr>
                    <w:top w:val="none" w:sz="0" w:space="0" w:color="auto"/>
                    <w:left w:val="none" w:sz="0" w:space="0" w:color="auto"/>
                    <w:bottom w:val="none" w:sz="0" w:space="0" w:color="auto"/>
                    <w:right w:val="none" w:sz="0" w:space="0" w:color="auto"/>
                  </w:divBdr>
                </w:div>
              </w:divsChild>
            </w:div>
            <w:div w:id="1309359108">
              <w:marLeft w:val="0"/>
              <w:marRight w:val="0"/>
              <w:marTop w:val="0"/>
              <w:marBottom w:val="0"/>
              <w:divBdr>
                <w:top w:val="none" w:sz="0" w:space="0" w:color="auto"/>
                <w:left w:val="none" w:sz="0" w:space="0" w:color="auto"/>
                <w:bottom w:val="none" w:sz="0" w:space="0" w:color="auto"/>
                <w:right w:val="none" w:sz="0" w:space="0" w:color="auto"/>
              </w:divBdr>
              <w:divsChild>
                <w:div w:id="1073820374">
                  <w:marLeft w:val="0"/>
                  <w:marRight w:val="0"/>
                  <w:marTop w:val="0"/>
                  <w:marBottom w:val="0"/>
                  <w:divBdr>
                    <w:top w:val="none" w:sz="0" w:space="0" w:color="auto"/>
                    <w:left w:val="none" w:sz="0" w:space="0" w:color="auto"/>
                    <w:bottom w:val="none" w:sz="0" w:space="0" w:color="auto"/>
                    <w:right w:val="none" w:sz="0" w:space="0" w:color="auto"/>
                  </w:divBdr>
                </w:div>
              </w:divsChild>
            </w:div>
            <w:div w:id="195388386">
              <w:marLeft w:val="0"/>
              <w:marRight w:val="0"/>
              <w:marTop w:val="0"/>
              <w:marBottom w:val="0"/>
              <w:divBdr>
                <w:top w:val="none" w:sz="0" w:space="0" w:color="auto"/>
                <w:left w:val="none" w:sz="0" w:space="0" w:color="auto"/>
                <w:bottom w:val="none" w:sz="0" w:space="0" w:color="auto"/>
                <w:right w:val="none" w:sz="0" w:space="0" w:color="auto"/>
              </w:divBdr>
              <w:divsChild>
                <w:div w:id="43261354">
                  <w:marLeft w:val="0"/>
                  <w:marRight w:val="0"/>
                  <w:marTop w:val="0"/>
                  <w:marBottom w:val="0"/>
                  <w:divBdr>
                    <w:top w:val="none" w:sz="0" w:space="0" w:color="auto"/>
                    <w:left w:val="none" w:sz="0" w:space="0" w:color="auto"/>
                    <w:bottom w:val="none" w:sz="0" w:space="0" w:color="auto"/>
                    <w:right w:val="none" w:sz="0" w:space="0" w:color="auto"/>
                  </w:divBdr>
                </w:div>
              </w:divsChild>
            </w:div>
            <w:div w:id="831914070">
              <w:marLeft w:val="0"/>
              <w:marRight w:val="0"/>
              <w:marTop w:val="0"/>
              <w:marBottom w:val="0"/>
              <w:divBdr>
                <w:top w:val="none" w:sz="0" w:space="0" w:color="auto"/>
                <w:left w:val="none" w:sz="0" w:space="0" w:color="auto"/>
                <w:bottom w:val="none" w:sz="0" w:space="0" w:color="auto"/>
                <w:right w:val="none" w:sz="0" w:space="0" w:color="auto"/>
              </w:divBdr>
              <w:divsChild>
                <w:div w:id="203668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5183">
          <w:marLeft w:val="0"/>
          <w:marRight w:val="0"/>
          <w:marTop w:val="0"/>
          <w:marBottom w:val="0"/>
          <w:divBdr>
            <w:top w:val="none" w:sz="0" w:space="0" w:color="auto"/>
            <w:left w:val="none" w:sz="0" w:space="0" w:color="auto"/>
            <w:bottom w:val="none" w:sz="0" w:space="0" w:color="auto"/>
            <w:right w:val="none" w:sz="0" w:space="0" w:color="auto"/>
          </w:divBdr>
          <w:divsChild>
            <w:div w:id="1881092235">
              <w:marLeft w:val="0"/>
              <w:marRight w:val="0"/>
              <w:marTop w:val="0"/>
              <w:marBottom w:val="0"/>
              <w:divBdr>
                <w:top w:val="none" w:sz="0" w:space="0" w:color="auto"/>
                <w:left w:val="none" w:sz="0" w:space="0" w:color="auto"/>
                <w:bottom w:val="none" w:sz="0" w:space="0" w:color="auto"/>
                <w:right w:val="none" w:sz="0" w:space="0" w:color="auto"/>
              </w:divBdr>
            </w:div>
          </w:divsChild>
        </w:div>
        <w:div w:id="767502775">
          <w:marLeft w:val="0"/>
          <w:marRight w:val="0"/>
          <w:marTop w:val="0"/>
          <w:marBottom w:val="0"/>
          <w:divBdr>
            <w:top w:val="none" w:sz="0" w:space="0" w:color="auto"/>
            <w:left w:val="none" w:sz="0" w:space="0" w:color="auto"/>
            <w:bottom w:val="none" w:sz="0" w:space="0" w:color="auto"/>
            <w:right w:val="none" w:sz="0" w:space="0" w:color="auto"/>
          </w:divBdr>
          <w:divsChild>
            <w:div w:id="1744983831">
              <w:marLeft w:val="0"/>
              <w:marRight w:val="0"/>
              <w:marTop w:val="0"/>
              <w:marBottom w:val="0"/>
              <w:divBdr>
                <w:top w:val="none" w:sz="0" w:space="0" w:color="auto"/>
                <w:left w:val="none" w:sz="0" w:space="0" w:color="auto"/>
                <w:bottom w:val="none" w:sz="0" w:space="0" w:color="auto"/>
                <w:right w:val="none" w:sz="0" w:space="0" w:color="auto"/>
              </w:divBdr>
            </w:div>
          </w:divsChild>
        </w:div>
        <w:div w:id="1964189741">
          <w:marLeft w:val="0"/>
          <w:marRight w:val="0"/>
          <w:marTop w:val="0"/>
          <w:marBottom w:val="0"/>
          <w:divBdr>
            <w:top w:val="none" w:sz="0" w:space="0" w:color="auto"/>
            <w:left w:val="none" w:sz="0" w:space="0" w:color="auto"/>
            <w:bottom w:val="none" w:sz="0" w:space="0" w:color="auto"/>
            <w:right w:val="none" w:sz="0" w:space="0" w:color="auto"/>
          </w:divBdr>
          <w:divsChild>
            <w:div w:id="1772512283">
              <w:marLeft w:val="0"/>
              <w:marRight w:val="0"/>
              <w:marTop w:val="0"/>
              <w:marBottom w:val="0"/>
              <w:divBdr>
                <w:top w:val="none" w:sz="0" w:space="0" w:color="auto"/>
                <w:left w:val="none" w:sz="0" w:space="0" w:color="auto"/>
                <w:bottom w:val="none" w:sz="0" w:space="0" w:color="auto"/>
                <w:right w:val="none" w:sz="0" w:space="0" w:color="auto"/>
              </w:divBdr>
            </w:div>
          </w:divsChild>
        </w:div>
        <w:div w:id="667290135">
          <w:marLeft w:val="0"/>
          <w:marRight w:val="0"/>
          <w:marTop w:val="0"/>
          <w:marBottom w:val="0"/>
          <w:divBdr>
            <w:top w:val="none" w:sz="0" w:space="0" w:color="auto"/>
            <w:left w:val="none" w:sz="0" w:space="0" w:color="auto"/>
            <w:bottom w:val="none" w:sz="0" w:space="0" w:color="auto"/>
            <w:right w:val="none" w:sz="0" w:space="0" w:color="auto"/>
          </w:divBdr>
          <w:divsChild>
            <w:div w:id="1477912853">
              <w:marLeft w:val="0"/>
              <w:marRight w:val="0"/>
              <w:marTop w:val="0"/>
              <w:marBottom w:val="0"/>
              <w:divBdr>
                <w:top w:val="none" w:sz="0" w:space="0" w:color="auto"/>
                <w:left w:val="none" w:sz="0" w:space="0" w:color="auto"/>
                <w:bottom w:val="none" w:sz="0" w:space="0" w:color="auto"/>
                <w:right w:val="none" w:sz="0" w:space="0" w:color="auto"/>
              </w:divBdr>
            </w:div>
          </w:divsChild>
        </w:div>
        <w:div w:id="24492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559920">
          <w:marLeft w:val="0"/>
          <w:marRight w:val="0"/>
          <w:marTop w:val="0"/>
          <w:marBottom w:val="0"/>
          <w:divBdr>
            <w:top w:val="none" w:sz="0" w:space="0" w:color="auto"/>
            <w:left w:val="none" w:sz="0" w:space="0" w:color="auto"/>
            <w:bottom w:val="none" w:sz="0" w:space="0" w:color="auto"/>
            <w:right w:val="none" w:sz="0" w:space="0" w:color="auto"/>
          </w:divBdr>
          <w:divsChild>
            <w:div w:id="1617056059">
              <w:marLeft w:val="0"/>
              <w:marRight w:val="0"/>
              <w:marTop w:val="0"/>
              <w:marBottom w:val="0"/>
              <w:divBdr>
                <w:top w:val="none" w:sz="0" w:space="0" w:color="auto"/>
                <w:left w:val="none" w:sz="0" w:space="0" w:color="auto"/>
                <w:bottom w:val="none" w:sz="0" w:space="0" w:color="auto"/>
                <w:right w:val="none" w:sz="0" w:space="0" w:color="auto"/>
              </w:divBdr>
              <w:divsChild>
                <w:div w:id="1751535300">
                  <w:marLeft w:val="0"/>
                  <w:marRight w:val="0"/>
                  <w:marTop w:val="0"/>
                  <w:marBottom w:val="0"/>
                  <w:divBdr>
                    <w:top w:val="none" w:sz="0" w:space="0" w:color="auto"/>
                    <w:left w:val="none" w:sz="0" w:space="0" w:color="auto"/>
                    <w:bottom w:val="none" w:sz="0" w:space="0" w:color="auto"/>
                    <w:right w:val="none" w:sz="0" w:space="0" w:color="auto"/>
                  </w:divBdr>
                </w:div>
              </w:divsChild>
            </w:div>
            <w:div w:id="2129548293">
              <w:marLeft w:val="0"/>
              <w:marRight w:val="0"/>
              <w:marTop w:val="0"/>
              <w:marBottom w:val="0"/>
              <w:divBdr>
                <w:top w:val="none" w:sz="0" w:space="0" w:color="auto"/>
                <w:left w:val="none" w:sz="0" w:space="0" w:color="auto"/>
                <w:bottom w:val="none" w:sz="0" w:space="0" w:color="auto"/>
                <w:right w:val="none" w:sz="0" w:space="0" w:color="auto"/>
              </w:divBdr>
              <w:divsChild>
                <w:div w:id="1758012466">
                  <w:marLeft w:val="0"/>
                  <w:marRight w:val="0"/>
                  <w:marTop w:val="0"/>
                  <w:marBottom w:val="0"/>
                  <w:divBdr>
                    <w:top w:val="none" w:sz="0" w:space="0" w:color="auto"/>
                    <w:left w:val="none" w:sz="0" w:space="0" w:color="auto"/>
                    <w:bottom w:val="none" w:sz="0" w:space="0" w:color="auto"/>
                    <w:right w:val="none" w:sz="0" w:space="0" w:color="auto"/>
                  </w:divBdr>
                </w:div>
                <w:div w:id="9082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67315">
          <w:marLeft w:val="0"/>
          <w:marRight w:val="0"/>
          <w:marTop w:val="0"/>
          <w:marBottom w:val="0"/>
          <w:divBdr>
            <w:top w:val="none" w:sz="0" w:space="0" w:color="auto"/>
            <w:left w:val="none" w:sz="0" w:space="0" w:color="auto"/>
            <w:bottom w:val="none" w:sz="0" w:space="0" w:color="auto"/>
            <w:right w:val="none" w:sz="0" w:space="0" w:color="auto"/>
          </w:divBdr>
          <w:divsChild>
            <w:div w:id="1842431085">
              <w:marLeft w:val="0"/>
              <w:marRight w:val="0"/>
              <w:marTop w:val="0"/>
              <w:marBottom w:val="0"/>
              <w:divBdr>
                <w:top w:val="none" w:sz="0" w:space="0" w:color="auto"/>
                <w:left w:val="none" w:sz="0" w:space="0" w:color="auto"/>
                <w:bottom w:val="none" w:sz="0" w:space="0" w:color="auto"/>
                <w:right w:val="none" w:sz="0" w:space="0" w:color="auto"/>
              </w:divBdr>
              <w:divsChild>
                <w:div w:id="77480972">
                  <w:marLeft w:val="0"/>
                  <w:marRight w:val="0"/>
                  <w:marTop w:val="0"/>
                  <w:marBottom w:val="0"/>
                  <w:divBdr>
                    <w:top w:val="none" w:sz="0" w:space="0" w:color="auto"/>
                    <w:left w:val="none" w:sz="0" w:space="0" w:color="auto"/>
                    <w:bottom w:val="none" w:sz="0" w:space="0" w:color="auto"/>
                    <w:right w:val="none" w:sz="0" w:space="0" w:color="auto"/>
                  </w:divBdr>
                </w:div>
                <w:div w:id="656305222">
                  <w:marLeft w:val="0"/>
                  <w:marRight w:val="0"/>
                  <w:marTop w:val="0"/>
                  <w:marBottom w:val="0"/>
                  <w:divBdr>
                    <w:top w:val="none" w:sz="0" w:space="0" w:color="auto"/>
                    <w:left w:val="none" w:sz="0" w:space="0" w:color="auto"/>
                    <w:bottom w:val="none" w:sz="0" w:space="0" w:color="auto"/>
                    <w:right w:val="none" w:sz="0" w:space="0" w:color="auto"/>
                  </w:divBdr>
                </w:div>
              </w:divsChild>
            </w:div>
            <w:div w:id="1157847035">
              <w:marLeft w:val="0"/>
              <w:marRight w:val="0"/>
              <w:marTop w:val="0"/>
              <w:marBottom w:val="0"/>
              <w:divBdr>
                <w:top w:val="none" w:sz="0" w:space="0" w:color="auto"/>
                <w:left w:val="none" w:sz="0" w:space="0" w:color="auto"/>
                <w:bottom w:val="none" w:sz="0" w:space="0" w:color="auto"/>
                <w:right w:val="none" w:sz="0" w:space="0" w:color="auto"/>
              </w:divBdr>
              <w:divsChild>
                <w:div w:id="854614515">
                  <w:marLeft w:val="0"/>
                  <w:marRight w:val="0"/>
                  <w:marTop w:val="0"/>
                  <w:marBottom w:val="0"/>
                  <w:divBdr>
                    <w:top w:val="none" w:sz="0" w:space="0" w:color="auto"/>
                    <w:left w:val="none" w:sz="0" w:space="0" w:color="auto"/>
                    <w:bottom w:val="none" w:sz="0" w:space="0" w:color="auto"/>
                    <w:right w:val="none" w:sz="0" w:space="0" w:color="auto"/>
                  </w:divBdr>
                </w:div>
                <w:div w:id="1257787639">
                  <w:marLeft w:val="0"/>
                  <w:marRight w:val="0"/>
                  <w:marTop w:val="0"/>
                  <w:marBottom w:val="0"/>
                  <w:divBdr>
                    <w:top w:val="none" w:sz="0" w:space="0" w:color="auto"/>
                    <w:left w:val="none" w:sz="0" w:space="0" w:color="auto"/>
                    <w:bottom w:val="none" w:sz="0" w:space="0" w:color="auto"/>
                    <w:right w:val="none" w:sz="0" w:space="0" w:color="auto"/>
                  </w:divBdr>
                </w:div>
              </w:divsChild>
            </w:div>
            <w:div w:id="1349794371">
              <w:marLeft w:val="0"/>
              <w:marRight w:val="0"/>
              <w:marTop w:val="0"/>
              <w:marBottom w:val="0"/>
              <w:divBdr>
                <w:top w:val="none" w:sz="0" w:space="0" w:color="auto"/>
                <w:left w:val="none" w:sz="0" w:space="0" w:color="auto"/>
                <w:bottom w:val="none" w:sz="0" w:space="0" w:color="auto"/>
                <w:right w:val="none" w:sz="0" w:space="0" w:color="auto"/>
              </w:divBdr>
              <w:divsChild>
                <w:div w:id="186798972">
                  <w:marLeft w:val="0"/>
                  <w:marRight w:val="0"/>
                  <w:marTop w:val="0"/>
                  <w:marBottom w:val="0"/>
                  <w:divBdr>
                    <w:top w:val="none" w:sz="0" w:space="0" w:color="auto"/>
                    <w:left w:val="none" w:sz="0" w:space="0" w:color="auto"/>
                    <w:bottom w:val="none" w:sz="0" w:space="0" w:color="auto"/>
                    <w:right w:val="none" w:sz="0" w:space="0" w:color="auto"/>
                  </w:divBdr>
                  <w:divsChild>
                    <w:div w:id="1342508630">
                      <w:marLeft w:val="0"/>
                      <w:marRight w:val="0"/>
                      <w:marTop w:val="0"/>
                      <w:marBottom w:val="0"/>
                      <w:divBdr>
                        <w:top w:val="none" w:sz="0" w:space="0" w:color="auto"/>
                        <w:left w:val="none" w:sz="0" w:space="0" w:color="auto"/>
                        <w:bottom w:val="none" w:sz="0" w:space="0" w:color="auto"/>
                        <w:right w:val="none" w:sz="0" w:space="0" w:color="auto"/>
                      </w:divBdr>
                    </w:div>
                  </w:divsChild>
                </w:div>
                <w:div w:id="1836653098">
                  <w:marLeft w:val="0"/>
                  <w:marRight w:val="0"/>
                  <w:marTop w:val="0"/>
                  <w:marBottom w:val="0"/>
                  <w:divBdr>
                    <w:top w:val="none" w:sz="0" w:space="0" w:color="auto"/>
                    <w:left w:val="none" w:sz="0" w:space="0" w:color="auto"/>
                    <w:bottom w:val="none" w:sz="0" w:space="0" w:color="auto"/>
                    <w:right w:val="none" w:sz="0" w:space="0" w:color="auto"/>
                  </w:divBdr>
                </w:div>
              </w:divsChild>
            </w:div>
            <w:div w:id="1843544201">
              <w:marLeft w:val="0"/>
              <w:marRight w:val="0"/>
              <w:marTop w:val="0"/>
              <w:marBottom w:val="0"/>
              <w:divBdr>
                <w:top w:val="none" w:sz="0" w:space="0" w:color="auto"/>
                <w:left w:val="none" w:sz="0" w:space="0" w:color="auto"/>
                <w:bottom w:val="none" w:sz="0" w:space="0" w:color="auto"/>
                <w:right w:val="none" w:sz="0" w:space="0" w:color="auto"/>
              </w:divBdr>
              <w:divsChild>
                <w:div w:id="1339427880">
                  <w:marLeft w:val="0"/>
                  <w:marRight w:val="0"/>
                  <w:marTop w:val="0"/>
                  <w:marBottom w:val="0"/>
                  <w:divBdr>
                    <w:top w:val="none" w:sz="0" w:space="0" w:color="auto"/>
                    <w:left w:val="none" w:sz="0" w:space="0" w:color="auto"/>
                    <w:bottom w:val="none" w:sz="0" w:space="0" w:color="auto"/>
                    <w:right w:val="none" w:sz="0" w:space="0" w:color="auto"/>
                  </w:divBdr>
                  <w:divsChild>
                    <w:div w:id="968975939">
                      <w:marLeft w:val="0"/>
                      <w:marRight w:val="0"/>
                      <w:marTop w:val="0"/>
                      <w:marBottom w:val="0"/>
                      <w:divBdr>
                        <w:top w:val="none" w:sz="0" w:space="0" w:color="auto"/>
                        <w:left w:val="none" w:sz="0" w:space="0" w:color="auto"/>
                        <w:bottom w:val="none" w:sz="0" w:space="0" w:color="auto"/>
                        <w:right w:val="none" w:sz="0" w:space="0" w:color="auto"/>
                      </w:divBdr>
                    </w:div>
                  </w:divsChild>
                </w:div>
                <w:div w:id="1920554730">
                  <w:marLeft w:val="0"/>
                  <w:marRight w:val="0"/>
                  <w:marTop w:val="0"/>
                  <w:marBottom w:val="0"/>
                  <w:divBdr>
                    <w:top w:val="none" w:sz="0" w:space="0" w:color="auto"/>
                    <w:left w:val="none" w:sz="0" w:space="0" w:color="auto"/>
                    <w:bottom w:val="none" w:sz="0" w:space="0" w:color="auto"/>
                    <w:right w:val="none" w:sz="0" w:space="0" w:color="auto"/>
                  </w:divBdr>
                </w:div>
              </w:divsChild>
            </w:div>
            <w:div w:id="1037050990">
              <w:marLeft w:val="0"/>
              <w:marRight w:val="0"/>
              <w:marTop w:val="0"/>
              <w:marBottom w:val="0"/>
              <w:divBdr>
                <w:top w:val="none" w:sz="0" w:space="0" w:color="auto"/>
                <w:left w:val="none" w:sz="0" w:space="0" w:color="auto"/>
                <w:bottom w:val="none" w:sz="0" w:space="0" w:color="auto"/>
                <w:right w:val="none" w:sz="0" w:space="0" w:color="auto"/>
              </w:divBdr>
              <w:divsChild>
                <w:div w:id="182206871">
                  <w:marLeft w:val="0"/>
                  <w:marRight w:val="0"/>
                  <w:marTop w:val="0"/>
                  <w:marBottom w:val="0"/>
                  <w:divBdr>
                    <w:top w:val="none" w:sz="0" w:space="0" w:color="auto"/>
                    <w:left w:val="none" w:sz="0" w:space="0" w:color="auto"/>
                    <w:bottom w:val="none" w:sz="0" w:space="0" w:color="auto"/>
                    <w:right w:val="none" w:sz="0" w:space="0" w:color="auto"/>
                  </w:divBdr>
                  <w:divsChild>
                    <w:div w:id="1835880043">
                      <w:marLeft w:val="0"/>
                      <w:marRight w:val="0"/>
                      <w:marTop w:val="0"/>
                      <w:marBottom w:val="0"/>
                      <w:divBdr>
                        <w:top w:val="none" w:sz="0" w:space="0" w:color="auto"/>
                        <w:left w:val="none" w:sz="0" w:space="0" w:color="auto"/>
                        <w:bottom w:val="none" w:sz="0" w:space="0" w:color="auto"/>
                        <w:right w:val="none" w:sz="0" w:space="0" w:color="auto"/>
                      </w:divBdr>
                    </w:div>
                  </w:divsChild>
                </w:div>
                <w:div w:id="12531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6414">
          <w:marLeft w:val="0"/>
          <w:marRight w:val="0"/>
          <w:marTop w:val="0"/>
          <w:marBottom w:val="0"/>
          <w:divBdr>
            <w:top w:val="none" w:sz="0" w:space="0" w:color="auto"/>
            <w:left w:val="none" w:sz="0" w:space="0" w:color="auto"/>
            <w:bottom w:val="none" w:sz="0" w:space="0" w:color="auto"/>
            <w:right w:val="none" w:sz="0" w:space="0" w:color="auto"/>
          </w:divBdr>
          <w:divsChild>
            <w:div w:id="3479933">
              <w:marLeft w:val="0"/>
              <w:marRight w:val="0"/>
              <w:marTop w:val="0"/>
              <w:marBottom w:val="0"/>
              <w:divBdr>
                <w:top w:val="none" w:sz="0" w:space="0" w:color="auto"/>
                <w:left w:val="none" w:sz="0" w:space="0" w:color="auto"/>
                <w:bottom w:val="none" w:sz="0" w:space="0" w:color="auto"/>
                <w:right w:val="none" w:sz="0" w:space="0" w:color="auto"/>
              </w:divBdr>
              <w:divsChild>
                <w:div w:id="1201823240">
                  <w:marLeft w:val="0"/>
                  <w:marRight w:val="0"/>
                  <w:marTop w:val="0"/>
                  <w:marBottom w:val="0"/>
                  <w:divBdr>
                    <w:top w:val="none" w:sz="0" w:space="0" w:color="auto"/>
                    <w:left w:val="none" w:sz="0" w:space="0" w:color="auto"/>
                    <w:bottom w:val="none" w:sz="0" w:space="0" w:color="auto"/>
                    <w:right w:val="none" w:sz="0" w:space="0" w:color="auto"/>
                  </w:divBdr>
                </w:div>
              </w:divsChild>
            </w:div>
            <w:div w:id="1228146451">
              <w:marLeft w:val="0"/>
              <w:marRight w:val="0"/>
              <w:marTop w:val="0"/>
              <w:marBottom w:val="0"/>
              <w:divBdr>
                <w:top w:val="none" w:sz="0" w:space="0" w:color="auto"/>
                <w:left w:val="none" w:sz="0" w:space="0" w:color="auto"/>
                <w:bottom w:val="none" w:sz="0" w:space="0" w:color="auto"/>
                <w:right w:val="none" w:sz="0" w:space="0" w:color="auto"/>
              </w:divBdr>
              <w:divsChild>
                <w:div w:id="1512256357">
                  <w:marLeft w:val="0"/>
                  <w:marRight w:val="0"/>
                  <w:marTop w:val="0"/>
                  <w:marBottom w:val="0"/>
                  <w:divBdr>
                    <w:top w:val="none" w:sz="0" w:space="0" w:color="auto"/>
                    <w:left w:val="none" w:sz="0" w:space="0" w:color="auto"/>
                    <w:bottom w:val="none" w:sz="0" w:space="0" w:color="auto"/>
                    <w:right w:val="none" w:sz="0" w:space="0" w:color="auto"/>
                  </w:divBdr>
                </w:div>
                <w:div w:id="9443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6958">
          <w:marLeft w:val="0"/>
          <w:marRight w:val="0"/>
          <w:marTop w:val="0"/>
          <w:marBottom w:val="0"/>
          <w:divBdr>
            <w:top w:val="none" w:sz="0" w:space="0" w:color="auto"/>
            <w:left w:val="none" w:sz="0" w:space="0" w:color="auto"/>
            <w:bottom w:val="none" w:sz="0" w:space="0" w:color="auto"/>
            <w:right w:val="none" w:sz="0" w:space="0" w:color="auto"/>
          </w:divBdr>
        </w:div>
        <w:div w:id="1698384768">
          <w:blockQuote w:val="1"/>
          <w:marLeft w:val="720"/>
          <w:marRight w:val="720"/>
          <w:marTop w:val="100"/>
          <w:marBottom w:val="100"/>
          <w:divBdr>
            <w:top w:val="none" w:sz="0" w:space="0" w:color="auto"/>
            <w:left w:val="none" w:sz="0" w:space="0" w:color="auto"/>
            <w:bottom w:val="none" w:sz="0" w:space="0" w:color="auto"/>
            <w:right w:val="none" w:sz="0" w:space="0" w:color="auto"/>
          </w:divBdr>
        </w:div>
        <w:div w:id="707031308">
          <w:marLeft w:val="0"/>
          <w:marRight w:val="0"/>
          <w:marTop w:val="0"/>
          <w:marBottom w:val="0"/>
          <w:divBdr>
            <w:top w:val="none" w:sz="0" w:space="0" w:color="auto"/>
            <w:left w:val="none" w:sz="0" w:space="0" w:color="auto"/>
            <w:bottom w:val="none" w:sz="0" w:space="0" w:color="auto"/>
            <w:right w:val="none" w:sz="0" w:space="0" w:color="auto"/>
          </w:divBdr>
          <w:divsChild>
            <w:div w:id="472481371">
              <w:marLeft w:val="0"/>
              <w:marRight w:val="0"/>
              <w:marTop w:val="0"/>
              <w:marBottom w:val="0"/>
              <w:divBdr>
                <w:top w:val="none" w:sz="0" w:space="0" w:color="auto"/>
                <w:left w:val="none" w:sz="0" w:space="0" w:color="auto"/>
                <w:bottom w:val="none" w:sz="0" w:space="0" w:color="auto"/>
                <w:right w:val="none" w:sz="0" w:space="0" w:color="auto"/>
              </w:divBdr>
              <w:divsChild>
                <w:div w:id="481892257">
                  <w:marLeft w:val="0"/>
                  <w:marRight w:val="0"/>
                  <w:marTop w:val="0"/>
                  <w:marBottom w:val="0"/>
                  <w:divBdr>
                    <w:top w:val="none" w:sz="0" w:space="0" w:color="auto"/>
                    <w:left w:val="none" w:sz="0" w:space="0" w:color="auto"/>
                    <w:bottom w:val="none" w:sz="0" w:space="0" w:color="auto"/>
                    <w:right w:val="none" w:sz="0" w:space="0" w:color="auto"/>
                  </w:divBdr>
                </w:div>
              </w:divsChild>
            </w:div>
            <w:div w:id="683675627">
              <w:marLeft w:val="0"/>
              <w:marRight w:val="0"/>
              <w:marTop w:val="0"/>
              <w:marBottom w:val="0"/>
              <w:divBdr>
                <w:top w:val="none" w:sz="0" w:space="0" w:color="auto"/>
                <w:left w:val="none" w:sz="0" w:space="0" w:color="auto"/>
                <w:bottom w:val="none" w:sz="0" w:space="0" w:color="auto"/>
                <w:right w:val="none" w:sz="0" w:space="0" w:color="auto"/>
              </w:divBdr>
              <w:divsChild>
                <w:div w:id="360013833">
                  <w:marLeft w:val="0"/>
                  <w:marRight w:val="0"/>
                  <w:marTop w:val="0"/>
                  <w:marBottom w:val="0"/>
                  <w:divBdr>
                    <w:top w:val="none" w:sz="0" w:space="0" w:color="auto"/>
                    <w:left w:val="none" w:sz="0" w:space="0" w:color="auto"/>
                    <w:bottom w:val="none" w:sz="0" w:space="0" w:color="auto"/>
                    <w:right w:val="none" w:sz="0" w:space="0" w:color="auto"/>
                  </w:divBdr>
                </w:div>
                <w:div w:id="16442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6783">
          <w:marLeft w:val="0"/>
          <w:marRight w:val="0"/>
          <w:marTop w:val="0"/>
          <w:marBottom w:val="0"/>
          <w:divBdr>
            <w:top w:val="none" w:sz="0" w:space="0" w:color="auto"/>
            <w:left w:val="none" w:sz="0" w:space="0" w:color="auto"/>
            <w:bottom w:val="none" w:sz="0" w:space="0" w:color="auto"/>
            <w:right w:val="none" w:sz="0" w:space="0" w:color="auto"/>
          </w:divBdr>
          <w:divsChild>
            <w:div w:id="1939017393">
              <w:marLeft w:val="0"/>
              <w:marRight w:val="0"/>
              <w:marTop w:val="0"/>
              <w:marBottom w:val="0"/>
              <w:divBdr>
                <w:top w:val="none" w:sz="0" w:space="0" w:color="auto"/>
                <w:left w:val="none" w:sz="0" w:space="0" w:color="auto"/>
                <w:bottom w:val="none" w:sz="0" w:space="0" w:color="auto"/>
                <w:right w:val="none" w:sz="0" w:space="0" w:color="auto"/>
              </w:divBdr>
            </w:div>
            <w:div w:id="426115655">
              <w:marLeft w:val="0"/>
              <w:marRight w:val="0"/>
              <w:marTop w:val="0"/>
              <w:marBottom w:val="0"/>
              <w:divBdr>
                <w:top w:val="none" w:sz="0" w:space="0" w:color="auto"/>
                <w:left w:val="none" w:sz="0" w:space="0" w:color="auto"/>
                <w:bottom w:val="none" w:sz="0" w:space="0" w:color="auto"/>
                <w:right w:val="none" w:sz="0" w:space="0" w:color="auto"/>
              </w:divBdr>
              <w:divsChild>
                <w:div w:id="1386753011">
                  <w:marLeft w:val="0"/>
                  <w:marRight w:val="0"/>
                  <w:marTop w:val="0"/>
                  <w:marBottom w:val="0"/>
                  <w:divBdr>
                    <w:top w:val="none" w:sz="0" w:space="0" w:color="auto"/>
                    <w:left w:val="none" w:sz="0" w:space="0" w:color="auto"/>
                    <w:bottom w:val="none" w:sz="0" w:space="0" w:color="auto"/>
                    <w:right w:val="none" w:sz="0" w:space="0" w:color="auto"/>
                  </w:divBdr>
                  <w:divsChild>
                    <w:div w:id="398023251">
                      <w:marLeft w:val="0"/>
                      <w:marRight w:val="0"/>
                      <w:marTop w:val="0"/>
                      <w:marBottom w:val="0"/>
                      <w:divBdr>
                        <w:top w:val="none" w:sz="0" w:space="0" w:color="auto"/>
                        <w:left w:val="none" w:sz="0" w:space="0" w:color="auto"/>
                        <w:bottom w:val="none" w:sz="0" w:space="0" w:color="auto"/>
                        <w:right w:val="none" w:sz="0" w:space="0" w:color="auto"/>
                      </w:divBdr>
                    </w:div>
                  </w:divsChild>
                </w:div>
                <w:div w:id="1982076517">
                  <w:marLeft w:val="0"/>
                  <w:marRight w:val="0"/>
                  <w:marTop w:val="0"/>
                  <w:marBottom w:val="0"/>
                  <w:divBdr>
                    <w:top w:val="none" w:sz="0" w:space="0" w:color="auto"/>
                    <w:left w:val="none" w:sz="0" w:space="0" w:color="auto"/>
                    <w:bottom w:val="none" w:sz="0" w:space="0" w:color="auto"/>
                    <w:right w:val="none" w:sz="0" w:space="0" w:color="auto"/>
                  </w:divBdr>
                  <w:divsChild>
                    <w:div w:id="308828089">
                      <w:marLeft w:val="0"/>
                      <w:marRight w:val="0"/>
                      <w:marTop w:val="0"/>
                      <w:marBottom w:val="0"/>
                      <w:divBdr>
                        <w:top w:val="none" w:sz="0" w:space="0" w:color="auto"/>
                        <w:left w:val="none" w:sz="0" w:space="0" w:color="auto"/>
                        <w:bottom w:val="none" w:sz="0" w:space="0" w:color="auto"/>
                        <w:right w:val="none" w:sz="0" w:space="0" w:color="auto"/>
                      </w:divBdr>
                    </w:div>
                  </w:divsChild>
                </w:div>
                <w:div w:id="1157768461">
                  <w:marLeft w:val="0"/>
                  <w:marRight w:val="0"/>
                  <w:marTop w:val="0"/>
                  <w:marBottom w:val="0"/>
                  <w:divBdr>
                    <w:top w:val="none" w:sz="0" w:space="0" w:color="auto"/>
                    <w:left w:val="none" w:sz="0" w:space="0" w:color="auto"/>
                    <w:bottom w:val="none" w:sz="0" w:space="0" w:color="auto"/>
                    <w:right w:val="none" w:sz="0" w:space="0" w:color="auto"/>
                  </w:divBdr>
                  <w:divsChild>
                    <w:div w:id="762720775">
                      <w:marLeft w:val="0"/>
                      <w:marRight w:val="0"/>
                      <w:marTop w:val="0"/>
                      <w:marBottom w:val="0"/>
                      <w:divBdr>
                        <w:top w:val="none" w:sz="0" w:space="0" w:color="auto"/>
                        <w:left w:val="none" w:sz="0" w:space="0" w:color="auto"/>
                        <w:bottom w:val="none" w:sz="0" w:space="0" w:color="auto"/>
                        <w:right w:val="none" w:sz="0" w:space="0" w:color="auto"/>
                      </w:divBdr>
                    </w:div>
                  </w:divsChild>
                </w:div>
                <w:div w:id="847252487">
                  <w:marLeft w:val="0"/>
                  <w:marRight w:val="0"/>
                  <w:marTop w:val="0"/>
                  <w:marBottom w:val="0"/>
                  <w:divBdr>
                    <w:top w:val="none" w:sz="0" w:space="0" w:color="auto"/>
                    <w:left w:val="none" w:sz="0" w:space="0" w:color="auto"/>
                    <w:bottom w:val="none" w:sz="0" w:space="0" w:color="auto"/>
                    <w:right w:val="none" w:sz="0" w:space="0" w:color="auto"/>
                  </w:divBdr>
                  <w:divsChild>
                    <w:div w:id="2144804060">
                      <w:marLeft w:val="0"/>
                      <w:marRight w:val="0"/>
                      <w:marTop w:val="0"/>
                      <w:marBottom w:val="0"/>
                      <w:divBdr>
                        <w:top w:val="none" w:sz="0" w:space="0" w:color="auto"/>
                        <w:left w:val="none" w:sz="0" w:space="0" w:color="auto"/>
                        <w:bottom w:val="none" w:sz="0" w:space="0" w:color="auto"/>
                        <w:right w:val="none" w:sz="0" w:space="0" w:color="auto"/>
                      </w:divBdr>
                    </w:div>
                  </w:divsChild>
                </w:div>
                <w:div w:id="1094784332">
                  <w:marLeft w:val="0"/>
                  <w:marRight w:val="0"/>
                  <w:marTop w:val="0"/>
                  <w:marBottom w:val="0"/>
                  <w:divBdr>
                    <w:top w:val="none" w:sz="0" w:space="0" w:color="auto"/>
                    <w:left w:val="none" w:sz="0" w:space="0" w:color="auto"/>
                    <w:bottom w:val="none" w:sz="0" w:space="0" w:color="auto"/>
                    <w:right w:val="none" w:sz="0" w:space="0" w:color="auto"/>
                  </w:divBdr>
                  <w:divsChild>
                    <w:div w:id="1638026274">
                      <w:marLeft w:val="0"/>
                      <w:marRight w:val="0"/>
                      <w:marTop w:val="0"/>
                      <w:marBottom w:val="0"/>
                      <w:divBdr>
                        <w:top w:val="none" w:sz="0" w:space="0" w:color="auto"/>
                        <w:left w:val="none" w:sz="0" w:space="0" w:color="auto"/>
                        <w:bottom w:val="none" w:sz="0" w:space="0" w:color="auto"/>
                        <w:right w:val="none" w:sz="0" w:space="0" w:color="auto"/>
                      </w:divBdr>
                    </w:div>
                  </w:divsChild>
                </w:div>
                <w:div w:id="1491409666">
                  <w:marLeft w:val="0"/>
                  <w:marRight w:val="0"/>
                  <w:marTop w:val="0"/>
                  <w:marBottom w:val="0"/>
                  <w:divBdr>
                    <w:top w:val="none" w:sz="0" w:space="0" w:color="auto"/>
                    <w:left w:val="none" w:sz="0" w:space="0" w:color="auto"/>
                    <w:bottom w:val="none" w:sz="0" w:space="0" w:color="auto"/>
                    <w:right w:val="none" w:sz="0" w:space="0" w:color="auto"/>
                  </w:divBdr>
                  <w:divsChild>
                    <w:div w:id="366876289">
                      <w:marLeft w:val="0"/>
                      <w:marRight w:val="0"/>
                      <w:marTop w:val="0"/>
                      <w:marBottom w:val="0"/>
                      <w:divBdr>
                        <w:top w:val="none" w:sz="0" w:space="0" w:color="auto"/>
                        <w:left w:val="none" w:sz="0" w:space="0" w:color="auto"/>
                        <w:bottom w:val="none" w:sz="0" w:space="0" w:color="auto"/>
                        <w:right w:val="none" w:sz="0" w:space="0" w:color="auto"/>
                      </w:divBdr>
                    </w:div>
                  </w:divsChild>
                </w:div>
                <w:div w:id="441076738">
                  <w:marLeft w:val="0"/>
                  <w:marRight w:val="0"/>
                  <w:marTop w:val="0"/>
                  <w:marBottom w:val="0"/>
                  <w:divBdr>
                    <w:top w:val="none" w:sz="0" w:space="0" w:color="auto"/>
                    <w:left w:val="none" w:sz="0" w:space="0" w:color="auto"/>
                    <w:bottom w:val="none" w:sz="0" w:space="0" w:color="auto"/>
                    <w:right w:val="none" w:sz="0" w:space="0" w:color="auto"/>
                  </w:divBdr>
                  <w:divsChild>
                    <w:div w:id="423304958">
                      <w:marLeft w:val="0"/>
                      <w:marRight w:val="0"/>
                      <w:marTop w:val="0"/>
                      <w:marBottom w:val="0"/>
                      <w:divBdr>
                        <w:top w:val="none" w:sz="0" w:space="0" w:color="auto"/>
                        <w:left w:val="none" w:sz="0" w:space="0" w:color="auto"/>
                        <w:bottom w:val="none" w:sz="0" w:space="0" w:color="auto"/>
                        <w:right w:val="none" w:sz="0" w:space="0" w:color="auto"/>
                      </w:divBdr>
                    </w:div>
                  </w:divsChild>
                </w:div>
                <w:div w:id="828056502">
                  <w:marLeft w:val="0"/>
                  <w:marRight w:val="0"/>
                  <w:marTop w:val="0"/>
                  <w:marBottom w:val="0"/>
                  <w:divBdr>
                    <w:top w:val="none" w:sz="0" w:space="0" w:color="auto"/>
                    <w:left w:val="none" w:sz="0" w:space="0" w:color="auto"/>
                    <w:bottom w:val="none" w:sz="0" w:space="0" w:color="auto"/>
                    <w:right w:val="none" w:sz="0" w:space="0" w:color="auto"/>
                  </w:divBdr>
                  <w:divsChild>
                    <w:div w:id="19859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4962">
              <w:marLeft w:val="0"/>
              <w:marRight w:val="0"/>
              <w:marTop w:val="0"/>
              <w:marBottom w:val="0"/>
              <w:divBdr>
                <w:top w:val="none" w:sz="0" w:space="0" w:color="auto"/>
                <w:left w:val="none" w:sz="0" w:space="0" w:color="auto"/>
                <w:bottom w:val="none" w:sz="0" w:space="0" w:color="auto"/>
                <w:right w:val="none" w:sz="0" w:space="0" w:color="auto"/>
              </w:divBdr>
            </w:div>
          </w:divsChild>
        </w:div>
        <w:div w:id="1774322643">
          <w:marLeft w:val="0"/>
          <w:marRight w:val="0"/>
          <w:marTop w:val="0"/>
          <w:marBottom w:val="0"/>
          <w:divBdr>
            <w:top w:val="none" w:sz="0" w:space="0" w:color="auto"/>
            <w:left w:val="none" w:sz="0" w:space="0" w:color="auto"/>
            <w:bottom w:val="none" w:sz="0" w:space="0" w:color="auto"/>
            <w:right w:val="none" w:sz="0" w:space="0" w:color="auto"/>
          </w:divBdr>
          <w:divsChild>
            <w:div w:id="958418216">
              <w:marLeft w:val="0"/>
              <w:marRight w:val="0"/>
              <w:marTop w:val="0"/>
              <w:marBottom w:val="0"/>
              <w:divBdr>
                <w:top w:val="none" w:sz="0" w:space="0" w:color="auto"/>
                <w:left w:val="none" w:sz="0" w:space="0" w:color="auto"/>
                <w:bottom w:val="none" w:sz="0" w:space="0" w:color="auto"/>
                <w:right w:val="none" w:sz="0" w:space="0" w:color="auto"/>
              </w:divBdr>
              <w:divsChild>
                <w:div w:id="1217399787">
                  <w:marLeft w:val="0"/>
                  <w:marRight w:val="0"/>
                  <w:marTop w:val="0"/>
                  <w:marBottom w:val="0"/>
                  <w:divBdr>
                    <w:top w:val="none" w:sz="0" w:space="0" w:color="auto"/>
                    <w:left w:val="none" w:sz="0" w:space="0" w:color="auto"/>
                    <w:bottom w:val="none" w:sz="0" w:space="0" w:color="auto"/>
                    <w:right w:val="none" w:sz="0" w:space="0" w:color="auto"/>
                  </w:divBdr>
                </w:div>
              </w:divsChild>
            </w:div>
            <w:div w:id="363868510">
              <w:marLeft w:val="0"/>
              <w:marRight w:val="0"/>
              <w:marTop w:val="0"/>
              <w:marBottom w:val="0"/>
              <w:divBdr>
                <w:top w:val="none" w:sz="0" w:space="0" w:color="auto"/>
                <w:left w:val="none" w:sz="0" w:space="0" w:color="auto"/>
                <w:bottom w:val="none" w:sz="0" w:space="0" w:color="auto"/>
                <w:right w:val="none" w:sz="0" w:space="0" w:color="auto"/>
              </w:divBdr>
              <w:divsChild>
                <w:div w:id="522520033">
                  <w:marLeft w:val="0"/>
                  <w:marRight w:val="0"/>
                  <w:marTop w:val="0"/>
                  <w:marBottom w:val="0"/>
                  <w:divBdr>
                    <w:top w:val="none" w:sz="0" w:space="0" w:color="auto"/>
                    <w:left w:val="none" w:sz="0" w:space="0" w:color="auto"/>
                    <w:bottom w:val="none" w:sz="0" w:space="0" w:color="auto"/>
                    <w:right w:val="none" w:sz="0" w:space="0" w:color="auto"/>
                  </w:divBdr>
                </w:div>
                <w:div w:id="3010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40344">
          <w:marLeft w:val="0"/>
          <w:marRight w:val="0"/>
          <w:marTop w:val="0"/>
          <w:marBottom w:val="0"/>
          <w:divBdr>
            <w:top w:val="none" w:sz="0" w:space="0" w:color="auto"/>
            <w:left w:val="none" w:sz="0" w:space="0" w:color="auto"/>
            <w:bottom w:val="none" w:sz="0" w:space="0" w:color="auto"/>
            <w:right w:val="none" w:sz="0" w:space="0" w:color="auto"/>
          </w:divBdr>
        </w:div>
        <w:div w:id="2134403595">
          <w:marLeft w:val="0"/>
          <w:marRight w:val="0"/>
          <w:marTop w:val="0"/>
          <w:marBottom w:val="0"/>
          <w:divBdr>
            <w:top w:val="none" w:sz="0" w:space="0" w:color="auto"/>
            <w:left w:val="none" w:sz="0" w:space="0" w:color="auto"/>
            <w:bottom w:val="none" w:sz="0" w:space="0" w:color="auto"/>
            <w:right w:val="none" w:sz="0" w:space="0" w:color="auto"/>
          </w:divBdr>
          <w:divsChild>
            <w:div w:id="572353286">
              <w:marLeft w:val="0"/>
              <w:marRight w:val="0"/>
              <w:marTop w:val="0"/>
              <w:marBottom w:val="0"/>
              <w:divBdr>
                <w:top w:val="none" w:sz="0" w:space="0" w:color="auto"/>
                <w:left w:val="none" w:sz="0" w:space="0" w:color="auto"/>
                <w:bottom w:val="none" w:sz="0" w:space="0" w:color="auto"/>
                <w:right w:val="none" w:sz="0" w:space="0" w:color="auto"/>
              </w:divBdr>
            </w:div>
          </w:divsChild>
        </w:div>
        <w:div w:id="2082749378">
          <w:marLeft w:val="0"/>
          <w:marRight w:val="0"/>
          <w:marTop w:val="0"/>
          <w:marBottom w:val="0"/>
          <w:divBdr>
            <w:top w:val="none" w:sz="0" w:space="0" w:color="auto"/>
            <w:left w:val="none" w:sz="0" w:space="0" w:color="auto"/>
            <w:bottom w:val="none" w:sz="0" w:space="0" w:color="auto"/>
            <w:right w:val="none" w:sz="0" w:space="0" w:color="auto"/>
          </w:divBdr>
          <w:divsChild>
            <w:div w:id="1410229231">
              <w:marLeft w:val="0"/>
              <w:marRight w:val="0"/>
              <w:marTop w:val="0"/>
              <w:marBottom w:val="0"/>
              <w:divBdr>
                <w:top w:val="none" w:sz="0" w:space="0" w:color="auto"/>
                <w:left w:val="none" w:sz="0" w:space="0" w:color="auto"/>
                <w:bottom w:val="none" w:sz="0" w:space="0" w:color="auto"/>
                <w:right w:val="none" w:sz="0" w:space="0" w:color="auto"/>
              </w:divBdr>
            </w:div>
          </w:divsChild>
        </w:div>
        <w:div w:id="1104572312">
          <w:marLeft w:val="0"/>
          <w:marRight w:val="0"/>
          <w:marTop w:val="0"/>
          <w:marBottom w:val="0"/>
          <w:divBdr>
            <w:top w:val="none" w:sz="0" w:space="0" w:color="auto"/>
            <w:left w:val="none" w:sz="0" w:space="0" w:color="auto"/>
            <w:bottom w:val="none" w:sz="0" w:space="0" w:color="auto"/>
            <w:right w:val="none" w:sz="0" w:space="0" w:color="auto"/>
          </w:divBdr>
          <w:divsChild>
            <w:div w:id="145441445">
              <w:marLeft w:val="0"/>
              <w:marRight w:val="0"/>
              <w:marTop w:val="0"/>
              <w:marBottom w:val="0"/>
              <w:divBdr>
                <w:top w:val="none" w:sz="0" w:space="0" w:color="auto"/>
                <w:left w:val="none" w:sz="0" w:space="0" w:color="auto"/>
                <w:bottom w:val="none" w:sz="0" w:space="0" w:color="auto"/>
                <w:right w:val="none" w:sz="0" w:space="0" w:color="auto"/>
              </w:divBdr>
            </w:div>
          </w:divsChild>
        </w:div>
        <w:div w:id="1184856109">
          <w:marLeft w:val="0"/>
          <w:marRight w:val="0"/>
          <w:marTop w:val="0"/>
          <w:marBottom w:val="0"/>
          <w:divBdr>
            <w:top w:val="none" w:sz="0" w:space="0" w:color="auto"/>
            <w:left w:val="none" w:sz="0" w:space="0" w:color="auto"/>
            <w:bottom w:val="none" w:sz="0" w:space="0" w:color="auto"/>
            <w:right w:val="none" w:sz="0" w:space="0" w:color="auto"/>
          </w:divBdr>
          <w:divsChild>
            <w:div w:id="1095983439">
              <w:marLeft w:val="0"/>
              <w:marRight w:val="0"/>
              <w:marTop w:val="0"/>
              <w:marBottom w:val="0"/>
              <w:divBdr>
                <w:top w:val="none" w:sz="0" w:space="0" w:color="auto"/>
                <w:left w:val="none" w:sz="0" w:space="0" w:color="auto"/>
                <w:bottom w:val="none" w:sz="0" w:space="0" w:color="auto"/>
                <w:right w:val="none" w:sz="0" w:space="0" w:color="auto"/>
              </w:divBdr>
            </w:div>
          </w:divsChild>
        </w:div>
        <w:div w:id="1116604198">
          <w:marLeft w:val="0"/>
          <w:marRight w:val="0"/>
          <w:marTop w:val="0"/>
          <w:marBottom w:val="0"/>
          <w:divBdr>
            <w:top w:val="none" w:sz="0" w:space="0" w:color="auto"/>
            <w:left w:val="none" w:sz="0" w:space="0" w:color="auto"/>
            <w:bottom w:val="none" w:sz="0" w:space="0" w:color="auto"/>
            <w:right w:val="none" w:sz="0" w:space="0" w:color="auto"/>
          </w:divBdr>
          <w:divsChild>
            <w:div w:id="1869874201">
              <w:marLeft w:val="0"/>
              <w:marRight w:val="0"/>
              <w:marTop w:val="0"/>
              <w:marBottom w:val="0"/>
              <w:divBdr>
                <w:top w:val="none" w:sz="0" w:space="0" w:color="auto"/>
                <w:left w:val="none" w:sz="0" w:space="0" w:color="auto"/>
                <w:bottom w:val="none" w:sz="0" w:space="0" w:color="auto"/>
                <w:right w:val="none" w:sz="0" w:space="0" w:color="auto"/>
              </w:divBdr>
            </w:div>
          </w:divsChild>
        </w:div>
        <w:div w:id="839345667">
          <w:marLeft w:val="0"/>
          <w:marRight w:val="0"/>
          <w:marTop w:val="0"/>
          <w:marBottom w:val="0"/>
          <w:divBdr>
            <w:top w:val="none" w:sz="0" w:space="0" w:color="auto"/>
            <w:left w:val="none" w:sz="0" w:space="0" w:color="auto"/>
            <w:bottom w:val="none" w:sz="0" w:space="0" w:color="auto"/>
            <w:right w:val="none" w:sz="0" w:space="0" w:color="auto"/>
          </w:divBdr>
          <w:divsChild>
            <w:div w:id="1982878936">
              <w:marLeft w:val="0"/>
              <w:marRight w:val="0"/>
              <w:marTop w:val="0"/>
              <w:marBottom w:val="0"/>
              <w:divBdr>
                <w:top w:val="none" w:sz="0" w:space="0" w:color="auto"/>
                <w:left w:val="none" w:sz="0" w:space="0" w:color="auto"/>
                <w:bottom w:val="none" w:sz="0" w:space="0" w:color="auto"/>
                <w:right w:val="none" w:sz="0" w:space="0" w:color="auto"/>
              </w:divBdr>
              <w:divsChild>
                <w:div w:id="1506289606">
                  <w:marLeft w:val="0"/>
                  <w:marRight w:val="0"/>
                  <w:marTop w:val="0"/>
                  <w:marBottom w:val="0"/>
                  <w:divBdr>
                    <w:top w:val="none" w:sz="0" w:space="0" w:color="auto"/>
                    <w:left w:val="none" w:sz="0" w:space="0" w:color="auto"/>
                    <w:bottom w:val="none" w:sz="0" w:space="0" w:color="auto"/>
                    <w:right w:val="none" w:sz="0" w:space="0" w:color="auto"/>
                  </w:divBdr>
                </w:div>
              </w:divsChild>
            </w:div>
            <w:div w:id="599416877">
              <w:marLeft w:val="0"/>
              <w:marRight w:val="0"/>
              <w:marTop w:val="0"/>
              <w:marBottom w:val="0"/>
              <w:divBdr>
                <w:top w:val="none" w:sz="0" w:space="0" w:color="auto"/>
                <w:left w:val="none" w:sz="0" w:space="0" w:color="auto"/>
                <w:bottom w:val="none" w:sz="0" w:space="0" w:color="auto"/>
                <w:right w:val="none" w:sz="0" w:space="0" w:color="auto"/>
              </w:divBdr>
              <w:divsChild>
                <w:div w:id="1983732361">
                  <w:marLeft w:val="0"/>
                  <w:marRight w:val="0"/>
                  <w:marTop w:val="0"/>
                  <w:marBottom w:val="0"/>
                  <w:divBdr>
                    <w:top w:val="none" w:sz="0" w:space="0" w:color="auto"/>
                    <w:left w:val="none" w:sz="0" w:space="0" w:color="auto"/>
                    <w:bottom w:val="none" w:sz="0" w:space="0" w:color="auto"/>
                    <w:right w:val="none" w:sz="0" w:space="0" w:color="auto"/>
                  </w:divBdr>
                </w:div>
                <w:div w:id="18149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228149088">
          <w:marLeft w:val="0"/>
          <w:marRight w:val="0"/>
          <w:marTop w:val="0"/>
          <w:marBottom w:val="0"/>
          <w:divBdr>
            <w:top w:val="none" w:sz="0" w:space="0" w:color="auto"/>
            <w:left w:val="none" w:sz="0" w:space="0" w:color="auto"/>
            <w:bottom w:val="none" w:sz="0" w:space="0" w:color="auto"/>
            <w:right w:val="none" w:sz="0" w:space="0" w:color="auto"/>
          </w:divBdr>
        </w:div>
        <w:div w:id="1115054533">
          <w:marLeft w:val="0"/>
          <w:marRight w:val="0"/>
          <w:marTop w:val="0"/>
          <w:marBottom w:val="0"/>
          <w:divBdr>
            <w:top w:val="none" w:sz="0" w:space="0" w:color="auto"/>
            <w:left w:val="none" w:sz="0" w:space="0" w:color="auto"/>
            <w:bottom w:val="none" w:sz="0" w:space="0" w:color="auto"/>
            <w:right w:val="none" w:sz="0" w:space="0" w:color="auto"/>
          </w:divBdr>
          <w:divsChild>
            <w:div w:id="451486908">
              <w:marLeft w:val="0"/>
              <w:marRight w:val="0"/>
              <w:marTop w:val="0"/>
              <w:marBottom w:val="0"/>
              <w:divBdr>
                <w:top w:val="none" w:sz="0" w:space="0" w:color="auto"/>
                <w:left w:val="none" w:sz="0" w:space="0" w:color="auto"/>
                <w:bottom w:val="none" w:sz="0" w:space="0" w:color="auto"/>
                <w:right w:val="none" w:sz="0" w:space="0" w:color="auto"/>
              </w:divBdr>
              <w:divsChild>
                <w:div w:id="1336687050">
                  <w:marLeft w:val="0"/>
                  <w:marRight w:val="0"/>
                  <w:marTop w:val="0"/>
                  <w:marBottom w:val="0"/>
                  <w:divBdr>
                    <w:top w:val="none" w:sz="0" w:space="0" w:color="auto"/>
                    <w:left w:val="none" w:sz="0" w:space="0" w:color="auto"/>
                    <w:bottom w:val="none" w:sz="0" w:space="0" w:color="auto"/>
                    <w:right w:val="none" w:sz="0" w:space="0" w:color="auto"/>
                  </w:divBdr>
                </w:div>
              </w:divsChild>
            </w:div>
            <w:div w:id="116797952">
              <w:marLeft w:val="0"/>
              <w:marRight w:val="0"/>
              <w:marTop w:val="0"/>
              <w:marBottom w:val="0"/>
              <w:divBdr>
                <w:top w:val="none" w:sz="0" w:space="0" w:color="auto"/>
                <w:left w:val="none" w:sz="0" w:space="0" w:color="auto"/>
                <w:bottom w:val="none" w:sz="0" w:space="0" w:color="auto"/>
                <w:right w:val="none" w:sz="0" w:space="0" w:color="auto"/>
              </w:divBdr>
              <w:divsChild>
                <w:div w:id="1205022833">
                  <w:marLeft w:val="0"/>
                  <w:marRight w:val="0"/>
                  <w:marTop w:val="0"/>
                  <w:marBottom w:val="0"/>
                  <w:divBdr>
                    <w:top w:val="none" w:sz="0" w:space="0" w:color="auto"/>
                    <w:left w:val="none" w:sz="0" w:space="0" w:color="auto"/>
                    <w:bottom w:val="none" w:sz="0" w:space="0" w:color="auto"/>
                    <w:right w:val="none" w:sz="0" w:space="0" w:color="auto"/>
                  </w:divBdr>
                </w:div>
                <w:div w:id="18358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2430">
          <w:marLeft w:val="0"/>
          <w:marRight w:val="0"/>
          <w:marTop w:val="0"/>
          <w:marBottom w:val="0"/>
          <w:divBdr>
            <w:top w:val="none" w:sz="0" w:space="0" w:color="auto"/>
            <w:left w:val="none" w:sz="0" w:space="0" w:color="auto"/>
            <w:bottom w:val="none" w:sz="0" w:space="0" w:color="auto"/>
            <w:right w:val="none" w:sz="0" w:space="0" w:color="auto"/>
          </w:divBdr>
          <w:divsChild>
            <w:div w:id="1584073545">
              <w:marLeft w:val="0"/>
              <w:marRight w:val="0"/>
              <w:marTop w:val="0"/>
              <w:marBottom w:val="0"/>
              <w:divBdr>
                <w:top w:val="none" w:sz="0" w:space="0" w:color="auto"/>
                <w:left w:val="none" w:sz="0" w:space="0" w:color="auto"/>
                <w:bottom w:val="none" w:sz="0" w:space="0" w:color="auto"/>
                <w:right w:val="none" w:sz="0" w:space="0" w:color="auto"/>
              </w:divBdr>
              <w:divsChild>
                <w:div w:id="1798836484">
                  <w:marLeft w:val="0"/>
                  <w:marRight w:val="0"/>
                  <w:marTop w:val="0"/>
                  <w:marBottom w:val="0"/>
                  <w:divBdr>
                    <w:top w:val="none" w:sz="0" w:space="0" w:color="auto"/>
                    <w:left w:val="none" w:sz="0" w:space="0" w:color="auto"/>
                    <w:bottom w:val="none" w:sz="0" w:space="0" w:color="auto"/>
                    <w:right w:val="none" w:sz="0" w:space="0" w:color="auto"/>
                  </w:divBdr>
                </w:div>
              </w:divsChild>
            </w:div>
            <w:div w:id="22290826">
              <w:marLeft w:val="0"/>
              <w:marRight w:val="0"/>
              <w:marTop w:val="0"/>
              <w:marBottom w:val="0"/>
              <w:divBdr>
                <w:top w:val="none" w:sz="0" w:space="0" w:color="auto"/>
                <w:left w:val="none" w:sz="0" w:space="0" w:color="auto"/>
                <w:bottom w:val="none" w:sz="0" w:space="0" w:color="auto"/>
                <w:right w:val="none" w:sz="0" w:space="0" w:color="auto"/>
              </w:divBdr>
              <w:divsChild>
                <w:div w:id="1815370858">
                  <w:marLeft w:val="0"/>
                  <w:marRight w:val="0"/>
                  <w:marTop w:val="0"/>
                  <w:marBottom w:val="0"/>
                  <w:divBdr>
                    <w:top w:val="none" w:sz="0" w:space="0" w:color="auto"/>
                    <w:left w:val="none" w:sz="0" w:space="0" w:color="auto"/>
                    <w:bottom w:val="none" w:sz="0" w:space="0" w:color="auto"/>
                    <w:right w:val="none" w:sz="0" w:space="0" w:color="auto"/>
                  </w:divBdr>
                </w:div>
              </w:divsChild>
            </w:div>
            <w:div w:id="889535719">
              <w:marLeft w:val="0"/>
              <w:marRight w:val="0"/>
              <w:marTop w:val="0"/>
              <w:marBottom w:val="0"/>
              <w:divBdr>
                <w:top w:val="none" w:sz="0" w:space="0" w:color="auto"/>
                <w:left w:val="none" w:sz="0" w:space="0" w:color="auto"/>
                <w:bottom w:val="none" w:sz="0" w:space="0" w:color="auto"/>
                <w:right w:val="none" w:sz="0" w:space="0" w:color="auto"/>
              </w:divBdr>
              <w:divsChild>
                <w:div w:id="9057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3209">
          <w:marLeft w:val="0"/>
          <w:marRight w:val="0"/>
          <w:marTop w:val="0"/>
          <w:marBottom w:val="0"/>
          <w:divBdr>
            <w:top w:val="none" w:sz="0" w:space="0" w:color="auto"/>
            <w:left w:val="none" w:sz="0" w:space="0" w:color="auto"/>
            <w:bottom w:val="none" w:sz="0" w:space="0" w:color="auto"/>
            <w:right w:val="none" w:sz="0" w:space="0" w:color="auto"/>
          </w:divBdr>
          <w:divsChild>
            <w:div w:id="1999651772">
              <w:marLeft w:val="0"/>
              <w:marRight w:val="0"/>
              <w:marTop w:val="0"/>
              <w:marBottom w:val="0"/>
              <w:divBdr>
                <w:top w:val="none" w:sz="0" w:space="0" w:color="auto"/>
                <w:left w:val="none" w:sz="0" w:space="0" w:color="auto"/>
                <w:bottom w:val="none" w:sz="0" w:space="0" w:color="auto"/>
                <w:right w:val="none" w:sz="0" w:space="0" w:color="auto"/>
              </w:divBdr>
            </w:div>
            <w:div w:id="853960301">
              <w:marLeft w:val="0"/>
              <w:marRight w:val="0"/>
              <w:marTop w:val="0"/>
              <w:marBottom w:val="0"/>
              <w:divBdr>
                <w:top w:val="none" w:sz="0" w:space="0" w:color="auto"/>
                <w:left w:val="none" w:sz="0" w:space="0" w:color="auto"/>
                <w:bottom w:val="none" w:sz="0" w:space="0" w:color="auto"/>
                <w:right w:val="none" w:sz="0" w:space="0" w:color="auto"/>
              </w:divBdr>
              <w:divsChild>
                <w:div w:id="63652772">
                  <w:marLeft w:val="0"/>
                  <w:marRight w:val="0"/>
                  <w:marTop w:val="0"/>
                  <w:marBottom w:val="0"/>
                  <w:divBdr>
                    <w:top w:val="none" w:sz="0" w:space="0" w:color="auto"/>
                    <w:left w:val="none" w:sz="0" w:space="0" w:color="auto"/>
                    <w:bottom w:val="none" w:sz="0" w:space="0" w:color="auto"/>
                    <w:right w:val="none" w:sz="0" w:space="0" w:color="auto"/>
                  </w:divBdr>
                  <w:divsChild>
                    <w:div w:id="519201806">
                      <w:marLeft w:val="0"/>
                      <w:marRight w:val="0"/>
                      <w:marTop w:val="0"/>
                      <w:marBottom w:val="0"/>
                      <w:divBdr>
                        <w:top w:val="none" w:sz="0" w:space="0" w:color="auto"/>
                        <w:left w:val="none" w:sz="0" w:space="0" w:color="auto"/>
                        <w:bottom w:val="none" w:sz="0" w:space="0" w:color="auto"/>
                        <w:right w:val="none" w:sz="0" w:space="0" w:color="auto"/>
                      </w:divBdr>
                    </w:div>
                  </w:divsChild>
                </w:div>
                <w:div w:id="396903492">
                  <w:marLeft w:val="0"/>
                  <w:marRight w:val="0"/>
                  <w:marTop w:val="0"/>
                  <w:marBottom w:val="0"/>
                  <w:divBdr>
                    <w:top w:val="none" w:sz="0" w:space="0" w:color="auto"/>
                    <w:left w:val="none" w:sz="0" w:space="0" w:color="auto"/>
                    <w:bottom w:val="none" w:sz="0" w:space="0" w:color="auto"/>
                    <w:right w:val="none" w:sz="0" w:space="0" w:color="auto"/>
                  </w:divBdr>
                  <w:divsChild>
                    <w:div w:id="2059745034">
                      <w:marLeft w:val="0"/>
                      <w:marRight w:val="0"/>
                      <w:marTop w:val="0"/>
                      <w:marBottom w:val="0"/>
                      <w:divBdr>
                        <w:top w:val="none" w:sz="0" w:space="0" w:color="auto"/>
                        <w:left w:val="none" w:sz="0" w:space="0" w:color="auto"/>
                        <w:bottom w:val="none" w:sz="0" w:space="0" w:color="auto"/>
                        <w:right w:val="none" w:sz="0" w:space="0" w:color="auto"/>
                      </w:divBdr>
                    </w:div>
                  </w:divsChild>
                </w:div>
                <w:div w:id="1603217976">
                  <w:marLeft w:val="0"/>
                  <w:marRight w:val="0"/>
                  <w:marTop w:val="0"/>
                  <w:marBottom w:val="0"/>
                  <w:divBdr>
                    <w:top w:val="none" w:sz="0" w:space="0" w:color="auto"/>
                    <w:left w:val="none" w:sz="0" w:space="0" w:color="auto"/>
                    <w:bottom w:val="none" w:sz="0" w:space="0" w:color="auto"/>
                    <w:right w:val="none" w:sz="0" w:space="0" w:color="auto"/>
                  </w:divBdr>
                  <w:divsChild>
                    <w:div w:id="3126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3193">
              <w:marLeft w:val="0"/>
              <w:marRight w:val="0"/>
              <w:marTop w:val="0"/>
              <w:marBottom w:val="0"/>
              <w:divBdr>
                <w:top w:val="none" w:sz="0" w:space="0" w:color="auto"/>
                <w:left w:val="none" w:sz="0" w:space="0" w:color="auto"/>
                <w:bottom w:val="none" w:sz="0" w:space="0" w:color="auto"/>
                <w:right w:val="none" w:sz="0" w:space="0" w:color="auto"/>
              </w:divBdr>
            </w:div>
          </w:divsChild>
        </w:div>
        <w:div w:id="1242715281">
          <w:marLeft w:val="0"/>
          <w:marRight w:val="0"/>
          <w:marTop w:val="0"/>
          <w:marBottom w:val="0"/>
          <w:divBdr>
            <w:top w:val="none" w:sz="0" w:space="0" w:color="auto"/>
            <w:left w:val="none" w:sz="0" w:space="0" w:color="auto"/>
            <w:bottom w:val="none" w:sz="0" w:space="0" w:color="auto"/>
            <w:right w:val="none" w:sz="0" w:space="0" w:color="auto"/>
          </w:divBdr>
          <w:divsChild>
            <w:div w:id="855845874">
              <w:marLeft w:val="0"/>
              <w:marRight w:val="0"/>
              <w:marTop w:val="0"/>
              <w:marBottom w:val="0"/>
              <w:divBdr>
                <w:top w:val="none" w:sz="0" w:space="0" w:color="auto"/>
                <w:left w:val="none" w:sz="0" w:space="0" w:color="auto"/>
                <w:bottom w:val="none" w:sz="0" w:space="0" w:color="auto"/>
                <w:right w:val="none" w:sz="0" w:space="0" w:color="auto"/>
              </w:divBdr>
              <w:divsChild>
                <w:div w:id="1727754059">
                  <w:marLeft w:val="0"/>
                  <w:marRight w:val="0"/>
                  <w:marTop w:val="0"/>
                  <w:marBottom w:val="0"/>
                  <w:divBdr>
                    <w:top w:val="none" w:sz="0" w:space="0" w:color="auto"/>
                    <w:left w:val="none" w:sz="0" w:space="0" w:color="auto"/>
                    <w:bottom w:val="none" w:sz="0" w:space="0" w:color="auto"/>
                    <w:right w:val="none" w:sz="0" w:space="0" w:color="auto"/>
                  </w:divBdr>
                </w:div>
              </w:divsChild>
            </w:div>
            <w:div w:id="79109844">
              <w:marLeft w:val="0"/>
              <w:marRight w:val="0"/>
              <w:marTop w:val="0"/>
              <w:marBottom w:val="0"/>
              <w:divBdr>
                <w:top w:val="none" w:sz="0" w:space="0" w:color="auto"/>
                <w:left w:val="none" w:sz="0" w:space="0" w:color="auto"/>
                <w:bottom w:val="none" w:sz="0" w:space="0" w:color="auto"/>
                <w:right w:val="none" w:sz="0" w:space="0" w:color="auto"/>
              </w:divBdr>
              <w:divsChild>
                <w:div w:id="21109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1102">
          <w:marLeft w:val="0"/>
          <w:marRight w:val="0"/>
          <w:marTop w:val="0"/>
          <w:marBottom w:val="0"/>
          <w:divBdr>
            <w:top w:val="none" w:sz="0" w:space="0" w:color="auto"/>
            <w:left w:val="none" w:sz="0" w:space="0" w:color="auto"/>
            <w:bottom w:val="none" w:sz="0" w:space="0" w:color="auto"/>
            <w:right w:val="none" w:sz="0" w:space="0" w:color="auto"/>
          </w:divBdr>
          <w:divsChild>
            <w:div w:id="452286747">
              <w:marLeft w:val="0"/>
              <w:marRight w:val="0"/>
              <w:marTop w:val="0"/>
              <w:marBottom w:val="0"/>
              <w:divBdr>
                <w:top w:val="none" w:sz="0" w:space="0" w:color="auto"/>
                <w:left w:val="none" w:sz="0" w:space="0" w:color="auto"/>
                <w:bottom w:val="none" w:sz="0" w:space="0" w:color="auto"/>
                <w:right w:val="none" w:sz="0" w:space="0" w:color="auto"/>
              </w:divBdr>
              <w:divsChild>
                <w:div w:id="1861821704">
                  <w:marLeft w:val="0"/>
                  <w:marRight w:val="0"/>
                  <w:marTop w:val="0"/>
                  <w:marBottom w:val="0"/>
                  <w:divBdr>
                    <w:top w:val="none" w:sz="0" w:space="0" w:color="auto"/>
                    <w:left w:val="none" w:sz="0" w:space="0" w:color="auto"/>
                    <w:bottom w:val="none" w:sz="0" w:space="0" w:color="auto"/>
                    <w:right w:val="none" w:sz="0" w:space="0" w:color="auto"/>
                  </w:divBdr>
                </w:div>
                <w:div w:id="661356180">
                  <w:marLeft w:val="0"/>
                  <w:marRight w:val="0"/>
                  <w:marTop w:val="0"/>
                  <w:marBottom w:val="0"/>
                  <w:divBdr>
                    <w:top w:val="none" w:sz="0" w:space="0" w:color="auto"/>
                    <w:left w:val="none" w:sz="0" w:space="0" w:color="auto"/>
                    <w:bottom w:val="none" w:sz="0" w:space="0" w:color="auto"/>
                    <w:right w:val="none" w:sz="0" w:space="0" w:color="auto"/>
                  </w:divBdr>
                </w:div>
              </w:divsChild>
            </w:div>
            <w:div w:id="501355221">
              <w:marLeft w:val="0"/>
              <w:marRight w:val="0"/>
              <w:marTop w:val="0"/>
              <w:marBottom w:val="0"/>
              <w:divBdr>
                <w:top w:val="none" w:sz="0" w:space="0" w:color="auto"/>
                <w:left w:val="none" w:sz="0" w:space="0" w:color="auto"/>
                <w:bottom w:val="none" w:sz="0" w:space="0" w:color="auto"/>
                <w:right w:val="none" w:sz="0" w:space="0" w:color="auto"/>
              </w:divBdr>
              <w:divsChild>
                <w:div w:id="2092504912">
                  <w:marLeft w:val="0"/>
                  <w:marRight w:val="0"/>
                  <w:marTop w:val="0"/>
                  <w:marBottom w:val="0"/>
                  <w:divBdr>
                    <w:top w:val="none" w:sz="0" w:space="0" w:color="auto"/>
                    <w:left w:val="none" w:sz="0" w:space="0" w:color="auto"/>
                    <w:bottom w:val="none" w:sz="0" w:space="0" w:color="auto"/>
                    <w:right w:val="none" w:sz="0" w:space="0" w:color="auto"/>
                  </w:divBdr>
                </w:div>
                <w:div w:id="1651904857">
                  <w:marLeft w:val="0"/>
                  <w:marRight w:val="0"/>
                  <w:marTop w:val="0"/>
                  <w:marBottom w:val="0"/>
                  <w:divBdr>
                    <w:top w:val="none" w:sz="0" w:space="0" w:color="auto"/>
                    <w:left w:val="none" w:sz="0" w:space="0" w:color="auto"/>
                    <w:bottom w:val="none" w:sz="0" w:space="0" w:color="auto"/>
                    <w:right w:val="none" w:sz="0" w:space="0" w:color="auto"/>
                  </w:divBdr>
                </w:div>
              </w:divsChild>
            </w:div>
            <w:div w:id="1484926569">
              <w:marLeft w:val="0"/>
              <w:marRight w:val="0"/>
              <w:marTop w:val="0"/>
              <w:marBottom w:val="0"/>
              <w:divBdr>
                <w:top w:val="none" w:sz="0" w:space="0" w:color="auto"/>
                <w:left w:val="none" w:sz="0" w:space="0" w:color="auto"/>
                <w:bottom w:val="none" w:sz="0" w:space="0" w:color="auto"/>
                <w:right w:val="none" w:sz="0" w:space="0" w:color="auto"/>
              </w:divBdr>
              <w:divsChild>
                <w:div w:id="301272866">
                  <w:marLeft w:val="0"/>
                  <w:marRight w:val="0"/>
                  <w:marTop w:val="0"/>
                  <w:marBottom w:val="0"/>
                  <w:divBdr>
                    <w:top w:val="none" w:sz="0" w:space="0" w:color="auto"/>
                    <w:left w:val="none" w:sz="0" w:space="0" w:color="auto"/>
                    <w:bottom w:val="none" w:sz="0" w:space="0" w:color="auto"/>
                    <w:right w:val="none" w:sz="0" w:space="0" w:color="auto"/>
                  </w:divBdr>
                </w:div>
                <w:div w:id="660547796">
                  <w:marLeft w:val="0"/>
                  <w:marRight w:val="0"/>
                  <w:marTop w:val="0"/>
                  <w:marBottom w:val="0"/>
                  <w:divBdr>
                    <w:top w:val="none" w:sz="0" w:space="0" w:color="auto"/>
                    <w:left w:val="none" w:sz="0" w:space="0" w:color="auto"/>
                    <w:bottom w:val="none" w:sz="0" w:space="0" w:color="auto"/>
                    <w:right w:val="none" w:sz="0" w:space="0" w:color="auto"/>
                  </w:divBdr>
                </w:div>
              </w:divsChild>
            </w:div>
            <w:div w:id="1917398565">
              <w:marLeft w:val="0"/>
              <w:marRight w:val="0"/>
              <w:marTop w:val="0"/>
              <w:marBottom w:val="0"/>
              <w:divBdr>
                <w:top w:val="none" w:sz="0" w:space="0" w:color="auto"/>
                <w:left w:val="none" w:sz="0" w:space="0" w:color="auto"/>
                <w:bottom w:val="none" w:sz="0" w:space="0" w:color="auto"/>
                <w:right w:val="none" w:sz="0" w:space="0" w:color="auto"/>
              </w:divBdr>
              <w:divsChild>
                <w:div w:id="418605636">
                  <w:marLeft w:val="0"/>
                  <w:marRight w:val="0"/>
                  <w:marTop w:val="0"/>
                  <w:marBottom w:val="0"/>
                  <w:divBdr>
                    <w:top w:val="none" w:sz="0" w:space="0" w:color="auto"/>
                    <w:left w:val="none" w:sz="0" w:space="0" w:color="auto"/>
                    <w:bottom w:val="none" w:sz="0" w:space="0" w:color="auto"/>
                    <w:right w:val="none" w:sz="0" w:space="0" w:color="auto"/>
                  </w:divBdr>
                </w:div>
                <w:div w:id="15111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29890">
          <w:marLeft w:val="0"/>
          <w:marRight w:val="0"/>
          <w:marTop w:val="0"/>
          <w:marBottom w:val="0"/>
          <w:divBdr>
            <w:top w:val="none" w:sz="0" w:space="0" w:color="auto"/>
            <w:left w:val="none" w:sz="0" w:space="0" w:color="auto"/>
            <w:bottom w:val="none" w:sz="0" w:space="0" w:color="auto"/>
            <w:right w:val="none" w:sz="0" w:space="0" w:color="auto"/>
          </w:divBdr>
          <w:divsChild>
            <w:div w:id="2084141463">
              <w:marLeft w:val="0"/>
              <w:marRight w:val="0"/>
              <w:marTop w:val="0"/>
              <w:marBottom w:val="0"/>
              <w:divBdr>
                <w:top w:val="none" w:sz="0" w:space="0" w:color="auto"/>
                <w:left w:val="none" w:sz="0" w:space="0" w:color="auto"/>
                <w:bottom w:val="none" w:sz="0" w:space="0" w:color="auto"/>
                <w:right w:val="none" w:sz="0" w:space="0" w:color="auto"/>
              </w:divBdr>
            </w:div>
          </w:divsChild>
        </w:div>
        <w:div w:id="1457405290">
          <w:marLeft w:val="0"/>
          <w:marRight w:val="0"/>
          <w:marTop w:val="0"/>
          <w:marBottom w:val="0"/>
          <w:divBdr>
            <w:top w:val="none" w:sz="0" w:space="0" w:color="auto"/>
            <w:left w:val="none" w:sz="0" w:space="0" w:color="auto"/>
            <w:bottom w:val="none" w:sz="0" w:space="0" w:color="auto"/>
            <w:right w:val="none" w:sz="0" w:space="0" w:color="auto"/>
          </w:divBdr>
          <w:divsChild>
            <w:div w:id="1039431927">
              <w:marLeft w:val="0"/>
              <w:marRight w:val="0"/>
              <w:marTop w:val="0"/>
              <w:marBottom w:val="0"/>
              <w:divBdr>
                <w:top w:val="none" w:sz="0" w:space="0" w:color="auto"/>
                <w:left w:val="none" w:sz="0" w:space="0" w:color="auto"/>
                <w:bottom w:val="none" w:sz="0" w:space="0" w:color="auto"/>
                <w:right w:val="none" w:sz="0" w:space="0" w:color="auto"/>
              </w:divBdr>
            </w:div>
          </w:divsChild>
        </w:div>
        <w:div w:id="450054697">
          <w:marLeft w:val="0"/>
          <w:marRight w:val="0"/>
          <w:marTop w:val="0"/>
          <w:marBottom w:val="0"/>
          <w:divBdr>
            <w:top w:val="none" w:sz="0" w:space="0" w:color="auto"/>
            <w:left w:val="none" w:sz="0" w:space="0" w:color="auto"/>
            <w:bottom w:val="none" w:sz="0" w:space="0" w:color="auto"/>
            <w:right w:val="none" w:sz="0" w:space="0" w:color="auto"/>
          </w:divBdr>
          <w:divsChild>
            <w:div w:id="4766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1510">
      <w:bodyDiv w:val="1"/>
      <w:marLeft w:val="0"/>
      <w:marRight w:val="0"/>
      <w:marTop w:val="0"/>
      <w:marBottom w:val="0"/>
      <w:divBdr>
        <w:top w:val="none" w:sz="0" w:space="0" w:color="auto"/>
        <w:left w:val="none" w:sz="0" w:space="0" w:color="auto"/>
        <w:bottom w:val="none" w:sz="0" w:space="0" w:color="auto"/>
        <w:right w:val="none" w:sz="0" w:space="0" w:color="auto"/>
      </w:divBdr>
      <w:divsChild>
        <w:div w:id="419061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56273">
          <w:marLeft w:val="0"/>
          <w:marRight w:val="0"/>
          <w:marTop w:val="0"/>
          <w:marBottom w:val="0"/>
          <w:divBdr>
            <w:top w:val="none" w:sz="0" w:space="0" w:color="auto"/>
            <w:left w:val="none" w:sz="0" w:space="0" w:color="auto"/>
            <w:bottom w:val="none" w:sz="0" w:space="0" w:color="auto"/>
            <w:right w:val="none" w:sz="0" w:space="0" w:color="auto"/>
          </w:divBdr>
          <w:divsChild>
            <w:div w:id="2098751074">
              <w:marLeft w:val="0"/>
              <w:marRight w:val="0"/>
              <w:marTop w:val="0"/>
              <w:marBottom w:val="0"/>
              <w:divBdr>
                <w:top w:val="none" w:sz="0" w:space="0" w:color="auto"/>
                <w:left w:val="none" w:sz="0" w:space="0" w:color="auto"/>
                <w:bottom w:val="none" w:sz="0" w:space="0" w:color="auto"/>
                <w:right w:val="none" w:sz="0" w:space="0" w:color="auto"/>
              </w:divBdr>
              <w:divsChild>
                <w:div w:id="14910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9735">
          <w:marLeft w:val="0"/>
          <w:marRight w:val="0"/>
          <w:marTop w:val="0"/>
          <w:marBottom w:val="0"/>
          <w:divBdr>
            <w:top w:val="none" w:sz="0" w:space="0" w:color="auto"/>
            <w:left w:val="none" w:sz="0" w:space="0" w:color="auto"/>
            <w:bottom w:val="none" w:sz="0" w:space="0" w:color="auto"/>
            <w:right w:val="none" w:sz="0" w:space="0" w:color="auto"/>
          </w:divBdr>
        </w:div>
        <w:div w:id="761101090">
          <w:marLeft w:val="0"/>
          <w:marRight w:val="0"/>
          <w:marTop w:val="0"/>
          <w:marBottom w:val="0"/>
          <w:divBdr>
            <w:top w:val="none" w:sz="0" w:space="0" w:color="auto"/>
            <w:left w:val="none" w:sz="0" w:space="0" w:color="auto"/>
            <w:bottom w:val="none" w:sz="0" w:space="0" w:color="auto"/>
            <w:right w:val="none" w:sz="0" w:space="0" w:color="auto"/>
          </w:divBdr>
          <w:divsChild>
            <w:div w:id="604729049">
              <w:marLeft w:val="0"/>
              <w:marRight w:val="0"/>
              <w:marTop w:val="0"/>
              <w:marBottom w:val="0"/>
              <w:divBdr>
                <w:top w:val="none" w:sz="0" w:space="0" w:color="auto"/>
                <w:left w:val="none" w:sz="0" w:space="0" w:color="auto"/>
                <w:bottom w:val="none" w:sz="0" w:space="0" w:color="auto"/>
                <w:right w:val="none" w:sz="0" w:space="0" w:color="auto"/>
              </w:divBdr>
              <w:divsChild>
                <w:div w:id="3045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4235">
          <w:marLeft w:val="0"/>
          <w:marRight w:val="0"/>
          <w:marTop w:val="0"/>
          <w:marBottom w:val="0"/>
          <w:divBdr>
            <w:top w:val="none" w:sz="0" w:space="0" w:color="auto"/>
            <w:left w:val="none" w:sz="0" w:space="0" w:color="auto"/>
            <w:bottom w:val="none" w:sz="0" w:space="0" w:color="auto"/>
            <w:right w:val="none" w:sz="0" w:space="0" w:color="auto"/>
          </w:divBdr>
          <w:divsChild>
            <w:div w:id="1520385768">
              <w:marLeft w:val="0"/>
              <w:marRight w:val="0"/>
              <w:marTop w:val="0"/>
              <w:marBottom w:val="0"/>
              <w:divBdr>
                <w:top w:val="none" w:sz="0" w:space="0" w:color="auto"/>
                <w:left w:val="none" w:sz="0" w:space="0" w:color="auto"/>
                <w:bottom w:val="none" w:sz="0" w:space="0" w:color="auto"/>
                <w:right w:val="none" w:sz="0" w:space="0" w:color="auto"/>
              </w:divBdr>
              <w:divsChild>
                <w:div w:id="4027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3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01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721967">
          <w:blockQuote w:val="1"/>
          <w:marLeft w:val="720"/>
          <w:marRight w:val="720"/>
          <w:marTop w:val="100"/>
          <w:marBottom w:val="100"/>
          <w:divBdr>
            <w:top w:val="none" w:sz="0" w:space="0" w:color="auto"/>
            <w:left w:val="none" w:sz="0" w:space="0" w:color="auto"/>
            <w:bottom w:val="none" w:sz="0" w:space="0" w:color="auto"/>
            <w:right w:val="none" w:sz="0" w:space="0" w:color="auto"/>
          </w:divBdr>
        </w:div>
        <w:div w:id="465855330">
          <w:marLeft w:val="0"/>
          <w:marRight w:val="0"/>
          <w:marTop w:val="0"/>
          <w:marBottom w:val="0"/>
          <w:divBdr>
            <w:top w:val="none" w:sz="0" w:space="0" w:color="auto"/>
            <w:left w:val="none" w:sz="0" w:space="0" w:color="auto"/>
            <w:bottom w:val="none" w:sz="0" w:space="0" w:color="auto"/>
            <w:right w:val="none" w:sz="0" w:space="0" w:color="auto"/>
          </w:divBdr>
        </w:div>
        <w:div w:id="1140417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74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812934">
      <w:bodyDiv w:val="1"/>
      <w:marLeft w:val="0"/>
      <w:marRight w:val="0"/>
      <w:marTop w:val="0"/>
      <w:marBottom w:val="0"/>
      <w:divBdr>
        <w:top w:val="none" w:sz="0" w:space="0" w:color="auto"/>
        <w:left w:val="none" w:sz="0" w:space="0" w:color="auto"/>
        <w:bottom w:val="none" w:sz="0" w:space="0" w:color="auto"/>
        <w:right w:val="none" w:sz="0" w:space="0" w:color="auto"/>
      </w:divBdr>
      <w:divsChild>
        <w:div w:id="1168251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352670">
          <w:marLeft w:val="0"/>
          <w:marRight w:val="0"/>
          <w:marTop w:val="0"/>
          <w:marBottom w:val="0"/>
          <w:divBdr>
            <w:top w:val="none" w:sz="0" w:space="0" w:color="auto"/>
            <w:left w:val="none" w:sz="0" w:space="0" w:color="auto"/>
            <w:bottom w:val="none" w:sz="0" w:space="0" w:color="auto"/>
            <w:right w:val="none" w:sz="0" w:space="0" w:color="auto"/>
          </w:divBdr>
          <w:divsChild>
            <w:div w:id="375391895">
              <w:marLeft w:val="0"/>
              <w:marRight w:val="0"/>
              <w:marTop w:val="0"/>
              <w:marBottom w:val="0"/>
              <w:divBdr>
                <w:top w:val="none" w:sz="0" w:space="0" w:color="auto"/>
                <w:left w:val="none" w:sz="0" w:space="0" w:color="auto"/>
                <w:bottom w:val="none" w:sz="0" w:space="0" w:color="auto"/>
                <w:right w:val="none" w:sz="0" w:space="0" w:color="auto"/>
              </w:divBdr>
              <w:divsChild>
                <w:div w:id="5724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5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215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6368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19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5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270551944">
          <w:marLeft w:val="0"/>
          <w:marRight w:val="0"/>
          <w:marTop w:val="0"/>
          <w:marBottom w:val="0"/>
          <w:divBdr>
            <w:top w:val="none" w:sz="0" w:space="0" w:color="auto"/>
            <w:left w:val="none" w:sz="0" w:space="0" w:color="auto"/>
            <w:bottom w:val="none" w:sz="0" w:space="0" w:color="auto"/>
            <w:right w:val="none" w:sz="0" w:space="0" w:color="auto"/>
          </w:divBdr>
        </w:div>
        <w:div w:id="1314216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297215">
      <w:bodyDiv w:val="1"/>
      <w:marLeft w:val="0"/>
      <w:marRight w:val="0"/>
      <w:marTop w:val="0"/>
      <w:marBottom w:val="0"/>
      <w:divBdr>
        <w:top w:val="none" w:sz="0" w:space="0" w:color="auto"/>
        <w:left w:val="none" w:sz="0" w:space="0" w:color="auto"/>
        <w:bottom w:val="none" w:sz="0" w:space="0" w:color="auto"/>
        <w:right w:val="none" w:sz="0" w:space="0" w:color="auto"/>
      </w:divBdr>
      <w:divsChild>
        <w:div w:id="304432178">
          <w:marLeft w:val="0"/>
          <w:marRight w:val="0"/>
          <w:marTop w:val="0"/>
          <w:marBottom w:val="0"/>
          <w:divBdr>
            <w:top w:val="none" w:sz="0" w:space="0" w:color="auto"/>
            <w:left w:val="none" w:sz="0" w:space="0" w:color="auto"/>
            <w:bottom w:val="none" w:sz="0" w:space="0" w:color="auto"/>
            <w:right w:val="none" w:sz="0" w:space="0" w:color="auto"/>
          </w:divBdr>
          <w:divsChild>
            <w:div w:id="795443103">
              <w:marLeft w:val="0"/>
              <w:marRight w:val="0"/>
              <w:marTop w:val="0"/>
              <w:marBottom w:val="0"/>
              <w:divBdr>
                <w:top w:val="none" w:sz="0" w:space="0" w:color="auto"/>
                <w:left w:val="none" w:sz="0" w:space="0" w:color="auto"/>
                <w:bottom w:val="none" w:sz="0" w:space="0" w:color="auto"/>
                <w:right w:val="none" w:sz="0" w:space="0" w:color="auto"/>
              </w:divBdr>
              <w:divsChild>
                <w:div w:id="1560245207">
                  <w:marLeft w:val="0"/>
                  <w:marRight w:val="0"/>
                  <w:marTop w:val="0"/>
                  <w:marBottom w:val="0"/>
                  <w:divBdr>
                    <w:top w:val="none" w:sz="0" w:space="0" w:color="auto"/>
                    <w:left w:val="none" w:sz="0" w:space="0" w:color="auto"/>
                    <w:bottom w:val="none" w:sz="0" w:space="0" w:color="auto"/>
                    <w:right w:val="none" w:sz="0" w:space="0" w:color="auto"/>
                  </w:divBdr>
                  <w:divsChild>
                    <w:div w:id="424956869">
                      <w:marLeft w:val="0"/>
                      <w:marRight w:val="0"/>
                      <w:marTop w:val="0"/>
                      <w:marBottom w:val="0"/>
                      <w:divBdr>
                        <w:top w:val="none" w:sz="0" w:space="0" w:color="auto"/>
                        <w:left w:val="none" w:sz="0" w:space="0" w:color="auto"/>
                        <w:bottom w:val="none" w:sz="0" w:space="0" w:color="auto"/>
                        <w:right w:val="none" w:sz="0" w:space="0" w:color="auto"/>
                      </w:divBdr>
                      <w:divsChild>
                        <w:div w:id="2009408815">
                          <w:marLeft w:val="0"/>
                          <w:marRight w:val="0"/>
                          <w:marTop w:val="0"/>
                          <w:marBottom w:val="0"/>
                          <w:divBdr>
                            <w:top w:val="none" w:sz="0" w:space="0" w:color="auto"/>
                            <w:left w:val="none" w:sz="0" w:space="0" w:color="auto"/>
                            <w:bottom w:val="none" w:sz="0" w:space="0" w:color="auto"/>
                            <w:right w:val="none" w:sz="0" w:space="0" w:color="auto"/>
                          </w:divBdr>
                          <w:divsChild>
                            <w:div w:id="558831724">
                              <w:marLeft w:val="0"/>
                              <w:marRight w:val="0"/>
                              <w:marTop w:val="0"/>
                              <w:marBottom w:val="0"/>
                              <w:divBdr>
                                <w:top w:val="none" w:sz="0" w:space="0" w:color="auto"/>
                                <w:left w:val="none" w:sz="0" w:space="0" w:color="auto"/>
                                <w:bottom w:val="none" w:sz="0" w:space="0" w:color="auto"/>
                                <w:right w:val="none" w:sz="0" w:space="0" w:color="auto"/>
                              </w:divBdr>
                              <w:divsChild>
                                <w:div w:id="130296045">
                                  <w:marLeft w:val="0"/>
                                  <w:marRight w:val="0"/>
                                  <w:marTop w:val="0"/>
                                  <w:marBottom w:val="0"/>
                                  <w:divBdr>
                                    <w:top w:val="none" w:sz="0" w:space="0" w:color="auto"/>
                                    <w:left w:val="none" w:sz="0" w:space="0" w:color="auto"/>
                                    <w:bottom w:val="none" w:sz="0" w:space="0" w:color="auto"/>
                                    <w:right w:val="none" w:sz="0" w:space="0" w:color="auto"/>
                                  </w:divBdr>
                                  <w:divsChild>
                                    <w:div w:id="780225858">
                                      <w:marLeft w:val="0"/>
                                      <w:marRight w:val="0"/>
                                      <w:marTop w:val="0"/>
                                      <w:marBottom w:val="0"/>
                                      <w:divBdr>
                                        <w:top w:val="none" w:sz="0" w:space="0" w:color="auto"/>
                                        <w:left w:val="none" w:sz="0" w:space="0" w:color="auto"/>
                                        <w:bottom w:val="none" w:sz="0" w:space="0" w:color="auto"/>
                                        <w:right w:val="none" w:sz="0" w:space="0" w:color="auto"/>
                                      </w:divBdr>
                                      <w:divsChild>
                                        <w:div w:id="1293638520">
                                          <w:marLeft w:val="0"/>
                                          <w:marRight w:val="0"/>
                                          <w:marTop w:val="0"/>
                                          <w:marBottom w:val="0"/>
                                          <w:divBdr>
                                            <w:top w:val="none" w:sz="0" w:space="0" w:color="auto"/>
                                            <w:left w:val="none" w:sz="0" w:space="0" w:color="auto"/>
                                            <w:bottom w:val="none" w:sz="0" w:space="0" w:color="auto"/>
                                            <w:right w:val="none" w:sz="0" w:space="0" w:color="auto"/>
                                          </w:divBdr>
                                          <w:divsChild>
                                            <w:div w:id="218633790">
                                              <w:marLeft w:val="0"/>
                                              <w:marRight w:val="0"/>
                                              <w:marTop w:val="0"/>
                                              <w:marBottom w:val="0"/>
                                              <w:divBdr>
                                                <w:top w:val="none" w:sz="0" w:space="0" w:color="auto"/>
                                                <w:left w:val="none" w:sz="0" w:space="0" w:color="auto"/>
                                                <w:bottom w:val="none" w:sz="0" w:space="0" w:color="auto"/>
                                                <w:right w:val="none" w:sz="0" w:space="0" w:color="auto"/>
                                              </w:divBdr>
                                              <w:divsChild>
                                                <w:div w:id="950547640">
                                                  <w:marLeft w:val="0"/>
                                                  <w:marRight w:val="0"/>
                                                  <w:marTop w:val="0"/>
                                                  <w:marBottom w:val="0"/>
                                                  <w:divBdr>
                                                    <w:top w:val="none" w:sz="0" w:space="0" w:color="auto"/>
                                                    <w:left w:val="none" w:sz="0" w:space="0" w:color="auto"/>
                                                    <w:bottom w:val="none" w:sz="0" w:space="0" w:color="auto"/>
                                                    <w:right w:val="none" w:sz="0" w:space="0" w:color="auto"/>
                                                  </w:divBdr>
                                                  <w:divsChild>
                                                    <w:div w:id="1652714381">
                                                      <w:marLeft w:val="0"/>
                                                      <w:marRight w:val="0"/>
                                                      <w:marTop w:val="0"/>
                                                      <w:marBottom w:val="0"/>
                                                      <w:divBdr>
                                                        <w:top w:val="none" w:sz="0" w:space="0" w:color="auto"/>
                                                        <w:left w:val="none" w:sz="0" w:space="0" w:color="auto"/>
                                                        <w:bottom w:val="none" w:sz="0" w:space="0" w:color="auto"/>
                                                        <w:right w:val="none" w:sz="0" w:space="0" w:color="auto"/>
                                                      </w:divBdr>
                                                      <w:divsChild>
                                                        <w:div w:id="1573156701">
                                                          <w:marLeft w:val="0"/>
                                                          <w:marRight w:val="0"/>
                                                          <w:marTop w:val="0"/>
                                                          <w:marBottom w:val="0"/>
                                                          <w:divBdr>
                                                            <w:top w:val="none" w:sz="0" w:space="0" w:color="auto"/>
                                                            <w:left w:val="none" w:sz="0" w:space="0" w:color="auto"/>
                                                            <w:bottom w:val="none" w:sz="0" w:space="0" w:color="auto"/>
                                                            <w:right w:val="none" w:sz="0" w:space="0" w:color="auto"/>
                                                          </w:divBdr>
                                                          <w:divsChild>
                                                            <w:div w:id="1699116520">
                                                              <w:marLeft w:val="0"/>
                                                              <w:marRight w:val="0"/>
                                                              <w:marTop w:val="0"/>
                                                              <w:marBottom w:val="0"/>
                                                              <w:divBdr>
                                                                <w:top w:val="none" w:sz="0" w:space="0" w:color="auto"/>
                                                                <w:left w:val="none" w:sz="0" w:space="0" w:color="auto"/>
                                                                <w:bottom w:val="none" w:sz="0" w:space="0" w:color="auto"/>
                                                                <w:right w:val="none" w:sz="0" w:space="0" w:color="auto"/>
                                                              </w:divBdr>
                                                              <w:divsChild>
                                                                <w:div w:id="683215972">
                                                                  <w:marLeft w:val="0"/>
                                                                  <w:marRight w:val="0"/>
                                                                  <w:marTop w:val="0"/>
                                                                  <w:marBottom w:val="0"/>
                                                                  <w:divBdr>
                                                                    <w:top w:val="none" w:sz="0" w:space="0" w:color="auto"/>
                                                                    <w:left w:val="none" w:sz="0" w:space="0" w:color="auto"/>
                                                                    <w:bottom w:val="none" w:sz="0" w:space="0" w:color="auto"/>
                                                                    <w:right w:val="none" w:sz="0" w:space="0" w:color="auto"/>
                                                                  </w:divBdr>
                                                                  <w:divsChild>
                                                                    <w:div w:id="472139091">
                                                                      <w:marLeft w:val="0"/>
                                                                      <w:marRight w:val="0"/>
                                                                      <w:marTop w:val="0"/>
                                                                      <w:marBottom w:val="0"/>
                                                                      <w:divBdr>
                                                                        <w:top w:val="none" w:sz="0" w:space="0" w:color="auto"/>
                                                                        <w:left w:val="none" w:sz="0" w:space="0" w:color="auto"/>
                                                                        <w:bottom w:val="none" w:sz="0" w:space="0" w:color="auto"/>
                                                                        <w:right w:val="none" w:sz="0" w:space="0" w:color="auto"/>
                                                                      </w:divBdr>
                                                                      <w:divsChild>
                                                                        <w:div w:id="1891307802">
                                                                          <w:marLeft w:val="0"/>
                                                                          <w:marRight w:val="0"/>
                                                                          <w:marTop w:val="0"/>
                                                                          <w:marBottom w:val="0"/>
                                                                          <w:divBdr>
                                                                            <w:top w:val="none" w:sz="0" w:space="0" w:color="auto"/>
                                                                            <w:left w:val="none" w:sz="0" w:space="0" w:color="auto"/>
                                                                            <w:bottom w:val="none" w:sz="0" w:space="0" w:color="auto"/>
                                                                            <w:right w:val="none" w:sz="0" w:space="0" w:color="auto"/>
                                                                          </w:divBdr>
                                                                          <w:divsChild>
                                                                            <w:div w:id="266501835">
                                                                              <w:marLeft w:val="0"/>
                                                                              <w:marRight w:val="0"/>
                                                                              <w:marTop w:val="0"/>
                                                                              <w:marBottom w:val="0"/>
                                                                              <w:divBdr>
                                                                                <w:top w:val="none" w:sz="0" w:space="0" w:color="auto"/>
                                                                                <w:left w:val="none" w:sz="0" w:space="0" w:color="auto"/>
                                                                                <w:bottom w:val="none" w:sz="0" w:space="0" w:color="auto"/>
                                                                                <w:right w:val="none" w:sz="0" w:space="0" w:color="auto"/>
                                                                              </w:divBdr>
                                                                              <w:divsChild>
                                                                                <w:div w:id="1550068937">
                                                                                  <w:marLeft w:val="0"/>
                                                                                  <w:marRight w:val="0"/>
                                                                                  <w:marTop w:val="0"/>
                                                                                  <w:marBottom w:val="0"/>
                                                                                  <w:divBdr>
                                                                                    <w:top w:val="none" w:sz="0" w:space="0" w:color="auto"/>
                                                                                    <w:left w:val="none" w:sz="0" w:space="0" w:color="auto"/>
                                                                                    <w:bottom w:val="none" w:sz="0" w:space="0" w:color="auto"/>
                                                                                    <w:right w:val="none" w:sz="0" w:space="0" w:color="auto"/>
                                                                                  </w:divBdr>
                                                                                  <w:divsChild>
                                                                                    <w:div w:id="1849101028">
                                                                                      <w:marLeft w:val="0"/>
                                                                                      <w:marRight w:val="0"/>
                                                                                      <w:marTop w:val="0"/>
                                                                                      <w:marBottom w:val="0"/>
                                                                                      <w:divBdr>
                                                                                        <w:top w:val="none" w:sz="0" w:space="0" w:color="auto"/>
                                                                                        <w:left w:val="none" w:sz="0" w:space="0" w:color="auto"/>
                                                                                        <w:bottom w:val="none" w:sz="0" w:space="0" w:color="auto"/>
                                                                                        <w:right w:val="none" w:sz="0" w:space="0" w:color="auto"/>
                                                                                      </w:divBdr>
                                                                                      <w:divsChild>
                                                                                        <w:div w:id="1377662951">
                                                                                          <w:marLeft w:val="0"/>
                                                                                          <w:marRight w:val="0"/>
                                                                                          <w:marTop w:val="0"/>
                                                                                          <w:marBottom w:val="0"/>
                                                                                          <w:divBdr>
                                                                                            <w:top w:val="none" w:sz="0" w:space="0" w:color="auto"/>
                                                                                            <w:left w:val="none" w:sz="0" w:space="0" w:color="auto"/>
                                                                                            <w:bottom w:val="none" w:sz="0" w:space="0" w:color="auto"/>
                                                                                            <w:right w:val="none" w:sz="0" w:space="0" w:color="auto"/>
                                                                                          </w:divBdr>
                                                                                          <w:divsChild>
                                                                                            <w:div w:id="584150566">
                                                                                              <w:marLeft w:val="0"/>
                                                                                              <w:marRight w:val="0"/>
                                                                                              <w:marTop w:val="0"/>
                                                                                              <w:marBottom w:val="0"/>
                                                                                              <w:divBdr>
                                                                                                <w:top w:val="none" w:sz="0" w:space="0" w:color="auto"/>
                                                                                                <w:left w:val="none" w:sz="0" w:space="0" w:color="auto"/>
                                                                                                <w:bottom w:val="none" w:sz="0" w:space="0" w:color="auto"/>
                                                                                                <w:right w:val="none" w:sz="0" w:space="0" w:color="auto"/>
                                                                                              </w:divBdr>
                                                                                            </w:div>
                                                                                          </w:divsChild>
                                                                                        </w:div>
                                                                                        <w:div w:id="1260724005">
                                                                                          <w:marLeft w:val="0"/>
                                                                                          <w:marRight w:val="0"/>
                                                                                          <w:marTop w:val="0"/>
                                                                                          <w:marBottom w:val="0"/>
                                                                                          <w:divBdr>
                                                                                            <w:top w:val="none" w:sz="0" w:space="0" w:color="auto"/>
                                                                                            <w:left w:val="none" w:sz="0" w:space="0" w:color="auto"/>
                                                                                            <w:bottom w:val="none" w:sz="0" w:space="0" w:color="auto"/>
                                                                                            <w:right w:val="none" w:sz="0" w:space="0" w:color="auto"/>
                                                                                          </w:divBdr>
                                                                                          <w:divsChild>
                                                                                            <w:div w:id="21075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0459">
                                                                                      <w:marLeft w:val="0"/>
                                                                                      <w:marRight w:val="0"/>
                                                                                      <w:marTop w:val="0"/>
                                                                                      <w:marBottom w:val="0"/>
                                                                                      <w:divBdr>
                                                                                        <w:top w:val="none" w:sz="0" w:space="0" w:color="auto"/>
                                                                                        <w:left w:val="none" w:sz="0" w:space="0" w:color="auto"/>
                                                                                        <w:bottom w:val="none" w:sz="0" w:space="0" w:color="auto"/>
                                                                                        <w:right w:val="none" w:sz="0" w:space="0" w:color="auto"/>
                                                                                      </w:divBdr>
                                                                                      <w:divsChild>
                                                                                        <w:div w:id="629675441">
                                                                                          <w:marLeft w:val="0"/>
                                                                                          <w:marRight w:val="0"/>
                                                                                          <w:marTop w:val="0"/>
                                                                                          <w:marBottom w:val="0"/>
                                                                                          <w:divBdr>
                                                                                            <w:top w:val="none" w:sz="0" w:space="0" w:color="auto"/>
                                                                                            <w:left w:val="none" w:sz="0" w:space="0" w:color="auto"/>
                                                                                            <w:bottom w:val="none" w:sz="0" w:space="0" w:color="auto"/>
                                                                                            <w:right w:val="none" w:sz="0" w:space="0" w:color="auto"/>
                                                                                          </w:divBdr>
                                                                                          <w:divsChild>
                                                                                            <w:div w:id="1383289519">
                                                                                              <w:marLeft w:val="0"/>
                                                                                              <w:marRight w:val="0"/>
                                                                                              <w:marTop w:val="0"/>
                                                                                              <w:marBottom w:val="0"/>
                                                                                              <w:divBdr>
                                                                                                <w:top w:val="none" w:sz="0" w:space="0" w:color="auto"/>
                                                                                                <w:left w:val="none" w:sz="0" w:space="0" w:color="auto"/>
                                                                                                <w:bottom w:val="none" w:sz="0" w:space="0" w:color="auto"/>
                                                                                                <w:right w:val="none" w:sz="0" w:space="0" w:color="auto"/>
                                                                                              </w:divBdr>
                                                                                            </w:div>
                                                                                          </w:divsChild>
                                                                                        </w:div>
                                                                                        <w:div w:id="1108624436">
                                                                                          <w:marLeft w:val="0"/>
                                                                                          <w:marRight w:val="0"/>
                                                                                          <w:marTop w:val="0"/>
                                                                                          <w:marBottom w:val="0"/>
                                                                                          <w:divBdr>
                                                                                            <w:top w:val="none" w:sz="0" w:space="0" w:color="auto"/>
                                                                                            <w:left w:val="none" w:sz="0" w:space="0" w:color="auto"/>
                                                                                            <w:bottom w:val="none" w:sz="0" w:space="0" w:color="auto"/>
                                                                                            <w:right w:val="none" w:sz="0" w:space="0" w:color="auto"/>
                                                                                          </w:divBdr>
                                                                                        </w:div>
                                                                                      </w:divsChild>
                                                                                    </w:div>
                                                                                    <w:div w:id="891229516">
                                                                                      <w:marLeft w:val="0"/>
                                                                                      <w:marRight w:val="0"/>
                                                                                      <w:marTop w:val="0"/>
                                                                                      <w:marBottom w:val="0"/>
                                                                                      <w:divBdr>
                                                                                        <w:top w:val="none" w:sz="0" w:space="0" w:color="auto"/>
                                                                                        <w:left w:val="none" w:sz="0" w:space="0" w:color="auto"/>
                                                                                        <w:bottom w:val="none" w:sz="0" w:space="0" w:color="auto"/>
                                                                                        <w:right w:val="none" w:sz="0" w:space="0" w:color="auto"/>
                                                                                      </w:divBdr>
                                                                                      <w:divsChild>
                                                                                        <w:div w:id="1434285031">
                                                                                          <w:marLeft w:val="0"/>
                                                                                          <w:marRight w:val="0"/>
                                                                                          <w:marTop w:val="0"/>
                                                                                          <w:marBottom w:val="0"/>
                                                                                          <w:divBdr>
                                                                                            <w:top w:val="none" w:sz="0" w:space="0" w:color="auto"/>
                                                                                            <w:left w:val="none" w:sz="0" w:space="0" w:color="auto"/>
                                                                                            <w:bottom w:val="none" w:sz="0" w:space="0" w:color="auto"/>
                                                                                            <w:right w:val="none" w:sz="0" w:space="0" w:color="auto"/>
                                                                                          </w:divBdr>
                                                                                          <w:divsChild>
                                                                                            <w:div w:id="166793573">
                                                                                              <w:marLeft w:val="0"/>
                                                                                              <w:marRight w:val="0"/>
                                                                                              <w:marTop w:val="0"/>
                                                                                              <w:marBottom w:val="0"/>
                                                                                              <w:divBdr>
                                                                                                <w:top w:val="none" w:sz="0" w:space="0" w:color="auto"/>
                                                                                                <w:left w:val="none" w:sz="0" w:space="0" w:color="auto"/>
                                                                                                <w:bottom w:val="none" w:sz="0" w:space="0" w:color="auto"/>
                                                                                                <w:right w:val="none" w:sz="0" w:space="0" w:color="auto"/>
                                                                                              </w:divBdr>
                                                                                            </w:div>
                                                                                          </w:divsChild>
                                                                                        </w:div>
                                                                                        <w:div w:id="504050409">
                                                                                          <w:marLeft w:val="0"/>
                                                                                          <w:marRight w:val="0"/>
                                                                                          <w:marTop w:val="0"/>
                                                                                          <w:marBottom w:val="0"/>
                                                                                          <w:divBdr>
                                                                                            <w:top w:val="none" w:sz="0" w:space="0" w:color="auto"/>
                                                                                            <w:left w:val="none" w:sz="0" w:space="0" w:color="auto"/>
                                                                                            <w:bottom w:val="none" w:sz="0" w:space="0" w:color="auto"/>
                                                                                            <w:right w:val="none" w:sz="0" w:space="0" w:color="auto"/>
                                                                                          </w:divBdr>
                                                                                        </w:div>
                                                                                      </w:divsChild>
                                                                                    </w:div>
                                                                                    <w:div w:id="121963749">
                                                                                      <w:marLeft w:val="0"/>
                                                                                      <w:marRight w:val="0"/>
                                                                                      <w:marTop w:val="0"/>
                                                                                      <w:marBottom w:val="0"/>
                                                                                      <w:divBdr>
                                                                                        <w:top w:val="none" w:sz="0" w:space="0" w:color="auto"/>
                                                                                        <w:left w:val="none" w:sz="0" w:space="0" w:color="auto"/>
                                                                                        <w:bottom w:val="none" w:sz="0" w:space="0" w:color="auto"/>
                                                                                        <w:right w:val="none" w:sz="0" w:space="0" w:color="auto"/>
                                                                                      </w:divBdr>
                                                                                      <w:divsChild>
                                                                                        <w:div w:id="225804156">
                                                                                          <w:marLeft w:val="0"/>
                                                                                          <w:marRight w:val="0"/>
                                                                                          <w:marTop w:val="0"/>
                                                                                          <w:marBottom w:val="0"/>
                                                                                          <w:divBdr>
                                                                                            <w:top w:val="none" w:sz="0" w:space="0" w:color="auto"/>
                                                                                            <w:left w:val="none" w:sz="0" w:space="0" w:color="auto"/>
                                                                                            <w:bottom w:val="none" w:sz="0" w:space="0" w:color="auto"/>
                                                                                            <w:right w:val="none" w:sz="0" w:space="0" w:color="auto"/>
                                                                                          </w:divBdr>
                                                                                          <w:divsChild>
                                                                                            <w:div w:id="486937942">
                                                                                              <w:marLeft w:val="0"/>
                                                                                              <w:marRight w:val="0"/>
                                                                                              <w:marTop w:val="0"/>
                                                                                              <w:marBottom w:val="0"/>
                                                                                              <w:divBdr>
                                                                                                <w:top w:val="none" w:sz="0" w:space="0" w:color="auto"/>
                                                                                                <w:left w:val="none" w:sz="0" w:space="0" w:color="auto"/>
                                                                                                <w:bottom w:val="none" w:sz="0" w:space="0" w:color="auto"/>
                                                                                                <w:right w:val="none" w:sz="0" w:space="0" w:color="auto"/>
                                                                                              </w:divBdr>
                                                                                            </w:div>
                                                                                          </w:divsChild>
                                                                                        </w:div>
                                                                                        <w:div w:id="14333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85308">
                                                                                  <w:marLeft w:val="0"/>
                                                                                  <w:marRight w:val="0"/>
                                                                                  <w:marTop w:val="0"/>
                                                                                  <w:marBottom w:val="0"/>
                                                                                  <w:divBdr>
                                                                                    <w:top w:val="none" w:sz="0" w:space="0" w:color="auto"/>
                                                                                    <w:left w:val="none" w:sz="0" w:space="0" w:color="auto"/>
                                                                                    <w:bottom w:val="none" w:sz="0" w:space="0" w:color="auto"/>
                                                                                    <w:right w:val="none" w:sz="0" w:space="0" w:color="auto"/>
                                                                                  </w:divBdr>
                                                                                </w:div>
                                                                                <w:div w:id="1046562803">
                                                                                  <w:marLeft w:val="0"/>
                                                                                  <w:marRight w:val="0"/>
                                                                                  <w:marTop w:val="0"/>
                                                                                  <w:marBottom w:val="0"/>
                                                                                  <w:divBdr>
                                                                                    <w:top w:val="none" w:sz="0" w:space="0" w:color="auto"/>
                                                                                    <w:left w:val="none" w:sz="0" w:space="0" w:color="auto"/>
                                                                                    <w:bottom w:val="none" w:sz="0" w:space="0" w:color="auto"/>
                                                                                    <w:right w:val="none" w:sz="0" w:space="0" w:color="auto"/>
                                                                                  </w:divBdr>
                                                                                  <w:divsChild>
                                                                                    <w:div w:id="2062632433">
                                                                                      <w:marLeft w:val="0"/>
                                                                                      <w:marRight w:val="0"/>
                                                                                      <w:marTop w:val="0"/>
                                                                                      <w:marBottom w:val="0"/>
                                                                                      <w:divBdr>
                                                                                        <w:top w:val="none" w:sz="0" w:space="0" w:color="auto"/>
                                                                                        <w:left w:val="none" w:sz="0" w:space="0" w:color="auto"/>
                                                                                        <w:bottom w:val="none" w:sz="0" w:space="0" w:color="auto"/>
                                                                                        <w:right w:val="none" w:sz="0" w:space="0" w:color="auto"/>
                                                                                      </w:divBdr>
                                                                                    </w:div>
                                                                                  </w:divsChild>
                                                                                </w:div>
                                                                                <w:div w:id="1826704786">
                                                                                  <w:marLeft w:val="0"/>
                                                                                  <w:marRight w:val="0"/>
                                                                                  <w:marTop w:val="0"/>
                                                                                  <w:marBottom w:val="0"/>
                                                                                  <w:divBdr>
                                                                                    <w:top w:val="none" w:sz="0" w:space="0" w:color="auto"/>
                                                                                    <w:left w:val="none" w:sz="0" w:space="0" w:color="auto"/>
                                                                                    <w:bottom w:val="none" w:sz="0" w:space="0" w:color="auto"/>
                                                                                    <w:right w:val="none" w:sz="0" w:space="0" w:color="auto"/>
                                                                                  </w:divBdr>
                                                                                  <w:divsChild>
                                                                                    <w:div w:id="1227298814">
                                                                                      <w:marLeft w:val="0"/>
                                                                                      <w:marRight w:val="0"/>
                                                                                      <w:marTop w:val="0"/>
                                                                                      <w:marBottom w:val="0"/>
                                                                                      <w:divBdr>
                                                                                        <w:top w:val="none" w:sz="0" w:space="0" w:color="auto"/>
                                                                                        <w:left w:val="none" w:sz="0" w:space="0" w:color="auto"/>
                                                                                        <w:bottom w:val="none" w:sz="0" w:space="0" w:color="auto"/>
                                                                                        <w:right w:val="none" w:sz="0" w:space="0" w:color="auto"/>
                                                                                      </w:divBdr>
                                                                                    </w:div>
                                                                                  </w:divsChild>
                                                                                </w:div>
                                                                                <w:div w:id="510536639">
                                                                                  <w:marLeft w:val="0"/>
                                                                                  <w:marRight w:val="0"/>
                                                                                  <w:marTop w:val="0"/>
                                                                                  <w:marBottom w:val="0"/>
                                                                                  <w:divBdr>
                                                                                    <w:top w:val="none" w:sz="0" w:space="0" w:color="auto"/>
                                                                                    <w:left w:val="none" w:sz="0" w:space="0" w:color="auto"/>
                                                                                    <w:bottom w:val="none" w:sz="0" w:space="0" w:color="auto"/>
                                                                                    <w:right w:val="none" w:sz="0" w:space="0" w:color="auto"/>
                                                                                  </w:divBdr>
                                                                                  <w:divsChild>
                                                                                    <w:div w:id="2074959119">
                                                                                      <w:marLeft w:val="0"/>
                                                                                      <w:marRight w:val="0"/>
                                                                                      <w:marTop w:val="0"/>
                                                                                      <w:marBottom w:val="0"/>
                                                                                      <w:divBdr>
                                                                                        <w:top w:val="none" w:sz="0" w:space="0" w:color="auto"/>
                                                                                        <w:left w:val="none" w:sz="0" w:space="0" w:color="auto"/>
                                                                                        <w:bottom w:val="none" w:sz="0" w:space="0" w:color="auto"/>
                                                                                        <w:right w:val="none" w:sz="0" w:space="0" w:color="auto"/>
                                                                                      </w:divBdr>
                                                                                    </w:div>
                                                                                  </w:divsChild>
                                                                                </w:div>
                                                                                <w:div w:id="1993098934">
                                                                                  <w:marLeft w:val="0"/>
                                                                                  <w:marRight w:val="0"/>
                                                                                  <w:marTop w:val="0"/>
                                                                                  <w:marBottom w:val="0"/>
                                                                                  <w:divBdr>
                                                                                    <w:top w:val="none" w:sz="0" w:space="0" w:color="auto"/>
                                                                                    <w:left w:val="none" w:sz="0" w:space="0" w:color="auto"/>
                                                                                    <w:bottom w:val="none" w:sz="0" w:space="0" w:color="auto"/>
                                                                                    <w:right w:val="none" w:sz="0" w:space="0" w:color="auto"/>
                                                                                  </w:divBdr>
                                                                                  <w:divsChild>
                                                                                    <w:div w:id="1083604413">
                                                                                      <w:marLeft w:val="0"/>
                                                                                      <w:marRight w:val="0"/>
                                                                                      <w:marTop w:val="0"/>
                                                                                      <w:marBottom w:val="0"/>
                                                                                      <w:divBdr>
                                                                                        <w:top w:val="none" w:sz="0" w:space="0" w:color="auto"/>
                                                                                        <w:left w:val="none" w:sz="0" w:space="0" w:color="auto"/>
                                                                                        <w:bottom w:val="none" w:sz="0" w:space="0" w:color="auto"/>
                                                                                        <w:right w:val="none" w:sz="0" w:space="0" w:color="auto"/>
                                                                                      </w:divBdr>
                                                                                    </w:div>
                                                                                  </w:divsChild>
                                                                                </w:div>
                                                                                <w:div w:id="1054161539">
                                                                                  <w:marLeft w:val="0"/>
                                                                                  <w:marRight w:val="0"/>
                                                                                  <w:marTop w:val="0"/>
                                                                                  <w:marBottom w:val="0"/>
                                                                                  <w:divBdr>
                                                                                    <w:top w:val="none" w:sz="0" w:space="0" w:color="auto"/>
                                                                                    <w:left w:val="none" w:sz="0" w:space="0" w:color="auto"/>
                                                                                    <w:bottom w:val="none" w:sz="0" w:space="0" w:color="auto"/>
                                                                                    <w:right w:val="none" w:sz="0" w:space="0" w:color="auto"/>
                                                                                  </w:divBdr>
                                                                                  <w:divsChild>
                                                                                    <w:div w:id="1085998295">
                                                                                      <w:marLeft w:val="0"/>
                                                                                      <w:marRight w:val="0"/>
                                                                                      <w:marTop w:val="0"/>
                                                                                      <w:marBottom w:val="0"/>
                                                                                      <w:divBdr>
                                                                                        <w:top w:val="none" w:sz="0" w:space="0" w:color="auto"/>
                                                                                        <w:left w:val="none" w:sz="0" w:space="0" w:color="auto"/>
                                                                                        <w:bottom w:val="none" w:sz="0" w:space="0" w:color="auto"/>
                                                                                        <w:right w:val="none" w:sz="0" w:space="0" w:color="auto"/>
                                                                                      </w:divBdr>
                                                                                    </w:div>
                                                                                  </w:divsChild>
                                                                                </w:div>
                                                                                <w:div w:id="171146303">
                                                                                  <w:marLeft w:val="0"/>
                                                                                  <w:marRight w:val="0"/>
                                                                                  <w:marTop w:val="0"/>
                                                                                  <w:marBottom w:val="0"/>
                                                                                  <w:divBdr>
                                                                                    <w:top w:val="none" w:sz="0" w:space="0" w:color="auto"/>
                                                                                    <w:left w:val="none" w:sz="0" w:space="0" w:color="auto"/>
                                                                                    <w:bottom w:val="none" w:sz="0" w:space="0" w:color="auto"/>
                                                                                    <w:right w:val="none" w:sz="0" w:space="0" w:color="auto"/>
                                                                                  </w:divBdr>
                                                                                  <w:divsChild>
                                                                                    <w:div w:id="1245724470">
                                                                                      <w:marLeft w:val="0"/>
                                                                                      <w:marRight w:val="0"/>
                                                                                      <w:marTop w:val="0"/>
                                                                                      <w:marBottom w:val="0"/>
                                                                                      <w:divBdr>
                                                                                        <w:top w:val="none" w:sz="0" w:space="0" w:color="auto"/>
                                                                                        <w:left w:val="none" w:sz="0" w:space="0" w:color="auto"/>
                                                                                        <w:bottom w:val="none" w:sz="0" w:space="0" w:color="auto"/>
                                                                                        <w:right w:val="none" w:sz="0" w:space="0" w:color="auto"/>
                                                                                      </w:divBdr>
                                                                                    </w:div>
                                                                                  </w:divsChild>
                                                                                </w:div>
                                                                                <w:div w:id="1653218177">
                                                                                  <w:marLeft w:val="0"/>
                                                                                  <w:marRight w:val="0"/>
                                                                                  <w:marTop w:val="0"/>
                                                                                  <w:marBottom w:val="0"/>
                                                                                  <w:divBdr>
                                                                                    <w:top w:val="none" w:sz="0" w:space="0" w:color="auto"/>
                                                                                    <w:left w:val="none" w:sz="0" w:space="0" w:color="auto"/>
                                                                                    <w:bottom w:val="none" w:sz="0" w:space="0" w:color="auto"/>
                                                                                    <w:right w:val="none" w:sz="0" w:space="0" w:color="auto"/>
                                                                                  </w:divBdr>
                                                                                  <w:divsChild>
                                                                                    <w:div w:id="842621044">
                                                                                      <w:marLeft w:val="0"/>
                                                                                      <w:marRight w:val="0"/>
                                                                                      <w:marTop w:val="0"/>
                                                                                      <w:marBottom w:val="0"/>
                                                                                      <w:divBdr>
                                                                                        <w:top w:val="none" w:sz="0" w:space="0" w:color="auto"/>
                                                                                        <w:left w:val="none" w:sz="0" w:space="0" w:color="auto"/>
                                                                                        <w:bottom w:val="none" w:sz="0" w:space="0" w:color="auto"/>
                                                                                        <w:right w:val="none" w:sz="0" w:space="0" w:color="auto"/>
                                                                                      </w:divBdr>
                                                                                    </w:div>
                                                                                  </w:divsChild>
                                                                                </w:div>
                                                                                <w:div w:id="1174567221">
                                                                                  <w:marLeft w:val="0"/>
                                                                                  <w:marRight w:val="0"/>
                                                                                  <w:marTop w:val="0"/>
                                                                                  <w:marBottom w:val="0"/>
                                                                                  <w:divBdr>
                                                                                    <w:top w:val="none" w:sz="0" w:space="0" w:color="auto"/>
                                                                                    <w:left w:val="none" w:sz="0" w:space="0" w:color="auto"/>
                                                                                    <w:bottom w:val="none" w:sz="0" w:space="0" w:color="auto"/>
                                                                                    <w:right w:val="none" w:sz="0" w:space="0" w:color="auto"/>
                                                                                  </w:divBdr>
                                                                                  <w:divsChild>
                                                                                    <w:div w:id="1113129889">
                                                                                      <w:marLeft w:val="0"/>
                                                                                      <w:marRight w:val="0"/>
                                                                                      <w:marTop w:val="0"/>
                                                                                      <w:marBottom w:val="0"/>
                                                                                      <w:divBdr>
                                                                                        <w:top w:val="none" w:sz="0" w:space="0" w:color="auto"/>
                                                                                        <w:left w:val="none" w:sz="0" w:space="0" w:color="auto"/>
                                                                                        <w:bottom w:val="none" w:sz="0" w:space="0" w:color="auto"/>
                                                                                        <w:right w:val="none" w:sz="0" w:space="0" w:color="auto"/>
                                                                                      </w:divBdr>
                                                                                    </w:div>
                                                                                  </w:divsChild>
                                                                                </w:div>
                                                                                <w:div w:id="1775006863">
                                                                                  <w:marLeft w:val="0"/>
                                                                                  <w:marRight w:val="0"/>
                                                                                  <w:marTop w:val="0"/>
                                                                                  <w:marBottom w:val="0"/>
                                                                                  <w:divBdr>
                                                                                    <w:top w:val="none" w:sz="0" w:space="0" w:color="auto"/>
                                                                                    <w:left w:val="none" w:sz="0" w:space="0" w:color="auto"/>
                                                                                    <w:bottom w:val="none" w:sz="0" w:space="0" w:color="auto"/>
                                                                                    <w:right w:val="none" w:sz="0" w:space="0" w:color="auto"/>
                                                                                  </w:divBdr>
                                                                                  <w:divsChild>
                                                                                    <w:div w:id="431704228">
                                                                                      <w:marLeft w:val="0"/>
                                                                                      <w:marRight w:val="0"/>
                                                                                      <w:marTop w:val="0"/>
                                                                                      <w:marBottom w:val="0"/>
                                                                                      <w:divBdr>
                                                                                        <w:top w:val="none" w:sz="0" w:space="0" w:color="auto"/>
                                                                                        <w:left w:val="none" w:sz="0" w:space="0" w:color="auto"/>
                                                                                        <w:bottom w:val="none" w:sz="0" w:space="0" w:color="auto"/>
                                                                                        <w:right w:val="none" w:sz="0" w:space="0" w:color="auto"/>
                                                                                      </w:divBdr>
                                                                                    </w:div>
                                                                                  </w:divsChild>
                                                                                </w:div>
                                                                                <w:div w:id="1037311279">
                                                                                  <w:marLeft w:val="0"/>
                                                                                  <w:marRight w:val="0"/>
                                                                                  <w:marTop w:val="0"/>
                                                                                  <w:marBottom w:val="0"/>
                                                                                  <w:divBdr>
                                                                                    <w:top w:val="none" w:sz="0" w:space="0" w:color="auto"/>
                                                                                    <w:left w:val="none" w:sz="0" w:space="0" w:color="auto"/>
                                                                                    <w:bottom w:val="none" w:sz="0" w:space="0" w:color="auto"/>
                                                                                    <w:right w:val="none" w:sz="0" w:space="0" w:color="auto"/>
                                                                                  </w:divBdr>
                                                                                  <w:divsChild>
                                                                                    <w:div w:id="404762442">
                                                                                      <w:marLeft w:val="0"/>
                                                                                      <w:marRight w:val="0"/>
                                                                                      <w:marTop w:val="0"/>
                                                                                      <w:marBottom w:val="0"/>
                                                                                      <w:divBdr>
                                                                                        <w:top w:val="none" w:sz="0" w:space="0" w:color="auto"/>
                                                                                        <w:left w:val="none" w:sz="0" w:space="0" w:color="auto"/>
                                                                                        <w:bottom w:val="none" w:sz="0" w:space="0" w:color="auto"/>
                                                                                        <w:right w:val="none" w:sz="0" w:space="0" w:color="auto"/>
                                                                                      </w:divBdr>
                                                                                    </w:div>
                                                                                  </w:divsChild>
                                                                                </w:div>
                                                                                <w:div w:id="2080908342">
                                                                                  <w:marLeft w:val="0"/>
                                                                                  <w:marRight w:val="0"/>
                                                                                  <w:marTop w:val="0"/>
                                                                                  <w:marBottom w:val="0"/>
                                                                                  <w:divBdr>
                                                                                    <w:top w:val="none" w:sz="0" w:space="0" w:color="auto"/>
                                                                                    <w:left w:val="none" w:sz="0" w:space="0" w:color="auto"/>
                                                                                    <w:bottom w:val="none" w:sz="0" w:space="0" w:color="auto"/>
                                                                                    <w:right w:val="none" w:sz="0" w:space="0" w:color="auto"/>
                                                                                  </w:divBdr>
                                                                                  <w:divsChild>
                                                                                    <w:div w:id="898898675">
                                                                                      <w:marLeft w:val="0"/>
                                                                                      <w:marRight w:val="0"/>
                                                                                      <w:marTop w:val="0"/>
                                                                                      <w:marBottom w:val="0"/>
                                                                                      <w:divBdr>
                                                                                        <w:top w:val="none" w:sz="0" w:space="0" w:color="auto"/>
                                                                                        <w:left w:val="none" w:sz="0" w:space="0" w:color="auto"/>
                                                                                        <w:bottom w:val="none" w:sz="0" w:space="0" w:color="auto"/>
                                                                                        <w:right w:val="none" w:sz="0" w:space="0" w:color="auto"/>
                                                                                      </w:divBdr>
                                                                                    </w:div>
                                                                                  </w:divsChild>
                                                                                </w:div>
                                                                                <w:div w:id="305470602">
                                                                                  <w:marLeft w:val="0"/>
                                                                                  <w:marRight w:val="0"/>
                                                                                  <w:marTop w:val="0"/>
                                                                                  <w:marBottom w:val="0"/>
                                                                                  <w:divBdr>
                                                                                    <w:top w:val="none" w:sz="0" w:space="0" w:color="auto"/>
                                                                                    <w:left w:val="none" w:sz="0" w:space="0" w:color="auto"/>
                                                                                    <w:bottom w:val="none" w:sz="0" w:space="0" w:color="auto"/>
                                                                                    <w:right w:val="none" w:sz="0" w:space="0" w:color="auto"/>
                                                                                  </w:divBdr>
                                                                                  <w:divsChild>
                                                                                    <w:div w:id="517160608">
                                                                                      <w:marLeft w:val="0"/>
                                                                                      <w:marRight w:val="0"/>
                                                                                      <w:marTop w:val="0"/>
                                                                                      <w:marBottom w:val="0"/>
                                                                                      <w:divBdr>
                                                                                        <w:top w:val="none" w:sz="0" w:space="0" w:color="auto"/>
                                                                                        <w:left w:val="none" w:sz="0" w:space="0" w:color="auto"/>
                                                                                        <w:bottom w:val="none" w:sz="0" w:space="0" w:color="auto"/>
                                                                                        <w:right w:val="none" w:sz="0" w:space="0" w:color="auto"/>
                                                                                      </w:divBdr>
                                                                                    </w:div>
                                                                                  </w:divsChild>
                                                                                </w:div>
                                                                                <w:div w:id="302317803">
                                                                                  <w:marLeft w:val="0"/>
                                                                                  <w:marRight w:val="0"/>
                                                                                  <w:marTop w:val="0"/>
                                                                                  <w:marBottom w:val="0"/>
                                                                                  <w:divBdr>
                                                                                    <w:top w:val="none" w:sz="0" w:space="0" w:color="auto"/>
                                                                                    <w:left w:val="none" w:sz="0" w:space="0" w:color="auto"/>
                                                                                    <w:bottom w:val="none" w:sz="0" w:space="0" w:color="auto"/>
                                                                                    <w:right w:val="none" w:sz="0" w:space="0" w:color="auto"/>
                                                                                  </w:divBdr>
                                                                                  <w:divsChild>
                                                                                    <w:div w:id="1623347056">
                                                                                      <w:marLeft w:val="0"/>
                                                                                      <w:marRight w:val="0"/>
                                                                                      <w:marTop w:val="0"/>
                                                                                      <w:marBottom w:val="0"/>
                                                                                      <w:divBdr>
                                                                                        <w:top w:val="none" w:sz="0" w:space="0" w:color="auto"/>
                                                                                        <w:left w:val="none" w:sz="0" w:space="0" w:color="auto"/>
                                                                                        <w:bottom w:val="none" w:sz="0" w:space="0" w:color="auto"/>
                                                                                        <w:right w:val="none" w:sz="0" w:space="0" w:color="auto"/>
                                                                                      </w:divBdr>
                                                                                    </w:div>
                                                                                  </w:divsChild>
                                                                                </w:div>
                                                                                <w:div w:id="1634603011">
                                                                                  <w:marLeft w:val="0"/>
                                                                                  <w:marRight w:val="0"/>
                                                                                  <w:marTop w:val="0"/>
                                                                                  <w:marBottom w:val="0"/>
                                                                                  <w:divBdr>
                                                                                    <w:top w:val="none" w:sz="0" w:space="0" w:color="auto"/>
                                                                                    <w:left w:val="none" w:sz="0" w:space="0" w:color="auto"/>
                                                                                    <w:bottom w:val="none" w:sz="0" w:space="0" w:color="auto"/>
                                                                                    <w:right w:val="none" w:sz="0" w:space="0" w:color="auto"/>
                                                                                  </w:divBdr>
                                                                                </w:div>
                                                                                <w:div w:id="85075030">
                                                                                  <w:marLeft w:val="0"/>
                                                                                  <w:marRight w:val="0"/>
                                                                                  <w:marTop w:val="0"/>
                                                                                  <w:marBottom w:val="0"/>
                                                                                  <w:divBdr>
                                                                                    <w:top w:val="none" w:sz="0" w:space="0" w:color="auto"/>
                                                                                    <w:left w:val="none" w:sz="0" w:space="0" w:color="auto"/>
                                                                                    <w:bottom w:val="none" w:sz="0" w:space="0" w:color="auto"/>
                                                                                    <w:right w:val="none" w:sz="0" w:space="0" w:color="auto"/>
                                                                                  </w:divBdr>
                                                                                  <w:divsChild>
                                                                                    <w:div w:id="1112702258">
                                                                                      <w:marLeft w:val="0"/>
                                                                                      <w:marRight w:val="0"/>
                                                                                      <w:marTop w:val="0"/>
                                                                                      <w:marBottom w:val="0"/>
                                                                                      <w:divBdr>
                                                                                        <w:top w:val="none" w:sz="0" w:space="0" w:color="auto"/>
                                                                                        <w:left w:val="none" w:sz="0" w:space="0" w:color="auto"/>
                                                                                        <w:bottom w:val="none" w:sz="0" w:space="0" w:color="auto"/>
                                                                                        <w:right w:val="none" w:sz="0" w:space="0" w:color="auto"/>
                                                                                      </w:divBdr>
                                                                                    </w:div>
                                                                                  </w:divsChild>
                                                                                </w:div>
                                                                                <w:div w:id="1255896342">
                                                                                  <w:marLeft w:val="0"/>
                                                                                  <w:marRight w:val="0"/>
                                                                                  <w:marTop w:val="0"/>
                                                                                  <w:marBottom w:val="0"/>
                                                                                  <w:divBdr>
                                                                                    <w:top w:val="none" w:sz="0" w:space="0" w:color="auto"/>
                                                                                    <w:left w:val="none" w:sz="0" w:space="0" w:color="auto"/>
                                                                                    <w:bottom w:val="none" w:sz="0" w:space="0" w:color="auto"/>
                                                                                    <w:right w:val="none" w:sz="0" w:space="0" w:color="auto"/>
                                                                                  </w:divBdr>
                                                                                  <w:divsChild>
                                                                                    <w:div w:id="404762229">
                                                                                      <w:marLeft w:val="0"/>
                                                                                      <w:marRight w:val="0"/>
                                                                                      <w:marTop w:val="0"/>
                                                                                      <w:marBottom w:val="0"/>
                                                                                      <w:divBdr>
                                                                                        <w:top w:val="none" w:sz="0" w:space="0" w:color="auto"/>
                                                                                        <w:left w:val="none" w:sz="0" w:space="0" w:color="auto"/>
                                                                                        <w:bottom w:val="none" w:sz="0" w:space="0" w:color="auto"/>
                                                                                        <w:right w:val="none" w:sz="0" w:space="0" w:color="auto"/>
                                                                                      </w:divBdr>
                                                                                    </w:div>
                                                                                  </w:divsChild>
                                                                                </w:div>
                                                                                <w:div w:id="29501913">
                                                                                  <w:marLeft w:val="0"/>
                                                                                  <w:marRight w:val="0"/>
                                                                                  <w:marTop w:val="0"/>
                                                                                  <w:marBottom w:val="0"/>
                                                                                  <w:divBdr>
                                                                                    <w:top w:val="none" w:sz="0" w:space="0" w:color="auto"/>
                                                                                    <w:left w:val="none" w:sz="0" w:space="0" w:color="auto"/>
                                                                                    <w:bottom w:val="none" w:sz="0" w:space="0" w:color="auto"/>
                                                                                    <w:right w:val="none" w:sz="0" w:space="0" w:color="auto"/>
                                                                                  </w:divBdr>
                                                                                  <w:divsChild>
                                                                                    <w:div w:id="1859469233">
                                                                                      <w:marLeft w:val="0"/>
                                                                                      <w:marRight w:val="0"/>
                                                                                      <w:marTop w:val="0"/>
                                                                                      <w:marBottom w:val="0"/>
                                                                                      <w:divBdr>
                                                                                        <w:top w:val="none" w:sz="0" w:space="0" w:color="auto"/>
                                                                                        <w:left w:val="none" w:sz="0" w:space="0" w:color="auto"/>
                                                                                        <w:bottom w:val="none" w:sz="0" w:space="0" w:color="auto"/>
                                                                                        <w:right w:val="none" w:sz="0" w:space="0" w:color="auto"/>
                                                                                      </w:divBdr>
                                                                                    </w:div>
                                                                                  </w:divsChild>
                                                                                </w:div>
                                                                                <w:div w:id="1982734177">
                                                                                  <w:marLeft w:val="0"/>
                                                                                  <w:marRight w:val="0"/>
                                                                                  <w:marTop w:val="0"/>
                                                                                  <w:marBottom w:val="0"/>
                                                                                  <w:divBdr>
                                                                                    <w:top w:val="none" w:sz="0" w:space="0" w:color="auto"/>
                                                                                    <w:left w:val="none" w:sz="0" w:space="0" w:color="auto"/>
                                                                                    <w:bottom w:val="none" w:sz="0" w:space="0" w:color="auto"/>
                                                                                    <w:right w:val="none" w:sz="0" w:space="0" w:color="auto"/>
                                                                                  </w:divBdr>
                                                                                  <w:divsChild>
                                                                                    <w:div w:id="2077892600">
                                                                                      <w:marLeft w:val="0"/>
                                                                                      <w:marRight w:val="0"/>
                                                                                      <w:marTop w:val="0"/>
                                                                                      <w:marBottom w:val="0"/>
                                                                                      <w:divBdr>
                                                                                        <w:top w:val="none" w:sz="0" w:space="0" w:color="auto"/>
                                                                                        <w:left w:val="none" w:sz="0" w:space="0" w:color="auto"/>
                                                                                        <w:bottom w:val="none" w:sz="0" w:space="0" w:color="auto"/>
                                                                                        <w:right w:val="none" w:sz="0" w:space="0" w:color="auto"/>
                                                                                      </w:divBdr>
                                                                                    </w:div>
                                                                                  </w:divsChild>
                                                                                </w:div>
                                                                                <w:div w:id="954290917">
                                                                                  <w:marLeft w:val="0"/>
                                                                                  <w:marRight w:val="0"/>
                                                                                  <w:marTop w:val="0"/>
                                                                                  <w:marBottom w:val="0"/>
                                                                                  <w:divBdr>
                                                                                    <w:top w:val="none" w:sz="0" w:space="0" w:color="auto"/>
                                                                                    <w:left w:val="none" w:sz="0" w:space="0" w:color="auto"/>
                                                                                    <w:bottom w:val="none" w:sz="0" w:space="0" w:color="auto"/>
                                                                                    <w:right w:val="none" w:sz="0" w:space="0" w:color="auto"/>
                                                                                  </w:divBdr>
                                                                                  <w:divsChild>
                                                                                    <w:div w:id="1419592994">
                                                                                      <w:marLeft w:val="0"/>
                                                                                      <w:marRight w:val="0"/>
                                                                                      <w:marTop w:val="0"/>
                                                                                      <w:marBottom w:val="0"/>
                                                                                      <w:divBdr>
                                                                                        <w:top w:val="none" w:sz="0" w:space="0" w:color="auto"/>
                                                                                        <w:left w:val="none" w:sz="0" w:space="0" w:color="auto"/>
                                                                                        <w:bottom w:val="none" w:sz="0" w:space="0" w:color="auto"/>
                                                                                        <w:right w:val="none" w:sz="0" w:space="0" w:color="auto"/>
                                                                                      </w:divBdr>
                                                                                    </w:div>
                                                                                  </w:divsChild>
                                                                                </w:div>
                                                                                <w:div w:id="826432546">
                                                                                  <w:marLeft w:val="0"/>
                                                                                  <w:marRight w:val="0"/>
                                                                                  <w:marTop w:val="0"/>
                                                                                  <w:marBottom w:val="0"/>
                                                                                  <w:divBdr>
                                                                                    <w:top w:val="none" w:sz="0" w:space="0" w:color="auto"/>
                                                                                    <w:left w:val="none" w:sz="0" w:space="0" w:color="auto"/>
                                                                                    <w:bottom w:val="none" w:sz="0" w:space="0" w:color="auto"/>
                                                                                    <w:right w:val="none" w:sz="0" w:space="0" w:color="auto"/>
                                                                                  </w:divBdr>
                                                                                  <w:divsChild>
                                                                                    <w:div w:id="745691133">
                                                                                      <w:marLeft w:val="0"/>
                                                                                      <w:marRight w:val="0"/>
                                                                                      <w:marTop w:val="0"/>
                                                                                      <w:marBottom w:val="0"/>
                                                                                      <w:divBdr>
                                                                                        <w:top w:val="none" w:sz="0" w:space="0" w:color="auto"/>
                                                                                        <w:left w:val="none" w:sz="0" w:space="0" w:color="auto"/>
                                                                                        <w:bottom w:val="none" w:sz="0" w:space="0" w:color="auto"/>
                                                                                        <w:right w:val="none" w:sz="0" w:space="0" w:color="auto"/>
                                                                                      </w:divBdr>
                                                                                    </w:div>
                                                                                  </w:divsChild>
                                                                                </w:div>
                                                                                <w:div w:id="1949698964">
                                                                                  <w:marLeft w:val="0"/>
                                                                                  <w:marRight w:val="0"/>
                                                                                  <w:marTop w:val="0"/>
                                                                                  <w:marBottom w:val="0"/>
                                                                                  <w:divBdr>
                                                                                    <w:top w:val="none" w:sz="0" w:space="0" w:color="auto"/>
                                                                                    <w:left w:val="none" w:sz="0" w:space="0" w:color="auto"/>
                                                                                    <w:bottom w:val="none" w:sz="0" w:space="0" w:color="auto"/>
                                                                                    <w:right w:val="none" w:sz="0" w:space="0" w:color="auto"/>
                                                                                  </w:divBdr>
                                                                                  <w:divsChild>
                                                                                    <w:div w:id="1481270539">
                                                                                      <w:marLeft w:val="0"/>
                                                                                      <w:marRight w:val="0"/>
                                                                                      <w:marTop w:val="0"/>
                                                                                      <w:marBottom w:val="0"/>
                                                                                      <w:divBdr>
                                                                                        <w:top w:val="none" w:sz="0" w:space="0" w:color="auto"/>
                                                                                        <w:left w:val="none" w:sz="0" w:space="0" w:color="auto"/>
                                                                                        <w:bottom w:val="none" w:sz="0" w:space="0" w:color="auto"/>
                                                                                        <w:right w:val="none" w:sz="0" w:space="0" w:color="auto"/>
                                                                                      </w:divBdr>
                                                                                    </w:div>
                                                                                  </w:divsChild>
                                                                                </w:div>
                                                                                <w:div w:id="1303118002">
                                                                                  <w:marLeft w:val="0"/>
                                                                                  <w:marRight w:val="0"/>
                                                                                  <w:marTop w:val="0"/>
                                                                                  <w:marBottom w:val="0"/>
                                                                                  <w:divBdr>
                                                                                    <w:top w:val="none" w:sz="0" w:space="0" w:color="auto"/>
                                                                                    <w:left w:val="none" w:sz="0" w:space="0" w:color="auto"/>
                                                                                    <w:bottom w:val="none" w:sz="0" w:space="0" w:color="auto"/>
                                                                                    <w:right w:val="none" w:sz="0" w:space="0" w:color="auto"/>
                                                                                  </w:divBdr>
                                                                                  <w:divsChild>
                                                                                    <w:div w:id="1063943599">
                                                                                      <w:marLeft w:val="0"/>
                                                                                      <w:marRight w:val="0"/>
                                                                                      <w:marTop w:val="0"/>
                                                                                      <w:marBottom w:val="0"/>
                                                                                      <w:divBdr>
                                                                                        <w:top w:val="none" w:sz="0" w:space="0" w:color="auto"/>
                                                                                        <w:left w:val="none" w:sz="0" w:space="0" w:color="auto"/>
                                                                                        <w:bottom w:val="none" w:sz="0" w:space="0" w:color="auto"/>
                                                                                        <w:right w:val="none" w:sz="0" w:space="0" w:color="auto"/>
                                                                                      </w:divBdr>
                                                                                    </w:div>
                                                                                  </w:divsChild>
                                                                                </w:div>
                                                                                <w:div w:id="316105491">
                                                                                  <w:marLeft w:val="0"/>
                                                                                  <w:marRight w:val="0"/>
                                                                                  <w:marTop w:val="0"/>
                                                                                  <w:marBottom w:val="0"/>
                                                                                  <w:divBdr>
                                                                                    <w:top w:val="none" w:sz="0" w:space="0" w:color="auto"/>
                                                                                    <w:left w:val="none" w:sz="0" w:space="0" w:color="auto"/>
                                                                                    <w:bottom w:val="none" w:sz="0" w:space="0" w:color="auto"/>
                                                                                    <w:right w:val="none" w:sz="0" w:space="0" w:color="auto"/>
                                                                                  </w:divBdr>
                                                                                  <w:divsChild>
                                                                                    <w:div w:id="1047140354">
                                                                                      <w:marLeft w:val="0"/>
                                                                                      <w:marRight w:val="0"/>
                                                                                      <w:marTop w:val="0"/>
                                                                                      <w:marBottom w:val="0"/>
                                                                                      <w:divBdr>
                                                                                        <w:top w:val="none" w:sz="0" w:space="0" w:color="auto"/>
                                                                                        <w:left w:val="none" w:sz="0" w:space="0" w:color="auto"/>
                                                                                        <w:bottom w:val="none" w:sz="0" w:space="0" w:color="auto"/>
                                                                                        <w:right w:val="none" w:sz="0" w:space="0" w:color="auto"/>
                                                                                      </w:divBdr>
                                                                                    </w:div>
                                                                                  </w:divsChild>
                                                                                </w:div>
                                                                                <w:div w:id="1868717542">
                                                                                  <w:marLeft w:val="0"/>
                                                                                  <w:marRight w:val="0"/>
                                                                                  <w:marTop w:val="0"/>
                                                                                  <w:marBottom w:val="0"/>
                                                                                  <w:divBdr>
                                                                                    <w:top w:val="none" w:sz="0" w:space="0" w:color="auto"/>
                                                                                    <w:left w:val="none" w:sz="0" w:space="0" w:color="auto"/>
                                                                                    <w:bottom w:val="none" w:sz="0" w:space="0" w:color="auto"/>
                                                                                    <w:right w:val="none" w:sz="0" w:space="0" w:color="auto"/>
                                                                                  </w:divBdr>
                                                                                  <w:divsChild>
                                                                                    <w:div w:id="1693341665">
                                                                                      <w:marLeft w:val="0"/>
                                                                                      <w:marRight w:val="0"/>
                                                                                      <w:marTop w:val="0"/>
                                                                                      <w:marBottom w:val="0"/>
                                                                                      <w:divBdr>
                                                                                        <w:top w:val="none" w:sz="0" w:space="0" w:color="auto"/>
                                                                                        <w:left w:val="none" w:sz="0" w:space="0" w:color="auto"/>
                                                                                        <w:bottom w:val="none" w:sz="0" w:space="0" w:color="auto"/>
                                                                                        <w:right w:val="none" w:sz="0" w:space="0" w:color="auto"/>
                                                                                      </w:divBdr>
                                                                                    </w:div>
                                                                                  </w:divsChild>
                                                                                </w:div>
                                                                                <w:div w:id="1554196019">
                                                                                  <w:marLeft w:val="0"/>
                                                                                  <w:marRight w:val="0"/>
                                                                                  <w:marTop w:val="0"/>
                                                                                  <w:marBottom w:val="0"/>
                                                                                  <w:divBdr>
                                                                                    <w:top w:val="none" w:sz="0" w:space="0" w:color="auto"/>
                                                                                    <w:left w:val="none" w:sz="0" w:space="0" w:color="auto"/>
                                                                                    <w:bottom w:val="none" w:sz="0" w:space="0" w:color="auto"/>
                                                                                    <w:right w:val="none" w:sz="0" w:space="0" w:color="auto"/>
                                                                                  </w:divBdr>
                                                                                  <w:divsChild>
                                                                                    <w:div w:id="15473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9773699">
      <w:bodyDiv w:val="1"/>
      <w:marLeft w:val="0"/>
      <w:marRight w:val="0"/>
      <w:marTop w:val="0"/>
      <w:marBottom w:val="0"/>
      <w:divBdr>
        <w:top w:val="none" w:sz="0" w:space="0" w:color="auto"/>
        <w:left w:val="none" w:sz="0" w:space="0" w:color="auto"/>
        <w:bottom w:val="none" w:sz="0" w:space="0" w:color="auto"/>
        <w:right w:val="none" w:sz="0" w:space="0" w:color="auto"/>
      </w:divBdr>
      <w:divsChild>
        <w:div w:id="454980634">
          <w:marLeft w:val="0"/>
          <w:marRight w:val="0"/>
          <w:marTop w:val="0"/>
          <w:marBottom w:val="0"/>
          <w:divBdr>
            <w:top w:val="none" w:sz="0" w:space="0" w:color="auto"/>
            <w:left w:val="none" w:sz="0" w:space="0" w:color="auto"/>
            <w:bottom w:val="none" w:sz="0" w:space="0" w:color="auto"/>
            <w:right w:val="none" w:sz="0" w:space="0" w:color="auto"/>
          </w:divBdr>
          <w:divsChild>
            <w:div w:id="57243583">
              <w:marLeft w:val="0"/>
              <w:marRight w:val="0"/>
              <w:marTop w:val="0"/>
              <w:marBottom w:val="0"/>
              <w:divBdr>
                <w:top w:val="none" w:sz="0" w:space="0" w:color="auto"/>
                <w:left w:val="none" w:sz="0" w:space="0" w:color="auto"/>
                <w:bottom w:val="none" w:sz="0" w:space="0" w:color="auto"/>
                <w:right w:val="none" w:sz="0" w:space="0" w:color="auto"/>
              </w:divBdr>
              <w:divsChild>
                <w:div w:id="1075054813">
                  <w:marLeft w:val="0"/>
                  <w:marRight w:val="0"/>
                  <w:marTop w:val="0"/>
                  <w:marBottom w:val="0"/>
                  <w:divBdr>
                    <w:top w:val="none" w:sz="0" w:space="0" w:color="auto"/>
                    <w:left w:val="none" w:sz="0" w:space="0" w:color="auto"/>
                    <w:bottom w:val="none" w:sz="0" w:space="0" w:color="auto"/>
                    <w:right w:val="none" w:sz="0" w:space="0" w:color="auto"/>
                  </w:divBdr>
                </w:div>
              </w:divsChild>
            </w:div>
            <w:div w:id="487746591">
              <w:marLeft w:val="0"/>
              <w:marRight w:val="0"/>
              <w:marTop w:val="0"/>
              <w:marBottom w:val="0"/>
              <w:divBdr>
                <w:top w:val="none" w:sz="0" w:space="0" w:color="auto"/>
                <w:left w:val="none" w:sz="0" w:space="0" w:color="auto"/>
                <w:bottom w:val="none" w:sz="0" w:space="0" w:color="auto"/>
                <w:right w:val="none" w:sz="0" w:space="0" w:color="auto"/>
              </w:divBdr>
              <w:divsChild>
                <w:div w:id="407270999">
                  <w:marLeft w:val="0"/>
                  <w:marRight w:val="0"/>
                  <w:marTop w:val="0"/>
                  <w:marBottom w:val="0"/>
                  <w:divBdr>
                    <w:top w:val="none" w:sz="0" w:space="0" w:color="auto"/>
                    <w:left w:val="none" w:sz="0" w:space="0" w:color="auto"/>
                    <w:bottom w:val="none" w:sz="0" w:space="0" w:color="auto"/>
                    <w:right w:val="none" w:sz="0" w:space="0" w:color="auto"/>
                  </w:divBdr>
                </w:div>
                <w:div w:id="1146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300">
          <w:marLeft w:val="0"/>
          <w:marRight w:val="0"/>
          <w:marTop w:val="0"/>
          <w:marBottom w:val="0"/>
          <w:divBdr>
            <w:top w:val="none" w:sz="0" w:space="0" w:color="auto"/>
            <w:left w:val="none" w:sz="0" w:space="0" w:color="auto"/>
            <w:bottom w:val="none" w:sz="0" w:space="0" w:color="auto"/>
            <w:right w:val="none" w:sz="0" w:space="0" w:color="auto"/>
          </w:divBdr>
          <w:divsChild>
            <w:div w:id="1450976080">
              <w:marLeft w:val="0"/>
              <w:marRight w:val="0"/>
              <w:marTop w:val="0"/>
              <w:marBottom w:val="0"/>
              <w:divBdr>
                <w:top w:val="none" w:sz="0" w:space="0" w:color="auto"/>
                <w:left w:val="none" w:sz="0" w:space="0" w:color="auto"/>
                <w:bottom w:val="none" w:sz="0" w:space="0" w:color="auto"/>
                <w:right w:val="none" w:sz="0" w:space="0" w:color="auto"/>
              </w:divBdr>
              <w:divsChild>
                <w:div w:id="102576757">
                  <w:marLeft w:val="0"/>
                  <w:marRight w:val="0"/>
                  <w:marTop w:val="0"/>
                  <w:marBottom w:val="0"/>
                  <w:divBdr>
                    <w:top w:val="none" w:sz="0" w:space="0" w:color="auto"/>
                    <w:left w:val="none" w:sz="0" w:space="0" w:color="auto"/>
                    <w:bottom w:val="none" w:sz="0" w:space="0" w:color="auto"/>
                    <w:right w:val="none" w:sz="0" w:space="0" w:color="auto"/>
                  </w:divBdr>
                  <w:divsChild>
                    <w:div w:id="796992890">
                      <w:marLeft w:val="0"/>
                      <w:marRight w:val="0"/>
                      <w:marTop w:val="0"/>
                      <w:marBottom w:val="0"/>
                      <w:divBdr>
                        <w:top w:val="none" w:sz="0" w:space="0" w:color="auto"/>
                        <w:left w:val="none" w:sz="0" w:space="0" w:color="auto"/>
                        <w:bottom w:val="none" w:sz="0" w:space="0" w:color="auto"/>
                        <w:right w:val="none" w:sz="0" w:space="0" w:color="auto"/>
                      </w:divBdr>
                    </w:div>
                    <w:div w:id="2036031270">
                      <w:marLeft w:val="0"/>
                      <w:marRight w:val="0"/>
                      <w:marTop w:val="0"/>
                      <w:marBottom w:val="0"/>
                      <w:divBdr>
                        <w:top w:val="none" w:sz="0" w:space="0" w:color="auto"/>
                        <w:left w:val="none" w:sz="0" w:space="0" w:color="auto"/>
                        <w:bottom w:val="none" w:sz="0" w:space="0" w:color="auto"/>
                        <w:right w:val="none" w:sz="0" w:space="0" w:color="auto"/>
                      </w:divBdr>
                      <w:divsChild>
                        <w:div w:id="1980642991">
                          <w:marLeft w:val="0"/>
                          <w:marRight w:val="0"/>
                          <w:marTop w:val="0"/>
                          <w:marBottom w:val="0"/>
                          <w:divBdr>
                            <w:top w:val="none" w:sz="0" w:space="0" w:color="auto"/>
                            <w:left w:val="none" w:sz="0" w:space="0" w:color="auto"/>
                            <w:bottom w:val="none" w:sz="0" w:space="0" w:color="auto"/>
                            <w:right w:val="none" w:sz="0" w:space="0" w:color="auto"/>
                          </w:divBdr>
                        </w:div>
                      </w:divsChild>
                    </w:div>
                    <w:div w:id="625552750">
                      <w:marLeft w:val="0"/>
                      <w:marRight w:val="0"/>
                      <w:marTop w:val="0"/>
                      <w:marBottom w:val="0"/>
                      <w:divBdr>
                        <w:top w:val="none" w:sz="0" w:space="0" w:color="auto"/>
                        <w:left w:val="none" w:sz="0" w:space="0" w:color="auto"/>
                        <w:bottom w:val="none" w:sz="0" w:space="0" w:color="auto"/>
                        <w:right w:val="none" w:sz="0" w:space="0" w:color="auto"/>
                      </w:divBdr>
                      <w:divsChild>
                        <w:div w:id="1656030583">
                          <w:marLeft w:val="0"/>
                          <w:marRight w:val="0"/>
                          <w:marTop w:val="0"/>
                          <w:marBottom w:val="0"/>
                          <w:divBdr>
                            <w:top w:val="none" w:sz="0" w:space="0" w:color="auto"/>
                            <w:left w:val="none" w:sz="0" w:space="0" w:color="auto"/>
                            <w:bottom w:val="none" w:sz="0" w:space="0" w:color="auto"/>
                            <w:right w:val="none" w:sz="0" w:space="0" w:color="auto"/>
                          </w:divBdr>
                        </w:div>
                      </w:divsChild>
                    </w:div>
                    <w:div w:id="882062730">
                      <w:marLeft w:val="0"/>
                      <w:marRight w:val="0"/>
                      <w:marTop w:val="0"/>
                      <w:marBottom w:val="0"/>
                      <w:divBdr>
                        <w:top w:val="none" w:sz="0" w:space="0" w:color="auto"/>
                        <w:left w:val="none" w:sz="0" w:space="0" w:color="auto"/>
                        <w:bottom w:val="none" w:sz="0" w:space="0" w:color="auto"/>
                        <w:right w:val="none" w:sz="0" w:space="0" w:color="auto"/>
                      </w:divBdr>
                      <w:divsChild>
                        <w:div w:id="1797522397">
                          <w:marLeft w:val="0"/>
                          <w:marRight w:val="0"/>
                          <w:marTop w:val="0"/>
                          <w:marBottom w:val="0"/>
                          <w:divBdr>
                            <w:top w:val="none" w:sz="0" w:space="0" w:color="auto"/>
                            <w:left w:val="none" w:sz="0" w:space="0" w:color="auto"/>
                            <w:bottom w:val="none" w:sz="0" w:space="0" w:color="auto"/>
                            <w:right w:val="none" w:sz="0" w:space="0" w:color="auto"/>
                          </w:divBdr>
                        </w:div>
                      </w:divsChild>
                    </w:div>
                    <w:div w:id="1038630333">
                      <w:marLeft w:val="0"/>
                      <w:marRight w:val="0"/>
                      <w:marTop w:val="0"/>
                      <w:marBottom w:val="0"/>
                      <w:divBdr>
                        <w:top w:val="none" w:sz="0" w:space="0" w:color="auto"/>
                        <w:left w:val="none" w:sz="0" w:space="0" w:color="auto"/>
                        <w:bottom w:val="none" w:sz="0" w:space="0" w:color="auto"/>
                        <w:right w:val="none" w:sz="0" w:space="0" w:color="auto"/>
                      </w:divBdr>
                      <w:divsChild>
                        <w:div w:id="2088646424">
                          <w:marLeft w:val="0"/>
                          <w:marRight w:val="0"/>
                          <w:marTop w:val="0"/>
                          <w:marBottom w:val="0"/>
                          <w:divBdr>
                            <w:top w:val="none" w:sz="0" w:space="0" w:color="auto"/>
                            <w:left w:val="none" w:sz="0" w:space="0" w:color="auto"/>
                            <w:bottom w:val="none" w:sz="0" w:space="0" w:color="auto"/>
                            <w:right w:val="none" w:sz="0" w:space="0" w:color="auto"/>
                          </w:divBdr>
                        </w:div>
                      </w:divsChild>
                    </w:div>
                    <w:div w:id="1683818596">
                      <w:marLeft w:val="0"/>
                      <w:marRight w:val="0"/>
                      <w:marTop w:val="0"/>
                      <w:marBottom w:val="0"/>
                      <w:divBdr>
                        <w:top w:val="none" w:sz="0" w:space="0" w:color="auto"/>
                        <w:left w:val="none" w:sz="0" w:space="0" w:color="auto"/>
                        <w:bottom w:val="none" w:sz="0" w:space="0" w:color="auto"/>
                        <w:right w:val="none" w:sz="0" w:space="0" w:color="auto"/>
                      </w:divBdr>
                      <w:divsChild>
                        <w:div w:id="367026012">
                          <w:marLeft w:val="0"/>
                          <w:marRight w:val="0"/>
                          <w:marTop w:val="0"/>
                          <w:marBottom w:val="0"/>
                          <w:divBdr>
                            <w:top w:val="none" w:sz="0" w:space="0" w:color="auto"/>
                            <w:left w:val="none" w:sz="0" w:space="0" w:color="auto"/>
                            <w:bottom w:val="none" w:sz="0" w:space="0" w:color="auto"/>
                            <w:right w:val="none" w:sz="0" w:space="0" w:color="auto"/>
                          </w:divBdr>
                        </w:div>
                      </w:divsChild>
                    </w:div>
                    <w:div w:id="840895399">
                      <w:marLeft w:val="0"/>
                      <w:marRight w:val="0"/>
                      <w:marTop w:val="0"/>
                      <w:marBottom w:val="0"/>
                      <w:divBdr>
                        <w:top w:val="none" w:sz="0" w:space="0" w:color="auto"/>
                        <w:left w:val="none" w:sz="0" w:space="0" w:color="auto"/>
                        <w:bottom w:val="none" w:sz="0" w:space="0" w:color="auto"/>
                        <w:right w:val="none" w:sz="0" w:space="0" w:color="auto"/>
                      </w:divBdr>
                      <w:divsChild>
                        <w:div w:id="2096438370">
                          <w:marLeft w:val="0"/>
                          <w:marRight w:val="0"/>
                          <w:marTop w:val="0"/>
                          <w:marBottom w:val="0"/>
                          <w:divBdr>
                            <w:top w:val="none" w:sz="0" w:space="0" w:color="auto"/>
                            <w:left w:val="none" w:sz="0" w:space="0" w:color="auto"/>
                            <w:bottom w:val="none" w:sz="0" w:space="0" w:color="auto"/>
                            <w:right w:val="none" w:sz="0" w:space="0" w:color="auto"/>
                          </w:divBdr>
                          <w:divsChild>
                            <w:div w:id="1580748612">
                              <w:marLeft w:val="0"/>
                              <w:marRight w:val="0"/>
                              <w:marTop w:val="0"/>
                              <w:marBottom w:val="0"/>
                              <w:divBdr>
                                <w:top w:val="none" w:sz="0" w:space="0" w:color="auto"/>
                                <w:left w:val="none" w:sz="0" w:space="0" w:color="auto"/>
                                <w:bottom w:val="none" w:sz="0" w:space="0" w:color="auto"/>
                                <w:right w:val="none" w:sz="0" w:space="0" w:color="auto"/>
                              </w:divBdr>
                            </w:div>
                          </w:divsChild>
                        </w:div>
                        <w:div w:id="456414018">
                          <w:marLeft w:val="0"/>
                          <w:marRight w:val="0"/>
                          <w:marTop w:val="0"/>
                          <w:marBottom w:val="0"/>
                          <w:divBdr>
                            <w:top w:val="none" w:sz="0" w:space="0" w:color="auto"/>
                            <w:left w:val="none" w:sz="0" w:space="0" w:color="auto"/>
                            <w:bottom w:val="none" w:sz="0" w:space="0" w:color="auto"/>
                            <w:right w:val="none" w:sz="0" w:space="0" w:color="auto"/>
                          </w:divBdr>
                          <w:divsChild>
                            <w:div w:id="1840347657">
                              <w:marLeft w:val="0"/>
                              <w:marRight w:val="0"/>
                              <w:marTop w:val="0"/>
                              <w:marBottom w:val="0"/>
                              <w:divBdr>
                                <w:top w:val="none" w:sz="0" w:space="0" w:color="auto"/>
                                <w:left w:val="none" w:sz="0" w:space="0" w:color="auto"/>
                                <w:bottom w:val="none" w:sz="0" w:space="0" w:color="auto"/>
                                <w:right w:val="none" w:sz="0" w:space="0" w:color="auto"/>
                              </w:divBdr>
                            </w:div>
                            <w:div w:id="161791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497953">
              <w:marLeft w:val="0"/>
              <w:marRight w:val="0"/>
              <w:marTop w:val="0"/>
              <w:marBottom w:val="0"/>
              <w:divBdr>
                <w:top w:val="none" w:sz="0" w:space="0" w:color="auto"/>
                <w:left w:val="none" w:sz="0" w:space="0" w:color="auto"/>
                <w:bottom w:val="none" w:sz="0" w:space="0" w:color="auto"/>
                <w:right w:val="none" w:sz="0" w:space="0" w:color="auto"/>
              </w:divBdr>
              <w:divsChild>
                <w:div w:id="1746997414">
                  <w:marLeft w:val="0"/>
                  <w:marRight w:val="0"/>
                  <w:marTop w:val="0"/>
                  <w:marBottom w:val="0"/>
                  <w:divBdr>
                    <w:top w:val="none" w:sz="0" w:space="0" w:color="auto"/>
                    <w:left w:val="none" w:sz="0" w:space="0" w:color="auto"/>
                    <w:bottom w:val="none" w:sz="0" w:space="0" w:color="auto"/>
                    <w:right w:val="none" w:sz="0" w:space="0" w:color="auto"/>
                  </w:divBdr>
                  <w:divsChild>
                    <w:div w:id="1306931048">
                      <w:marLeft w:val="0"/>
                      <w:marRight w:val="0"/>
                      <w:marTop w:val="0"/>
                      <w:marBottom w:val="0"/>
                      <w:divBdr>
                        <w:top w:val="none" w:sz="0" w:space="0" w:color="auto"/>
                        <w:left w:val="none" w:sz="0" w:space="0" w:color="auto"/>
                        <w:bottom w:val="none" w:sz="0" w:space="0" w:color="auto"/>
                        <w:right w:val="none" w:sz="0" w:space="0" w:color="auto"/>
                      </w:divBdr>
                    </w:div>
                    <w:div w:id="1206286903">
                      <w:marLeft w:val="0"/>
                      <w:marRight w:val="0"/>
                      <w:marTop w:val="0"/>
                      <w:marBottom w:val="0"/>
                      <w:divBdr>
                        <w:top w:val="none" w:sz="0" w:space="0" w:color="auto"/>
                        <w:left w:val="none" w:sz="0" w:space="0" w:color="auto"/>
                        <w:bottom w:val="none" w:sz="0" w:space="0" w:color="auto"/>
                        <w:right w:val="none" w:sz="0" w:space="0" w:color="auto"/>
                      </w:divBdr>
                      <w:divsChild>
                        <w:div w:id="132404682">
                          <w:marLeft w:val="0"/>
                          <w:marRight w:val="0"/>
                          <w:marTop w:val="0"/>
                          <w:marBottom w:val="0"/>
                          <w:divBdr>
                            <w:top w:val="none" w:sz="0" w:space="0" w:color="auto"/>
                            <w:left w:val="none" w:sz="0" w:space="0" w:color="auto"/>
                            <w:bottom w:val="none" w:sz="0" w:space="0" w:color="auto"/>
                            <w:right w:val="none" w:sz="0" w:space="0" w:color="auto"/>
                          </w:divBdr>
                        </w:div>
                      </w:divsChild>
                    </w:div>
                    <w:div w:id="1256522864">
                      <w:marLeft w:val="0"/>
                      <w:marRight w:val="0"/>
                      <w:marTop w:val="0"/>
                      <w:marBottom w:val="0"/>
                      <w:divBdr>
                        <w:top w:val="none" w:sz="0" w:space="0" w:color="auto"/>
                        <w:left w:val="none" w:sz="0" w:space="0" w:color="auto"/>
                        <w:bottom w:val="none" w:sz="0" w:space="0" w:color="auto"/>
                        <w:right w:val="none" w:sz="0" w:space="0" w:color="auto"/>
                      </w:divBdr>
                      <w:divsChild>
                        <w:div w:id="997617644">
                          <w:marLeft w:val="0"/>
                          <w:marRight w:val="0"/>
                          <w:marTop w:val="0"/>
                          <w:marBottom w:val="0"/>
                          <w:divBdr>
                            <w:top w:val="none" w:sz="0" w:space="0" w:color="auto"/>
                            <w:left w:val="none" w:sz="0" w:space="0" w:color="auto"/>
                            <w:bottom w:val="none" w:sz="0" w:space="0" w:color="auto"/>
                            <w:right w:val="none" w:sz="0" w:space="0" w:color="auto"/>
                          </w:divBdr>
                        </w:div>
                      </w:divsChild>
                    </w:div>
                    <w:div w:id="81805841">
                      <w:marLeft w:val="0"/>
                      <w:marRight w:val="0"/>
                      <w:marTop w:val="0"/>
                      <w:marBottom w:val="0"/>
                      <w:divBdr>
                        <w:top w:val="none" w:sz="0" w:space="0" w:color="auto"/>
                        <w:left w:val="none" w:sz="0" w:space="0" w:color="auto"/>
                        <w:bottom w:val="none" w:sz="0" w:space="0" w:color="auto"/>
                        <w:right w:val="none" w:sz="0" w:space="0" w:color="auto"/>
                      </w:divBdr>
                      <w:divsChild>
                        <w:div w:id="1360667957">
                          <w:marLeft w:val="0"/>
                          <w:marRight w:val="0"/>
                          <w:marTop w:val="0"/>
                          <w:marBottom w:val="0"/>
                          <w:divBdr>
                            <w:top w:val="none" w:sz="0" w:space="0" w:color="auto"/>
                            <w:left w:val="none" w:sz="0" w:space="0" w:color="auto"/>
                            <w:bottom w:val="none" w:sz="0" w:space="0" w:color="auto"/>
                            <w:right w:val="none" w:sz="0" w:space="0" w:color="auto"/>
                          </w:divBdr>
                        </w:div>
                      </w:divsChild>
                    </w:div>
                    <w:div w:id="724186210">
                      <w:marLeft w:val="0"/>
                      <w:marRight w:val="0"/>
                      <w:marTop w:val="0"/>
                      <w:marBottom w:val="0"/>
                      <w:divBdr>
                        <w:top w:val="none" w:sz="0" w:space="0" w:color="auto"/>
                        <w:left w:val="none" w:sz="0" w:space="0" w:color="auto"/>
                        <w:bottom w:val="none" w:sz="0" w:space="0" w:color="auto"/>
                        <w:right w:val="none" w:sz="0" w:space="0" w:color="auto"/>
                      </w:divBdr>
                      <w:divsChild>
                        <w:div w:id="876238325">
                          <w:marLeft w:val="0"/>
                          <w:marRight w:val="0"/>
                          <w:marTop w:val="0"/>
                          <w:marBottom w:val="0"/>
                          <w:divBdr>
                            <w:top w:val="none" w:sz="0" w:space="0" w:color="auto"/>
                            <w:left w:val="none" w:sz="0" w:space="0" w:color="auto"/>
                            <w:bottom w:val="none" w:sz="0" w:space="0" w:color="auto"/>
                            <w:right w:val="none" w:sz="0" w:space="0" w:color="auto"/>
                          </w:divBdr>
                        </w:div>
                      </w:divsChild>
                    </w:div>
                    <w:div w:id="896403236">
                      <w:marLeft w:val="0"/>
                      <w:marRight w:val="0"/>
                      <w:marTop w:val="0"/>
                      <w:marBottom w:val="0"/>
                      <w:divBdr>
                        <w:top w:val="none" w:sz="0" w:space="0" w:color="auto"/>
                        <w:left w:val="none" w:sz="0" w:space="0" w:color="auto"/>
                        <w:bottom w:val="none" w:sz="0" w:space="0" w:color="auto"/>
                        <w:right w:val="none" w:sz="0" w:space="0" w:color="auto"/>
                      </w:divBdr>
                      <w:divsChild>
                        <w:div w:id="7057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0363">
              <w:marLeft w:val="0"/>
              <w:marRight w:val="0"/>
              <w:marTop w:val="0"/>
              <w:marBottom w:val="0"/>
              <w:divBdr>
                <w:top w:val="none" w:sz="0" w:space="0" w:color="auto"/>
                <w:left w:val="none" w:sz="0" w:space="0" w:color="auto"/>
                <w:bottom w:val="none" w:sz="0" w:space="0" w:color="auto"/>
                <w:right w:val="none" w:sz="0" w:space="0" w:color="auto"/>
              </w:divBdr>
              <w:divsChild>
                <w:div w:id="111940895">
                  <w:marLeft w:val="0"/>
                  <w:marRight w:val="0"/>
                  <w:marTop w:val="0"/>
                  <w:marBottom w:val="0"/>
                  <w:divBdr>
                    <w:top w:val="none" w:sz="0" w:space="0" w:color="auto"/>
                    <w:left w:val="none" w:sz="0" w:space="0" w:color="auto"/>
                    <w:bottom w:val="none" w:sz="0" w:space="0" w:color="auto"/>
                    <w:right w:val="none" w:sz="0" w:space="0" w:color="auto"/>
                  </w:divBdr>
                  <w:divsChild>
                    <w:div w:id="837769688">
                      <w:marLeft w:val="0"/>
                      <w:marRight w:val="0"/>
                      <w:marTop w:val="0"/>
                      <w:marBottom w:val="0"/>
                      <w:divBdr>
                        <w:top w:val="none" w:sz="0" w:space="0" w:color="auto"/>
                        <w:left w:val="none" w:sz="0" w:space="0" w:color="auto"/>
                        <w:bottom w:val="none" w:sz="0" w:space="0" w:color="auto"/>
                        <w:right w:val="none" w:sz="0" w:space="0" w:color="auto"/>
                      </w:divBdr>
                    </w:div>
                    <w:div w:id="678891392">
                      <w:marLeft w:val="0"/>
                      <w:marRight w:val="0"/>
                      <w:marTop w:val="0"/>
                      <w:marBottom w:val="0"/>
                      <w:divBdr>
                        <w:top w:val="none" w:sz="0" w:space="0" w:color="auto"/>
                        <w:left w:val="none" w:sz="0" w:space="0" w:color="auto"/>
                        <w:bottom w:val="none" w:sz="0" w:space="0" w:color="auto"/>
                        <w:right w:val="none" w:sz="0" w:space="0" w:color="auto"/>
                      </w:divBdr>
                      <w:divsChild>
                        <w:div w:id="1693604741">
                          <w:marLeft w:val="0"/>
                          <w:marRight w:val="0"/>
                          <w:marTop w:val="0"/>
                          <w:marBottom w:val="0"/>
                          <w:divBdr>
                            <w:top w:val="none" w:sz="0" w:space="0" w:color="auto"/>
                            <w:left w:val="none" w:sz="0" w:space="0" w:color="auto"/>
                            <w:bottom w:val="none" w:sz="0" w:space="0" w:color="auto"/>
                            <w:right w:val="none" w:sz="0" w:space="0" w:color="auto"/>
                          </w:divBdr>
                        </w:div>
                      </w:divsChild>
                    </w:div>
                    <w:div w:id="576669515">
                      <w:marLeft w:val="0"/>
                      <w:marRight w:val="0"/>
                      <w:marTop w:val="0"/>
                      <w:marBottom w:val="0"/>
                      <w:divBdr>
                        <w:top w:val="none" w:sz="0" w:space="0" w:color="auto"/>
                        <w:left w:val="none" w:sz="0" w:space="0" w:color="auto"/>
                        <w:bottom w:val="none" w:sz="0" w:space="0" w:color="auto"/>
                        <w:right w:val="none" w:sz="0" w:space="0" w:color="auto"/>
                      </w:divBdr>
                      <w:divsChild>
                        <w:div w:id="608203271">
                          <w:marLeft w:val="0"/>
                          <w:marRight w:val="0"/>
                          <w:marTop w:val="0"/>
                          <w:marBottom w:val="0"/>
                          <w:divBdr>
                            <w:top w:val="none" w:sz="0" w:space="0" w:color="auto"/>
                            <w:left w:val="none" w:sz="0" w:space="0" w:color="auto"/>
                            <w:bottom w:val="none" w:sz="0" w:space="0" w:color="auto"/>
                            <w:right w:val="none" w:sz="0" w:space="0" w:color="auto"/>
                          </w:divBdr>
                        </w:div>
                      </w:divsChild>
                    </w:div>
                    <w:div w:id="1627927487">
                      <w:marLeft w:val="0"/>
                      <w:marRight w:val="0"/>
                      <w:marTop w:val="0"/>
                      <w:marBottom w:val="0"/>
                      <w:divBdr>
                        <w:top w:val="none" w:sz="0" w:space="0" w:color="auto"/>
                        <w:left w:val="none" w:sz="0" w:space="0" w:color="auto"/>
                        <w:bottom w:val="none" w:sz="0" w:space="0" w:color="auto"/>
                        <w:right w:val="none" w:sz="0" w:space="0" w:color="auto"/>
                      </w:divBdr>
                      <w:divsChild>
                        <w:div w:id="341782917">
                          <w:marLeft w:val="0"/>
                          <w:marRight w:val="0"/>
                          <w:marTop w:val="0"/>
                          <w:marBottom w:val="0"/>
                          <w:divBdr>
                            <w:top w:val="none" w:sz="0" w:space="0" w:color="auto"/>
                            <w:left w:val="none" w:sz="0" w:space="0" w:color="auto"/>
                            <w:bottom w:val="none" w:sz="0" w:space="0" w:color="auto"/>
                            <w:right w:val="none" w:sz="0" w:space="0" w:color="auto"/>
                          </w:divBdr>
                        </w:div>
                      </w:divsChild>
                    </w:div>
                    <w:div w:id="2127263728">
                      <w:marLeft w:val="0"/>
                      <w:marRight w:val="0"/>
                      <w:marTop w:val="0"/>
                      <w:marBottom w:val="0"/>
                      <w:divBdr>
                        <w:top w:val="none" w:sz="0" w:space="0" w:color="auto"/>
                        <w:left w:val="none" w:sz="0" w:space="0" w:color="auto"/>
                        <w:bottom w:val="none" w:sz="0" w:space="0" w:color="auto"/>
                        <w:right w:val="none" w:sz="0" w:space="0" w:color="auto"/>
                      </w:divBdr>
                      <w:divsChild>
                        <w:div w:id="1217202356">
                          <w:marLeft w:val="0"/>
                          <w:marRight w:val="0"/>
                          <w:marTop w:val="0"/>
                          <w:marBottom w:val="0"/>
                          <w:divBdr>
                            <w:top w:val="none" w:sz="0" w:space="0" w:color="auto"/>
                            <w:left w:val="none" w:sz="0" w:space="0" w:color="auto"/>
                            <w:bottom w:val="none" w:sz="0" w:space="0" w:color="auto"/>
                            <w:right w:val="none" w:sz="0" w:space="0" w:color="auto"/>
                          </w:divBdr>
                        </w:div>
                      </w:divsChild>
                    </w:div>
                    <w:div w:id="2145271865">
                      <w:marLeft w:val="0"/>
                      <w:marRight w:val="0"/>
                      <w:marTop w:val="0"/>
                      <w:marBottom w:val="0"/>
                      <w:divBdr>
                        <w:top w:val="none" w:sz="0" w:space="0" w:color="auto"/>
                        <w:left w:val="none" w:sz="0" w:space="0" w:color="auto"/>
                        <w:bottom w:val="none" w:sz="0" w:space="0" w:color="auto"/>
                        <w:right w:val="none" w:sz="0" w:space="0" w:color="auto"/>
                      </w:divBdr>
                      <w:divsChild>
                        <w:div w:id="1616130722">
                          <w:marLeft w:val="0"/>
                          <w:marRight w:val="0"/>
                          <w:marTop w:val="0"/>
                          <w:marBottom w:val="0"/>
                          <w:divBdr>
                            <w:top w:val="none" w:sz="0" w:space="0" w:color="auto"/>
                            <w:left w:val="none" w:sz="0" w:space="0" w:color="auto"/>
                            <w:bottom w:val="none" w:sz="0" w:space="0" w:color="auto"/>
                            <w:right w:val="none" w:sz="0" w:space="0" w:color="auto"/>
                          </w:divBdr>
                        </w:div>
                      </w:divsChild>
                    </w:div>
                    <w:div w:id="11079227">
                      <w:marLeft w:val="0"/>
                      <w:marRight w:val="0"/>
                      <w:marTop w:val="0"/>
                      <w:marBottom w:val="0"/>
                      <w:divBdr>
                        <w:top w:val="none" w:sz="0" w:space="0" w:color="auto"/>
                        <w:left w:val="none" w:sz="0" w:space="0" w:color="auto"/>
                        <w:bottom w:val="none" w:sz="0" w:space="0" w:color="auto"/>
                        <w:right w:val="none" w:sz="0" w:space="0" w:color="auto"/>
                      </w:divBdr>
                      <w:divsChild>
                        <w:div w:id="1720930176">
                          <w:marLeft w:val="0"/>
                          <w:marRight w:val="0"/>
                          <w:marTop w:val="0"/>
                          <w:marBottom w:val="0"/>
                          <w:divBdr>
                            <w:top w:val="none" w:sz="0" w:space="0" w:color="auto"/>
                            <w:left w:val="none" w:sz="0" w:space="0" w:color="auto"/>
                            <w:bottom w:val="none" w:sz="0" w:space="0" w:color="auto"/>
                            <w:right w:val="none" w:sz="0" w:space="0" w:color="auto"/>
                          </w:divBdr>
                          <w:divsChild>
                            <w:div w:id="1875386293">
                              <w:marLeft w:val="0"/>
                              <w:marRight w:val="0"/>
                              <w:marTop w:val="0"/>
                              <w:marBottom w:val="0"/>
                              <w:divBdr>
                                <w:top w:val="none" w:sz="0" w:space="0" w:color="auto"/>
                                <w:left w:val="none" w:sz="0" w:space="0" w:color="auto"/>
                                <w:bottom w:val="none" w:sz="0" w:space="0" w:color="auto"/>
                                <w:right w:val="none" w:sz="0" w:space="0" w:color="auto"/>
                              </w:divBdr>
                            </w:div>
                          </w:divsChild>
                        </w:div>
                        <w:div w:id="1191382874">
                          <w:marLeft w:val="0"/>
                          <w:marRight w:val="0"/>
                          <w:marTop w:val="0"/>
                          <w:marBottom w:val="0"/>
                          <w:divBdr>
                            <w:top w:val="none" w:sz="0" w:space="0" w:color="auto"/>
                            <w:left w:val="none" w:sz="0" w:space="0" w:color="auto"/>
                            <w:bottom w:val="none" w:sz="0" w:space="0" w:color="auto"/>
                            <w:right w:val="none" w:sz="0" w:space="0" w:color="auto"/>
                          </w:divBdr>
                          <w:divsChild>
                            <w:div w:id="190305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46893">
              <w:marLeft w:val="0"/>
              <w:marRight w:val="0"/>
              <w:marTop w:val="0"/>
              <w:marBottom w:val="0"/>
              <w:divBdr>
                <w:top w:val="none" w:sz="0" w:space="0" w:color="auto"/>
                <w:left w:val="none" w:sz="0" w:space="0" w:color="auto"/>
                <w:bottom w:val="none" w:sz="0" w:space="0" w:color="auto"/>
                <w:right w:val="none" w:sz="0" w:space="0" w:color="auto"/>
              </w:divBdr>
              <w:divsChild>
                <w:div w:id="194926911">
                  <w:marLeft w:val="0"/>
                  <w:marRight w:val="0"/>
                  <w:marTop w:val="0"/>
                  <w:marBottom w:val="0"/>
                  <w:divBdr>
                    <w:top w:val="none" w:sz="0" w:space="0" w:color="auto"/>
                    <w:left w:val="none" w:sz="0" w:space="0" w:color="auto"/>
                    <w:bottom w:val="none" w:sz="0" w:space="0" w:color="auto"/>
                    <w:right w:val="none" w:sz="0" w:space="0" w:color="auto"/>
                  </w:divBdr>
                  <w:divsChild>
                    <w:div w:id="994799667">
                      <w:marLeft w:val="0"/>
                      <w:marRight w:val="0"/>
                      <w:marTop w:val="0"/>
                      <w:marBottom w:val="0"/>
                      <w:divBdr>
                        <w:top w:val="none" w:sz="0" w:space="0" w:color="auto"/>
                        <w:left w:val="none" w:sz="0" w:space="0" w:color="auto"/>
                        <w:bottom w:val="none" w:sz="0" w:space="0" w:color="auto"/>
                        <w:right w:val="none" w:sz="0" w:space="0" w:color="auto"/>
                      </w:divBdr>
                    </w:div>
                    <w:div w:id="329412740">
                      <w:marLeft w:val="0"/>
                      <w:marRight w:val="0"/>
                      <w:marTop w:val="0"/>
                      <w:marBottom w:val="0"/>
                      <w:divBdr>
                        <w:top w:val="none" w:sz="0" w:space="0" w:color="auto"/>
                        <w:left w:val="none" w:sz="0" w:space="0" w:color="auto"/>
                        <w:bottom w:val="none" w:sz="0" w:space="0" w:color="auto"/>
                        <w:right w:val="none" w:sz="0" w:space="0" w:color="auto"/>
                      </w:divBdr>
                      <w:divsChild>
                        <w:div w:id="2076390851">
                          <w:marLeft w:val="0"/>
                          <w:marRight w:val="0"/>
                          <w:marTop w:val="0"/>
                          <w:marBottom w:val="0"/>
                          <w:divBdr>
                            <w:top w:val="none" w:sz="0" w:space="0" w:color="auto"/>
                            <w:left w:val="none" w:sz="0" w:space="0" w:color="auto"/>
                            <w:bottom w:val="none" w:sz="0" w:space="0" w:color="auto"/>
                            <w:right w:val="none" w:sz="0" w:space="0" w:color="auto"/>
                          </w:divBdr>
                        </w:div>
                      </w:divsChild>
                    </w:div>
                    <w:div w:id="63333407">
                      <w:marLeft w:val="0"/>
                      <w:marRight w:val="0"/>
                      <w:marTop w:val="0"/>
                      <w:marBottom w:val="0"/>
                      <w:divBdr>
                        <w:top w:val="none" w:sz="0" w:space="0" w:color="auto"/>
                        <w:left w:val="none" w:sz="0" w:space="0" w:color="auto"/>
                        <w:bottom w:val="none" w:sz="0" w:space="0" w:color="auto"/>
                        <w:right w:val="none" w:sz="0" w:space="0" w:color="auto"/>
                      </w:divBdr>
                      <w:divsChild>
                        <w:div w:id="383910028">
                          <w:marLeft w:val="0"/>
                          <w:marRight w:val="0"/>
                          <w:marTop w:val="0"/>
                          <w:marBottom w:val="0"/>
                          <w:divBdr>
                            <w:top w:val="none" w:sz="0" w:space="0" w:color="auto"/>
                            <w:left w:val="none" w:sz="0" w:space="0" w:color="auto"/>
                            <w:bottom w:val="none" w:sz="0" w:space="0" w:color="auto"/>
                            <w:right w:val="none" w:sz="0" w:space="0" w:color="auto"/>
                          </w:divBdr>
                        </w:div>
                      </w:divsChild>
                    </w:div>
                    <w:div w:id="425656512">
                      <w:marLeft w:val="0"/>
                      <w:marRight w:val="0"/>
                      <w:marTop w:val="0"/>
                      <w:marBottom w:val="0"/>
                      <w:divBdr>
                        <w:top w:val="none" w:sz="0" w:space="0" w:color="auto"/>
                        <w:left w:val="none" w:sz="0" w:space="0" w:color="auto"/>
                        <w:bottom w:val="none" w:sz="0" w:space="0" w:color="auto"/>
                        <w:right w:val="none" w:sz="0" w:space="0" w:color="auto"/>
                      </w:divBdr>
                      <w:divsChild>
                        <w:div w:id="667562608">
                          <w:marLeft w:val="0"/>
                          <w:marRight w:val="0"/>
                          <w:marTop w:val="0"/>
                          <w:marBottom w:val="0"/>
                          <w:divBdr>
                            <w:top w:val="none" w:sz="0" w:space="0" w:color="auto"/>
                            <w:left w:val="none" w:sz="0" w:space="0" w:color="auto"/>
                            <w:bottom w:val="none" w:sz="0" w:space="0" w:color="auto"/>
                            <w:right w:val="none" w:sz="0" w:space="0" w:color="auto"/>
                          </w:divBdr>
                        </w:div>
                      </w:divsChild>
                    </w:div>
                    <w:div w:id="1830098817">
                      <w:marLeft w:val="0"/>
                      <w:marRight w:val="0"/>
                      <w:marTop w:val="0"/>
                      <w:marBottom w:val="0"/>
                      <w:divBdr>
                        <w:top w:val="none" w:sz="0" w:space="0" w:color="auto"/>
                        <w:left w:val="none" w:sz="0" w:space="0" w:color="auto"/>
                        <w:bottom w:val="none" w:sz="0" w:space="0" w:color="auto"/>
                        <w:right w:val="none" w:sz="0" w:space="0" w:color="auto"/>
                      </w:divBdr>
                      <w:divsChild>
                        <w:div w:id="1505319098">
                          <w:marLeft w:val="0"/>
                          <w:marRight w:val="0"/>
                          <w:marTop w:val="0"/>
                          <w:marBottom w:val="0"/>
                          <w:divBdr>
                            <w:top w:val="none" w:sz="0" w:space="0" w:color="auto"/>
                            <w:left w:val="none" w:sz="0" w:space="0" w:color="auto"/>
                            <w:bottom w:val="none" w:sz="0" w:space="0" w:color="auto"/>
                            <w:right w:val="none" w:sz="0" w:space="0" w:color="auto"/>
                          </w:divBdr>
                        </w:div>
                      </w:divsChild>
                    </w:div>
                    <w:div w:id="1220242207">
                      <w:marLeft w:val="0"/>
                      <w:marRight w:val="0"/>
                      <w:marTop w:val="0"/>
                      <w:marBottom w:val="0"/>
                      <w:divBdr>
                        <w:top w:val="none" w:sz="0" w:space="0" w:color="auto"/>
                        <w:left w:val="none" w:sz="0" w:space="0" w:color="auto"/>
                        <w:bottom w:val="none" w:sz="0" w:space="0" w:color="auto"/>
                        <w:right w:val="none" w:sz="0" w:space="0" w:color="auto"/>
                      </w:divBdr>
                      <w:divsChild>
                        <w:div w:id="1123422181">
                          <w:marLeft w:val="0"/>
                          <w:marRight w:val="0"/>
                          <w:marTop w:val="0"/>
                          <w:marBottom w:val="0"/>
                          <w:divBdr>
                            <w:top w:val="none" w:sz="0" w:space="0" w:color="auto"/>
                            <w:left w:val="none" w:sz="0" w:space="0" w:color="auto"/>
                            <w:bottom w:val="none" w:sz="0" w:space="0" w:color="auto"/>
                            <w:right w:val="none" w:sz="0" w:space="0" w:color="auto"/>
                          </w:divBdr>
                        </w:div>
                      </w:divsChild>
                    </w:div>
                    <w:div w:id="2072732081">
                      <w:marLeft w:val="0"/>
                      <w:marRight w:val="0"/>
                      <w:marTop w:val="0"/>
                      <w:marBottom w:val="0"/>
                      <w:divBdr>
                        <w:top w:val="none" w:sz="0" w:space="0" w:color="auto"/>
                        <w:left w:val="none" w:sz="0" w:space="0" w:color="auto"/>
                        <w:bottom w:val="none" w:sz="0" w:space="0" w:color="auto"/>
                        <w:right w:val="none" w:sz="0" w:space="0" w:color="auto"/>
                      </w:divBdr>
                      <w:divsChild>
                        <w:div w:id="1000236816">
                          <w:marLeft w:val="0"/>
                          <w:marRight w:val="0"/>
                          <w:marTop w:val="0"/>
                          <w:marBottom w:val="0"/>
                          <w:divBdr>
                            <w:top w:val="none" w:sz="0" w:space="0" w:color="auto"/>
                            <w:left w:val="none" w:sz="0" w:space="0" w:color="auto"/>
                            <w:bottom w:val="none" w:sz="0" w:space="0" w:color="auto"/>
                            <w:right w:val="none" w:sz="0" w:space="0" w:color="auto"/>
                          </w:divBdr>
                        </w:div>
                      </w:divsChild>
                    </w:div>
                    <w:div w:id="1421829241">
                      <w:marLeft w:val="0"/>
                      <w:marRight w:val="0"/>
                      <w:marTop w:val="0"/>
                      <w:marBottom w:val="0"/>
                      <w:divBdr>
                        <w:top w:val="none" w:sz="0" w:space="0" w:color="auto"/>
                        <w:left w:val="none" w:sz="0" w:space="0" w:color="auto"/>
                        <w:bottom w:val="none" w:sz="0" w:space="0" w:color="auto"/>
                        <w:right w:val="none" w:sz="0" w:space="0" w:color="auto"/>
                      </w:divBdr>
                      <w:divsChild>
                        <w:div w:id="936183152">
                          <w:marLeft w:val="0"/>
                          <w:marRight w:val="0"/>
                          <w:marTop w:val="0"/>
                          <w:marBottom w:val="0"/>
                          <w:divBdr>
                            <w:top w:val="none" w:sz="0" w:space="0" w:color="auto"/>
                            <w:left w:val="none" w:sz="0" w:space="0" w:color="auto"/>
                            <w:bottom w:val="none" w:sz="0" w:space="0" w:color="auto"/>
                            <w:right w:val="none" w:sz="0" w:space="0" w:color="auto"/>
                          </w:divBdr>
                          <w:divsChild>
                            <w:div w:id="1629120491">
                              <w:marLeft w:val="0"/>
                              <w:marRight w:val="0"/>
                              <w:marTop w:val="0"/>
                              <w:marBottom w:val="0"/>
                              <w:divBdr>
                                <w:top w:val="none" w:sz="0" w:space="0" w:color="auto"/>
                                <w:left w:val="none" w:sz="0" w:space="0" w:color="auto"/>
                                <w:bottom w:val="none" w:sz="0" w:space="0" w:color="auto"/>
                                <w:right w:val="none" w:sz="0" w:space="0" w:color="auto"/>
                              </w:divBdr>
                            </w:div>
                          </w:divsChild>
                        </w:div>
                        <w:div w:id="2126776593">
                          <w:marLeft w:val="0"/>
                          <w:marRight w:val="0"/>
                          <w:marTop w:val="0"/>
                          <w:marBottom w:val="0"/>
                          <w:divBdr>
                            <w:top w:val="none" w:sz="0" w:space="0" w:color="auto"/>
                            <w:left w:val="none" w:sz="0" w:space="0" w:color="auto"/>
                            <w:bottom w:val="none" w:sz="0" w:space="0" w:color="auto"/>
                            <w:right w:val="none" w:sz="0" w:space="0" w:color="auto"/>
                          </w:divBdr>
                          <w:divsChild>
                            <w:div w:id="787965504">
                              <w:marLeft w:val="0"/>
                              <w:marRight w:val="0"/>
                              <w:marTop w:val="0"/>
                              <w:marBottom w:val="0"/>
                              <w:divBdr>
                                <w:top w:val="none" w:sz="0" w:space="0" w:color="auto"/>
                                <w:left w:val="none" w:sz="0" w:space="0" w:color="auto"/>
                                <w:bottom w:val="none" w:sz="0" w:space="0" w:color="auto"/>
                                <w:right w:val="none" w:sz="0" w:space="0" w:color="auto"/>
                              </w:divBdr>
                            </w:div>
                            <w:div w:id="14635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574751">
              <w:marLeft w:val="0"/>
              <w:marRight w:val="0"/>
              <w:marTop w:val="0"/>
              <w:marBottom w:val="0"/>
              <w:divBdr>
                <w:top w:val="none" w:sz="0" w:space="0" w:color="auto"/>
                <w:left w:val="none" w:sz="0" w:space="0" w:color="auto"/>
                <w:bottom w:val="none" w:sz="0" w:space="0" w:color="auto"/>
                <w:right w:val="none" w:sz="0" w:space="0" w:color="auto"/>
              </w:divBdr>
              <w:divsChild>
                <w:div w:id="770586170">
                  <w:marLeft w:val="0"/>
                  <w:marRight w:val="0"/>
                  <w:marTop w:val="0"/>
                  <w:marBottom w:val="0"/>
                  <w:divBdr>
                    <w:top w:val="none" w:sz="0" w:space="0" w:color="auto"/>
                    <w:left w:val="none" w:sz="0" w:space="0" w:color="auto"/>
                    <w:bottom w:val="none" w:sz="0" w:space="0" w:color="auto"/>
                    <w:right w:val="none" w:sz="0" w:space="0" w:color="auto"/>
                  </w:divBdr>
                  <w:divsChild>
                    <w:div w:id="394813955">
                      <w:marLeft w:val="0"/>
                      <w:marRight w:val="0"/>
                      <w:marTop w:val="0"/>
                      <w:marBottom w:val="0"/>
                      <w:divBdr>
                        <w:top w:val="none" w:sz="0" w:space="0" w:color="auto"/>
                        <w:left w:val="none" w:sz="0" w:space="0" w:color="auto"/>
                        <w:bottom w:val="none" w:sz="0" w:space="0" w:color="auto"/>
                        <w:right w:val="none" w:sz="0" w:space="0" w:color="auto"/>
                      </w:divBdr>
                    </w:div>
                    <w:div w:id="627392706">
                      <w:marLeft w:val="0"/>
                      <w:marRight w:val="0"/>
                      <w:marTop w:val="0"/>
                      <w:marBottom w:val="0"/>
                      <w:divBdr>
                        <w:top w:val="none" w:sz="0" w:space="0" w:color="auto"/>
                        <w:left w:val="none" w:sz="0" w:space="0" w:color="auto"/>
                        <w:bottom w:val="none" w:sz="0" w:space="0" w:color="auto"/>
                        <w:right w:val="none" w:sz="0" w:space="0" w:color="auto"/>
                      </w:divBdr>
                      <w:divsChild>
                        <w:div w:id="1400591340">
                          <w:marLeft w:val="0"/>
                          <w:marRight w:val="0"/>
                          <w:marTop w:val="0"/>
                          <w:marBottom w:val="0"/>
                          <w:divBdr>
                            <w:top w:val="none" w:sz="0" w:space="0" w:color="auto"/>
                            <w:left w:val="none" w:sz="0" w:space="0" w:color="auto"/>
                            <w:bottom w:val="none" w:sz="0" w:space="0" w:color="auto"/>
                            <w:right w:val="none" w:sz="0" w:space="0" w:color="auto"/>
                          </w:divBdr>
                        </w:div>
                      </w:divsChild>
                    </w:div>
                    <w:div w:id="2071878631">
                      <w:marLeft w:val="0"/>
                      <w:marRight w:val="0"/>
                      <w:marTop w:val="0"/>
                      <w:marBottom w:val="0"/>
                      <w:divBdr>
                        <w:top w:val="none" w:sz="0" w:space="0" w:color="auto"/>
                        <w:left w:val="none" w:sz="0" w:space="0" w:color="auto"/>
                        <w:bottom w:val="none" w:sz="0" w:space="0" w:color="auto"/>
                        <w:right w:val="none" w:sz="0" w:space="0" w:color="auto"/>
                      </w:divBdr>
                      <w:divsChild>
                        <w:div w:id="2013218130">
                          <w:marLeft w:val="0"/>
                          <w:marRight w:val="0"/>
                          <w:marTop w:val="0"/>
                          <w:marBottom w:val="0"/>
                          <w:divBdr>
                            <w:top w:val="none" w:sz="0" w:space="0" w:color="auto"/>
                            <w:left w:val="none" w:sz="0" w:space="0" w:color="auto"/>
                            <w:bottom w:val="none" w:sz="0" w:space="0" w:color="auto"/>
                            <w:right w:val="none" w:sz="0" w:space="0" w:color="auto"/>
                          </w:divBdr>
                        </w:div>
                      </w:divsChild>
                    </w:div>
                    <w:div w:id="575096744">
                      <w:marLeft w:val="0"/>
                      <w:marRight w:val="0"/>
                      <w:marTop w:val="0"/>
                      <w:marBottom w:val="0"/>
                      <w:divBdr>
                        <w:top w:val="none" w:sz="0" w:space="0" w:color="auto"/>
                        <w:left w:val="none" w:sz="0" w:space="0" w:color="auto"/>
                        <w:bottom w:val="none" w:sz="0" w:space="0" w:color="auto"/>
                        <w:right w:val="none" w:sz="0" w:space="0" w:color="auto"/>
                      </w:divBdr>
                      <w:divsChild>
                        <w:div w:id="1487016211">
                          <w:marLeft w:val="0"/>
                          <w:marRight w:val="0"/>
                          <w:marTop w:val="0"/>
                          <w:marBottom w:val="0"/>
                          <w:divBdr>
                            <w:top w:val="none" w:sz="0" w:space="0" w:color="auto"/>
                            <w:left w:val="none" w:sz="0" w:space="0" w:color="auto"/>
                            <w:bottom w:val="none" w:sz="0" w:space="0" w:color="auto"/>
                            <w:right w:val="none" w:sz="0" w:space="0" w:color="auto"/>
                          </w:divBdr>
                        </w:div>
                      </w:divsChild>
                    </w:div>
                    <w:div w:id="474840781">
                      <w:marLeft w:val="0"/>
                      <w:marRight w:val="0"/>
                      <w:marTop w:val="0"/>
                      <w:marBottom w:val="0"/>
                      <w:divBdr>
                        <w:top w:val="none" w:sz="0" w:space="0" w:color="auto"/>
                        <w:left w:val="none" w:sz="0" w:space="0" w:color="auto"/>
                        <w:bottom w:val="none" w:sz="0" w:space="0" w:color="auto"/>
                        <w:right w:val="none" w:sz="0" w:space="0" w:color="auto"/>
                      </w:divBdr>
                      <w:divsChild>
                        <w:div w:id="413012023">
                          <w:marLeft w:val="0"/>
                          <w:marRight w:val="0"/>
                          <w:marTop w:val="0"/>
                          <w:marBottom w:val="0"/>
                          <w:divBdr>
                            <w:top w:val="none" w:sz="0" w:space="0" w:color="auto"/>
                            <w:left w:val="none" w:sz="0" w:space="0" w:color="auto"/>
                            <w:bottom w:val="none" w:sz="0" w:space="0" w:color="auto"/>
                            <w:right w:val="none" w:sz="0" w:space="0" w:color="auto"/>
                          </w:divBdr>
                        </w:div>
                      </w:divsChild>
                    </w:div>
                    <w:div w:id="150298971">
                      <w:marLeft w:val="0"/>
                      <w:marRight w:val="0"/>
                      <w:marTop w:val="0"/>
                      <w:marBottom w:val="0"/>
                      <w:divBdr>
                        <w:top w:val="none" w:sz="0" w:space="0" w:color="auto"/>
                        <w:left w:val="none" w:sz="0" w:space="0" w:color="auto"/>
                        <w:bottom w:val="none" w:sz="0" w:space="0" w:color="auto"/>
                        <w:right w:val="none" w:sz="0" w:space="0" w:color="auto"/>
                      </w:divBdr>
                      <w:divsChild>
                        <w:div w:id="957181473">
                          <w:marLeft w:val="0"/>
                          <w:marRight w:val="0"/>
                          <w:marTop w:val="0"/>
                          <w:marBottom w:val="0"/>
                          <w:divBdr>
                            <w:top w:val="none" w:sz="0" w:space="0" w:color="auto"/>
                            <w:left w:val="none" w:sz="0" w:space="0" w:color="auto"/>
                            <w:bottom w:val="none" w:sz="0" w:space="0" w:color="auto"/>
                            <w:right w:val="none" w:sz="0" w:space="0" w:color="auto"/>
                          </w:divBdr>
                        </w:div>
                      </w:divsChild>
                    </w:div>
                    <w:div w:id="1069768688">
                      <w:marLeft w:val="0"/>
                      <w:marRight w:val="0"/>
                      <w:marTop w:val="0"/>
                      <w:marBottom w:val="0"/>
                      <w:divBdr>
                        <w:top w:val="none" w:sz="0" w:space="0" w:color="auto"/>
                        <w:left w:val="none" w:sz="0" w:space="0" w:color="auto"/>
                        <w:bottom w:val="none" w:sz="0" w:space="0" w:color="auto"/>
                        <w:right w:val="none" w:sz="0" w:space="0" w:color="auto"/>
                      </w:divBdr>
                      <w:divsChild>
                        <w:div w:id="21216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14261">
              <w:marLeft w:val="0"/>
              <w:marRight w:val="0"/>
              <w:marTop w:val="0"/>
              <w:marBottom w:val="0"/>
              <w:divBdr>
                <w:top w:val="none" w:sz="0" w:space="0" w:color="auto"/>
                <w:left w:val="none" w:sz="0" w:space="0" w:color="auto"/>
                <w:bottom w:val="none" w:sz="0" w:space="0" w:color="auto"/>
                <w:right w:val="none" w:sz="0" w:space="0" w:color="auto"/>
              </w:divBdr>
              <w:divsChild>
                <w:div w:id="2030450890">
                  <w:marLeft w:val="0"/>
                  <w:marRight w:val="0"/>
                  <w:marTop w:val="0"/>
                  <w:marBottom w:val="0"/>
                  <w:divBdr>
                    <w:top w:val="none" w:sz="0" w:space="0" w:color="auto"/>
                    <w:left w:val="none" w:sz="0" w:space="0" w:color="auto"/>
                    <w:bottom w:val="none" w:sz="0" w:space="0" w:color="auto"/>
                    <w:right w:val="none" w:sz="0" w:space="0" w:color="auto"/>
                  </w:divBdr>
                  <w:divsChild>
                    <w:div w:id="1174685914">
                      <w:marLeft w:val="0"/>
                      <w:marRight w:val="0"/>
                      <w:marTop w:val="0"/>
                      <w:marBottom w:val="0"/>
                      <w:divBdr>
                        <w:top w:val="none" w:sz="0" w:space="0" w:color="auto"/>
                        <w:left w:val="none" w:sz="0" w:space="0" w:color="auto"/>
                        <w:bottom w:val="none" w:sz="0" w:space="0" w:color="auto"/>
                        <w:right w:val="none" w:sz="0" w:space="0" w:color="auto"/>
                      </w:divBdr>
                    </w:div>
                    <w:div w:id="439419327">
                      <w:marLeft w:val="0"/>
                      <w:marRight w:val="0"/>
                      <w:marTop w:val="0"/>
                      <w:marBottom w:val="0"/>
                      <w:divBdr>
                        <w:top w:val="none" w:sz="0" w:space="0" w:color="auto"/>
                        <w:left w:val="none" w:sz="0" w:space="0" w:color="auto"/>
                        <w:bottom w:val="none" w:sz="0" w:space="0" w:color="auto"/>
                        <w:right w:val="none" w:sz="0" w:space="0" w:color="auto"/>
                      </w:divBdr>
                      <w:divsChild>
                        <w:div w:id="150760283">
                          <w:marLeft w:val="0"/>
                          <w:marRight w:val="0"/>
                          <w:marTop w:val="0"/>
                          <w:marBottom w:val="0"/>
                          <w:divBdr>
                            <w:top w:val="none" w:sz="0" w:space="0" w:color="auto"/>
                            <w:left w:val="none" w:sz="0" w:space="0" w:color="auto"/>
                            <w:bottom w:val="none" w:sz="0" w:space="0" w:color="auto"/>
                            <w:right w:val="none" w:sz="0" w:space="0" w:color="auto"/>
                          </w:divBdr>
                        </w:div>
                      </w:divsChild>
                    </w:div>
                    <w:div w:id="1317759667">
                      <w:marLeft w:val="0"/>
                      <w:marRight w:val="0"/>
                      <w:marTop w:val="0"/>
                      <w:marBottom w:val="0"/>
                      <w:divBdr>
                        <w:top w:val="none" w:sz="0" w:space="0" w:color="auto"/>
                        <w:left w:val="none" w:sz="0" w:space="0" w:color="auto"/>
                        <w:bottom w:val="none" w:sz="0" w:space="0" w:color="auto"/>
                        <w:right w:val="none" w:sz="0" w:space="0" w:color="auto"/>
                      </w:divBdr>
                      <w:divsChild>
                        <w:div w:id="2142727521">
                          <w:marLeft w:val="0"/>
                          <w:marRight w:val="0"/>
                          <w:marTop w:val="0"/>
                          <w:marBottom w:val="0"/>
                          <w:divBdr>
                            <w:top w:val="none" w:sz="0" w:space="0" w:color="auto"/>
                            <w:left w:val="none" w:sz="0" w:space="0" w:color="auto"/>
                            <w:bottom w:val="none" w:sz="0" w:space="0" w:color="auto"/>
                            <w:right w:val="none" w:sz="0" w:space="0" w:color="auto"/>
                          </w:divBdr>
                        </w:div>
                      </w:divsChild>
                    </w:div>
                    <w:div w:id="247422468">
                      <w:marLeft w:val="0"/>
                      <w:marRight w:val="0"/>
                      <w:marTop w:val="0"/>
                      <w:marBottom w:val="0"/>
                      <w:divBdr>
                        <w:top w:val="none" w:sz="0" w:space="0" w:color="auto"/>
                        <w:left w:val="none" w:sz="0" w:space="0" w:color="auto"/>
                        <w:bottom w:val="none" w:sz="0" w:space="0" w:color="auto"/>
                        <w:right w:val="none" w:sz="0" w:space="0" w:color="auto"/>
                      </w:divBdr>
                      <w:divsChild>
                        <w:div w:id="35547991">
                          <w:marLeft w:val="0"/>
                          <w:marRight w:val="0"/>
                          <w:marTop w:val="0"/>
                          <w:marBottom w:val="0"/>
                          <w:divBdr>
                            <w:top w:val="none" w:sz="0" w:space="0" w:color="auto"/>
                            <w:left w:val="none" w:sz="0" w:space="0" w:color="auto"/>
                            <w:bottom w:val="none" w:sz="0" w:space="0" w:color="auto"/>
                            <w:right w:val="none" w:sz="0" w:space="0" w:color="auto"/>
                          </w:divBdr>
                        </w:div>
                      </w:divsChild>
                    </w:div>
                    <w:div w:id="1260722427">
                      <w:marLeft w:val="0"/>
                      <w:marRight w:val="0"/>
                      <w:marTop w:val="0"/>
                      <w:marBottom w:val="0"/>
                      <w:divBdr>
                        <w:top w:val="none" w:sz="0" w:space="0" w:color="auto"/>
                        <w:left w:val="none" w:sz="0" w:space="0" w:color="auto"/>
                        <w:bottom w:val="none" w:sz="0" w:space="0" w:color="auto"/>
                        <w:right w:val="none" w:sz="0" w:space="0" w:color="auto"/>
                      </w:divBdr>
                      <w:divsChild>
                        <w:div w:id="1593246272">
                          <w:marLeft w:val="0"/>
                          <w:marRight w:val="0"/>
                          <w:marTop w:val="0"/>
                          <w:marBottom w:val="0"/>
                          <w:divBdr>
                            <w:top w:val="none" w:sz="0" w:space="0" w:color="auto"/>
                            <w:left w:val="none" w:sz="0" w:space="0" w:color="auto"/>
                            <w:bottom w:val="none" w:sz="0" w:space="0" w:color="auto"/>
                            <w:right w:val="none" w:sz="0" w:space="0" w:color="auto"/>
                          </w:divBdr>
                        </w:div>
                      </w:divsChild>
                    </w:div>
                    <w:div w:id="796526567">
                      <w:marLeft w:val="0"/>
                      <w:marRight w:val="0"/>
                      <w:marTop w:val="0"/>
                      <w:marBottom w:val="0"/>
                      <w:divBdr>
                        <w:top w:val="none" w:sz="0" w:space="0" w:color="auto"/>
                        <w:left w:val="none" w:sz="0" w:space="0" w:color="auto"/>
                        <w:bottom w:val="none" w:sz="0" w:space="0" w:color="auto"/>
                        <w:right w:val="none" w:sz="0" w:space="0" w:color="auto"/>
                      </w:divBdr>
                      <w:divsChild>
                        <w:div w:id="1670327607">
                          <w:marLeft w:val="0"/>
                          <w:marRight w:val="0"/>
                          <w:marTop w:val="0"/>
                          <w:marBottom w:val="0"/>
                          <w:divBdr>
                            <w:top w:val="none" w:sz="0" w:space="0" w:color="auto"/>
                            <w:left w:val="none" w:sz="0" w:space="0" w:color="auto"/>
                            <w:bottom w:val="none" w:sz="0" w:space="0" w:color="auto"/>
                            <w:right w:val="none" w:sz="0" w:space="0" w:color="auto"/>
                          </w:divBdr>
                        </w:div>
                      </w:divsChild>
                    </w:div>
                    <w:div w:id="306784351">
                      <w:marLeft w:val="0"/>
                      <w:marRight w:val="0"/>
                      <w:marTop w:val="0"/>
                      <w:marBottom w:val="0"/>
                      <w:divBdr>
                        <w:top w:val="none" w:sz="0" w:space="0" w:color="auto"/>
                        <w:left w:val="none" w:sz="0" w:space="0" w:color="auto"/>
                        <w:bottom w:val="none" w:sz="0" w:space="0" w:color="auto"/>
                        <w:right w:val="none" w:sz="0" w:space="0" w:color="auto"/>
                      </w:divBdr>
                      <w:divsChild>
                        <w:div w:id="1059867941">
                          <w:marLeft w:val="0"/>
                          <w:marRight w:val="0"/>
                          <w:marTop w:val="0"/>
                          <w:marBottom w:val="0"/>
                          <w:divBdr>
                            <w:top w:val="none" w:sz="0" w:space="0" w:color="auto"/>
                            <w:left w:val="none" w:sz="0" w:space="0" w:color="auto"/>
                            <w:bottom w:val="none" w:sz="0" w:space="0" w:color="auto"/>
                            <w:right w:val="none" w:sz="0" w:space="0" w:color="auto"/>
                          </w:divBdr>
                        </w:div>
                      </w:divsChild>
                    </w:div>
                    <w:div w:id="153499465">
                      <w:marLeft w:val="0"/>
                      <w:marRight w:val="0"/>
                      <w:marTop w:val="0"/>
                      <w:marBottom w:val="0"/>
                      <w:divBdr>
                        <w:top w:val="none" w:sz="0" w:space="0" w:color="auto"/>
                        <w:left w:val="none" w:sz="0" w:space="0" w:color="auto"/>
                        <w:bottom w:val="none" w:sz="0" w:space="0" w:color="auto"/>
                        <w:right w:val="none" w:sz="0" w:space="0" w:color="auto"/>
                      </w:divBdr>
                      <w:divsChild>
                        <w:div w:id="773209644">
                          <w:marLeft w:val="0"/>
                          <w:marRight w:val="0"/>
                          <w:marTop w:val="0"/>
                          <w:marBottom w:val="0"/>
                          <w:divBdr>
                            <w:top w:val="none" w:sz="0" w:space="0" w:color="auto"/>
                            <w:left w:val="none" w:sz="0" w:space="0" w:color="auto"/>
                            <w:bottom w:val="none" w:sz="0" w:space="0" w:color="auto"/>
                            <w:right w:val="none" w:sz="0" w:space="0" w:color="auto"/>
                          </w:divBdr>
                          <w:divsChild>
                            <w:div w:id="1672179474">
                              <w:marLeft w:val="0"/>
                              <w:marRight w:val="0"/>
                              <w:marTop w:val="0"/>
                              <w:marBottom w:val="0"/>
                              <w:divBdr>
                                <w:top w:val="none" w:sz="0" w:space="0" w:color="auto"/>
                                <w:left w:val="none" w:sz="0" w:space="0" w:color="auto"/>
                                <w:bottom w:val="none" w:sz="0" w:space="0" w:color="auto"/>
                                <w:right w:val="none" w:sz="0" w:space="0" w:color="auto"/>
                              </w:divBdr>
                            </w:div>
                          </w:divsChild>
                        </w:div>
                        <w:div w:id="574122335">
                          <w:marLeft w:val="0"/>
                          <w:marRight w:val="0"/>
                          <w:marTop w:val="0"/>
                          <w:marBottom w:val="0"/>
                          <w:divBdr>
                            <w:top w:val="none" w:sz="0" w:space="0" w:color="auto"/>
                            <w:left w:val="none" w:sz="0" w:space="0" w:color="auto"/>
                            <w:bottom w:val="none" w:sz="0" w:space="0" w:color="auto"/>
                            <w:right w:val="none" w:sz="0" w:space="0" w:color="auto"/>
                          </w:divBdr>
                          <w:divsChild>
                            <w:div w:id="9947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63494">
          <w:marLeft w:val="0"/>
          <w:marRight w:val="0"/>
          <w:marTop w:val="0"/>
          <w:marBottom w:val="0"/>
          <w:divBdr>
            <w:top w:val="none" w:sz="0" w:space="0" w:color="auto"/>
            <w:left w:val="none" w:sz="0" w:space="0" w:color="auto"/>
            <w:bottom w:val="none" w:sz="0" w:space="0" w:color="auto"/>
            <w:right w:val="none" w:sz="0" w:space="0" w:color="auto"/>
          </w:divBdr>
          <w:divsChild>
            <w:div w:id="929387846">
              <w:marLeft w:val="0"/>
              <w:marRight w:val="0"/>
              <w:marTop w:val="0"/>
              <w:marBottom w:val="0"/>
              <w:divBdr>
                <w:top w:val="none" w:sz="0" w:space="0" w:color="auto"/>
                <w:left w:val="none" w:sz="0" w:space="0" w:color="auto"/>
                <w:bottom w:val="none" w:sz="0" w:space="0" w:color="auto"/>
                <w:right w:val="none" w:sz="0" w:space="0" w:color="auto"/>
              </w:divBdr>
            </w:div>
          </w:divsChild>
        </w:div>
        <w:div w:id="1499465081">
          <w:marLeft w:val="0"/>
          <w:marRight w:val="0"/>
          <w:marTop w:val="0"/>
          <w:marBottom w:val="0"/>
          <w:divBdr>
            <w:top w:val="none" w:sz="0" w:space="0" w:color="auto"/>
            <w:left w:val="none" w:sz="0" w:space="0" w:color="auto"/>
            <w:bottom w:val="none" w:sz="0" w:space="0" w:color="auto"/>
            <w:right w:val="none" w:sz="0" w:space="0" w:color="auto"/>
          </w:divBdr>
          <w:divsChild>
            <w:div w:id="1343701542">
              <w:marLeft w:val="0"/>
              <w:marRight w:val="0"/>
              <w:marTop w:val="0"/>
              <w:marBottom w:val="0"/>
              <w:divBdr>
                <w:top w:val="none" w:sz="0" w:space="0" w:color="auto"/>
                <w:left w:val="none" w:sz="0" w:space="0" w:color="auto"/>
                <w:bottom w:val="none" w:sz="0" w:space="0" w:color="auto"/>
                <w:right w:val="none" w:sz="0" w:space="0" w:color="auto"/>
              </w:divBdr>
            </w:div>
          </w:divsChild>
        </w:div>
        <w:div w:id="745763549">
          <w:marLeft w:val="0"/>
          <w:marRight w:val="0"/>
          <w:marTop w:val="0"/>
          <w:marBottom w:val="0"/>
          <w:divBdr>
            <w:top w:val="none" w:sz="0" w:space="0" w:color="auto"/>
            <w:left w:val="none" w:sz="0" w:space="0" w:color="auto"/>
            <w:bottom w:val="none" w:sz="0" w:space="0" w:color="auto"/>
            <w:right w:val="none" w:sz="0" w:space="0" w:color="auto"/>
          </w:divBdr>
          <w:divsChild>
            <w:div w:id="1912618583">
              <w:marLeft w:val="0"/>
              <w:marRight w:val="0"/>
              <w:marTop w:val="0"/>
              <w:marBottom w:val="0"/>
              <w:divBdr>
                <w:top w:val="none" w:sz="0" w:space="0" w:color="auto"/>
                <w:left w:val="none" w:sz="0" w:space="0" w:color="auto"/>
                <w:bottom w:val="none" w:sz="0" w:space="0" w:color="auto"/>
                <w:right w:val="none" w:sz="0" w:space="0" w:color="auto"/>
              </w:divBdr>
            </w:div>
          </w:divsChild>
        </w:div>
        <w:div w:id="1237936585">
          <w:marLeft w:val="0"/>
          <w:marRight w:val="0"/>
          <w:marTop w:val="0"/>
          <w:marBottom w:val="0"/>
          <w:divBdr>
            <w:top w:val="none" w:sz="0" w:space="0" w:color="auto"/>
            <w:left w:val="none" w:sz="0" w:space="0" w:color="auto"/>
            <w:bottom w:val="none" w:sz="0" w:space="0" w:color="auto"/>
            <w:right w:val="none" w:sz="0" w:space="0" w:color="auto"/>
          </w:divBdr>
          <w:divsChild>
            <w:div w:id="714894989">
              <w:marLeft w:val="0"/>
              <w:marRight w:val="0"/>
              <w:marTop w:val="0"/>
              <w:marBottom w:val="0"/>
              <w:divBdr>
                <w:top w:val="none" w:sz="0" w:space="0" w:color="auto"/>
                <w:left w:val="none" w:sz="0" w:space="0" w:color="auto"/>
                <w:bottom w:val="none" w:sz="0" w:space="0" w:color="auto"/>
                <w:right w:val="none" w:sz="0" w:space="0" w:color="auto"/>
              </w:divBdr>
            </w:div>
          </w:divsChild>
        </w:div>
        <w:div w:id="2132044017">
          <w:marLeft w:val="0"/>
          <w:marRight w:val="0"/>
          <w:marTop w:val="0"/>
          <w:marBottom w:val="0"/>
          <w:divBdr>
            <w:top w:val="none" w:sz="0" w:space="0" w:color="auto"/>
            <w:left w:val="none" w:sz="0" w:space="0" w:color="auto"/>
            <w:bottom w:val="none" w:sz="0" w:space="0" w:color="auto"/>
            <w:right w:val="none" w:sz="0" w:space="0" w:color="auto"/>
          </w:divBdr>
          <w:divsChild>
            <w:div w:id="1627731268">
              <w:marLeft w:val="0"/>
              <w:marRight w:val="0"/>
              <w:marTop w:val="0"/>
              <w:marBottom w:val="0"/>
              <w:divBdr>
                <w:top w:val="none" w:sz="0" w:space="0" w:color="auto"/>
                <w:left w:val="none" w:sz="0" w:space="0" w:color="auto"/>
                <w:bottom w:val="none" w:sz="0" w:space="0" w:color="auto"/>
                <w:right w:val="none" w:sz="0" w:space="0" w:color="auto"/>
              </w:divBdr>
            </w:div>
          </w:divsChild>
        </w:div>
        <w:div w:id="364911958">
          <w:marLeft w:val="0"/>
          <w:marRight w:val="0"/>
          <w:marTop w:val="0"/>
          <w:marBottom w:val="0"/>
          <w:divBdr>
            <w:top w:val="none" w:sz="0" w:space="0" w:color="auto"/>
            <w:left w:val="none" w:sz="0" w:space="0" w:color="auto"/>
            <w:bottom w:val="none" w:sz="0" w:space="0" w:color="auto"/>
            <w:right w:val="none" w:sz="0" w:space="0" w:color="auto"/>
          </w:divBdr>
        </w:div>
        <w:div w:id="94517244">
          <w:marLeft w:val="0"/>
          <w:marRight w:val="0"/>
          <w:marTop w:val="0"/>
          <w:marBottom w:val="0"/>
          <w:divBdr>
            <w:top w:val="none" w:sz="0" w:space="0" w:color="auto"/>
            <w:left w:val="none" w:sz="0" w:space="0" w:color="auto"/>
            <w:bottom w:val="none" w:sz="0" w:space="0" w:color="auto"/>
            <w:right w:val="none" w:sz="0" w:space="0" w:color="auto"/>
          </w:divBdr>
          <w:divsChild>
            <w:div w:id="159976035">
              <w:marLeft w:val="0"/>
              <w:marRight w:val="0"/>
              <w:marTop w:val="0"/>
              <w:marBottom w:val="0"/>
              <w:divBdr>
                <w:top w:val="none" w:sz="0" w:space="0" w:color="auto"/>
                <w:left w:val="none" w:sz="0" w:space="0" w:color="auto"/>
                <w:bottom w:val="none" w:sz="0" w:space="0" w:color="auto"/>
                <w:right w:val="none" w:sz="0" w:space="0" w:color="auto"/>
              </w:divBdr>
            </w:div>
          </w:divsChild>
        </w:div>
        <w:div w:id="2106999182">
          <w:marLeft w:val="0"/>
          <w:marRight w:val="0"/>
          <w:marTop w:val="0"/>
          <w:marBottom w:val="0"/>
          <w:divBdr>
            <w:top w:val="none" w:sz="0" w:space="0" w:color="auto"/>
            <w:left w:val="none" w:sz="0" w:space="0" w:color="auto"/>
            <w:bottom w:val="none" w:sz="0" w:space="0" w:color="auto"/>
            <w:right w:val="none" w:sz="0" w:space="0" w:color="auto"/>
          </w:divBdr>
          <w:divsChild>
            <w:div w:id="1193763230">
              <w:marLeft w:val="0"/>
              <w:marRight w:val="0"/>
              <w:marTop w:val="0"/>
              <w:marBottom w:val="0"/>
              <w:divBdr>
                <w:top w:val="none" w:sz="0" w:space="0" w:color="auto"/>
                <w:left w:val="none" w:sz="0" w:space="0" w:color="auto"/>
                <w:bottom w:val="none" w:sz="0" w:space="0" w:color="auto"/>
                <w:right w:val="none" w:sz="0" w:space="0" w:color="auto"/>
              </w:divBdr>
            </w:div>
          </w:divsChild>
        </w:div>
        <w:div w:id="1092121811">
          <w:marLeft w:val="0"/>
          <w:marRight w:val="0"/>
          <w:marTop w:val="0"/>
          <w:marBottom w:val="0"/>
          <w:divBdr>
            <w:top w:val="none" w:sz="0" w:space="0" w:color="auto"/>
            <w:left w:val="none" w:sz="0" w:space="0" w:color="auto"/>
            <w:bottom w:val="none" w:sz="0" w:space="0" w:color="auto"/>
            <w:right w:val="none" w:sz="0" w:space="0" w:color="auto"/>
          </w:divBdr>
          <w:divsChild>
            <w:div w:id="2522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51621">
      <w:bodyDiv w:val="1"/>
      <w:marLeft w:val="0"/>
      <w:marRight w:val="0"/>
      <w:marTop w:val="0"/>
      <w:marBottom w:val="0"/>
      <w:divBdr>
        <w:top w:val="none" w:sz="0" w:space="0" w:color="auto"/>
        <w:left w:val="none" w:sz="0" w:space="0" w:color="auto"/>
        <w:bottom w:val="none" w:sz="0" w:space="0" w:color="auto"/>
        <w:right w:val="none" w:sz="0" w:space="0" w:color="auto"/>
      </w:divBdr>
      <w:divsChild>
        <w:div w:id="1224171666">
          <w:marLeft w:val="0"/>
          <w:marRight w:val="0"/>
          <w:marTop w:val="0"/>
          <w:marBottom w:val="0"/>
          <w:divBdr>
            <w:top w:val="none" w:sz="0" w:space="0" w:color="auto"/>
            <w:left w:val="none" w:sz="0" w:space="0" w:color="auto"/>
            <w:bottom w:val="none" w:sz="0" w:space="0" w:color="auto"/>
            <w:right w:val="none" w:sz="0" w:space="0" w:color="auto"/>
          </w:divBdr>
          <w:divsChild>
            <w:div w:id="2073501493">
              <w:marLeft w:val="0"/>
              <w:marRight w:val="0"/>
              <w:marTop w:val="0"/>
              <w:marBottom w:val="0"/>
              <w:divBdr>
                <w:top w:val="none" w:sz="0" w:space="0" w:color="auto"/>
                <w:left w:val="none" w:sz="0" w:space="0" w:color="auto"/>
                <w:bottom w:val="none" w:sz="0" w:space="0" w:color="auto"/>
                <w:right w:val="none" w:sz="0" w:space="0" w:color="auto"/>
              </w:divBdr>
              <w:divsChild>
                <w:div w:id="1425876194">
                  <w:marLeft w:val="0"/>
                  <w:marRight w:val="0"/>
                  <w:marTop w:val="0"/>
                  <w:marBottom w:val="0"/>
                  <w:divBdr>
                    <w:top w:val="none" w:sz="0" w:space="0" w:color="auto"/>
                    <w:left w:val="none" w:sz="0" w:space="0" w:color="auto"/>
                    <w:bottom w:val="none" w:sz="0" w:space="0" w:color="auto"/>
                    <w:right w:val="none" w:sz="0" w:space="0" w:color="auto"/>
                  </w:divBdr>
                  <w:divsChild>
                    <w:div w:id="707337403">
                      <w:marLeft w:val="0"/>
                      <w:marRight w:val="0"/>
                      <w:marTop w:val="0"/>
                      <w:marBottom w:val="0"/>
                      <w:divBdr>
                        <w:top w:val="none" w:sz="0" w:space="0" w:color="auto"/>
                        <w:left w:val="none" w:sz="0" w:space="0" w:color="auto"/>
                        <w:bottom w:val="none" w:sz="0" w:space="0" w:color="auto"/>
                        <w:right w:val="none" w:sz="0" w:space="0" w:color="auto"/>
                      </w:divBdr>
                      <w:divsChild>
                        <w:div w:id="2006127471">
                          <w:marLeft w:val="0"/>
                          <w:marRight w:val="0"/>
                          <w:marTop w:val="0"/>
                          <w:marBottom w:val="0"/>
                          <w:divBdr>
                            <w:top w:val="none" w:sz="0" w:space="0" w:color="auto"/>
                            <w:left w:val="none" w:sz="0" w:space="0" w:color="auto"/>
                            <w:bottom w:val="none" w:sz="0" w:space="0" w:color="auto"/>
                            <w:right w:val="none" w:sz="0" w:space="0" w:color="auto"/>
                          </w:divBdr>
                          <w:divsChild>
                            <w:div w:id="92019890">
                              <w:marLeft w:val="0"/>
                              <w:marRight w:val="0"/>
                              <w:marTop w:val="0"/>
                              <w:marBottom w:val="0"/>
                              <w:divBdr>
                                <w:top w:val="none" w:sz="0" w:space="0" w:color="auto"/>
                                <w:left w:val="none" w:sz="0" w:space="0" w:color="auto"/>
                                <w:bottom w:val="none" w:sz="0" w:space="0" w:color="auto"/>
                                <w:right w:val="none" w:sz="0" w:space="0" w:color="auto"/>
                              </w:divBdr>
                              <w:divsChild>
                                <w:div w:id="1959482507">
                                  <w:marLeft w:val="0"/>
                                  <w:marRight w:val="0"/>
                                  <w:marTop w:val="0"/>
                                  <w:marBottom w:val="0"/>
                                  <w:divBdr>
                                    <w:top w:val="none" w:sz="0" w:space="0" w:color="auto"/>
                                    <w:left w:val="none" w:sz="0" w:space="0" w:color="auto"/>
                                    <w:bottom w:val="none" w:sz="0" w:space="0" w:color="auto"/>
                                    <w:right w:val="none" w:sz="0" w:space="0" w:color="auto"/>
                                  </w:divBdr>
                                  <w:divsChild>
                                    <w:div w:id="2006470641">
                                      <w:marLeft w:val="0"/>
                                      <w:marRight w:val="0"/>
                                      <w:marTop w:val="0"/>
                                      <w:marBottom w:val="0"/>
                                      <w:divBdr>
                                        <w:top w:val="none" w:sz="0" w:space="0" w:color="auto"/>
                                        <w:left w:val="none" w:sz="0" w:space="0" w:color="auto"/>
                                        <w:bottom w:val="none" w:sz="0" w:space="0" w:color="auto"/>
                                        <w:right w:val="none" w:sz="0" w:space="0" w:color="auto"/>
                                      </w:divBdr>
                                      <w:divsChild>
                                        <w:div w:id="893397121">
                                          <w:marLeft w:val="0"/>
                                          <w:marRight w:val="0"/>
                                          <w:marTop w:val="0"/>
                                          <w:marBottom w:val="0"/>
                                          <w:divBdr>
                                            <w:top w:val="none" w:sz="0" w:space="0" w:color="auto"/>
                                            <w:left w:val="none" w:sz="0" w:space="0" w:color="auto"/>
                                            <w:bottom w:val="none" w:sz="0" w:space="0" w:color="auto"/>
                                            <w:right w:val="none" w:sz="0" w:space="0" w:color="auto"/>
                                          </w:divBdr>
                                          <w:divsChild>
                                            <w:div w:id="42754898">
                                              <w:marLeft w:val="0"/>
                                              <w:marRight w:val="0"/>
                                              <w:marTop w:val="0"/>
                                              <w:marBottom w:val="0"/>
                                              <w:divBdr>
                                                <w:top w:val="none" w:sz="0" w:space="0" w:color="auto"/>
                                                <w:left w:val="none" w:sz="0" w:space="0" w:color="auto"/>
                                                <w:bottom w:val="none" w:sz="0" w:space="0" w:color="auto"/>
                                                <w:right w:val="none" w:sz="0" w:space="0" w:color="auto"/>
                                              </w:divBdr>
                                              <w:divsChild>
                                                <w:div w:id="3754666">
                                                  <w:marLeft w:val="0"/>
                                                  <w:marRight w:val="0"/>
                                                  <w:marTop w:val="0"/>
                                                  <w:marBottom w:val="0"/>
                                                  <w:divBdr>
                                                    <w:top w:val="none" w:sz="0" w:space="0" w:color="auto"/>
                                                    <w:left w:val="none" w:sz="0" w:space="0" w:color="auto"/>
                                                    <w:bottom w:val="none" w:sz="0" w:space="0" w:color="auto"/>
                                                    <w:right w:val="none" w:sz="0" w:space="0" w:color="auto"/>
                                                  </w:divBdr>
                                                </w:div>
                                              </w:divsChild>
                                            </w:div>
                                            <w:div w:id="474183730">
                                              <w:marLeft w:val="0"/>
                                              <w:marRight w:val="0"/>
                                              <w:marTop w:val="0"/>
                                              <w:marBottom w:val="0"/>
                                              <w:divBdr>
                                                <w:top w:val="none" w:sz="0" w:space="0" w:color="auto"/>
                                                <w:left w:val="none" w:sz="0" w:space="0" w:color="auto"/>
                                                <w:bottom w:val="none" w:sz="0" w:space="0" w:color="auto"/>
                                                <w:right w:val="none" w:sz="0" w:space="0" w:color="auto"/>
                                              </w:divBdr>
                                              <w:divsChild>
                                                <w:div w:id="1495611990">
                                                  <w:marLeft w:val="0"/>
                                                  <w:marRight w:val="0"/>
                                                  <w:marTop w:val="0"/>
                                                  <w:marBottom w:val="0"/>
                                                  <w:divBdr>
                                                    <w:top w:val="none" w:sz="0" w:space="0" w:color="auto"/>
                                                    <w:left w:val="none" w:sz="0" w:space="0" w:color="auto"/>
                                                    <w:bottom w:val="none" w:sz="0" w:space="0" w:color="auto"/>
                                                    <w:right w:val="none" w:sz="0" w:space="0" w:color="auto"/>
                                                  </w:divBdr>
                                                </w:div>
                                              </w:divsChild>
                                            </w:div>
                                            <w:div w:id="1255479850">
                                              <w:marLeft w:val="0"/>
                                              <w:marRight w:val="0"/>
                                              <w:marTop w:val="0"/>
                                              <w:marBottom w:val="0"/>
                                              <w:divBdr>
                                                <w:top w:val="none" w:sz="0" w:space="0" w:color="auto"/>
                                                <w:left w:val="none" w:sz="0" w:space="0" w:color="auto"/>
                                                <w:bottom w:val="none" w:sz="0" w:space="0" w:color="auto"/>
                                                <w:right w:val="none" w:sz="0" w:space="0" w:color="auto"/>
                                              </w:divBdr>
                                              <w:divsChild>
                                                <w:div w:id="1335567237">
                                                  <w:marLeft w:val="0"/>
                                                  <w:marRight w:val="0"/>
                                                  <w:marTop w:val="0"/>
                                                  <w:marBottom w:val="0"/>
                                                  <w:divBdr>
                                                    <w:top w:val="none" w:sz="0" w:space="0" w:color="auto"/>
                                                    <w:left w:val="none" w:sz="0" w:space="0" w:color="auto"/>
                                                    <w:bottom w:val="none" w:sz="0" w:space="0" w:color="auto"/>
                                                    <w:right w:val="none" w:sz="0" w:space="0" w:color="auto"/>
                                                  </w:divBdr>
                                                </w:div>
                                              </w:divsChild>
                                            </w:div>
                                            <w:div w:id="478815201">
                                              <w:marLeft w:val="0"/>
                                              <w:marRight w:val="0"/>
                                              <w:marTop w:val="0"/>
                                              <w:marBottom w:val="0"/>
                                              <w:divBdr>
                                                <w:top w:val="none" w:sz="0" w:space="0" w:color="auto"/>
                                                <w:left w:val="none" w:sz="0" w:space="0" w:color="auto"/>
                                                <w:bottom w:val="none" w:sz="0" w:space="0" w:color="auto"/>
                                                <w:right w:val="none" w:sz="0" w:space="0" w:color="auto"/>
                                              </w:divBdr>
                                              <w:divsChild>
                                                <w:div w:id="1519387512">
                                                  <w:marLeft w:val="0"/>
                                                  <w:marRight w:val="0"/>
                                                  <w:marTop w:val="0"/>
                                                  <w:marBottom w:val="0"/>
                                                  <w:divBdr>
                                                    <w:top w:val="none" w:sz="0" w:space="0" w:color="auto"/>
                                                    <w:left w:val="none" w:sz="0" w:space="0" w:color="auto"/>
                                                    <w:bottom w:val="none" w:sz="0" w:space="0" w:color="auto"/>
                                                    <w:right w:val="none" w:sz="0" w:space="0" w:color="auto"/>
                                                  </w:divBdr>
                                                </w:div>
                                              </w:divsChild>
                                            </w:div>
                                            <w:div w:id="1849558142">
                                              <w:marLeft w:val="0"/>
                                              <w:marRight w:val="0"/>
                                              <w:marTop w:val="0"/>
                                              <w:marBottom w:val="0"/>
                                              <w:divBdr>
                                                <w:top w:val="none" w:sz="0" w:space="0" w:color="auto"/>
                                                <w:left w:val="none" w:sz="0" w:space="0" w:color="auto"/>
                                                <w:bottom w:val="none" w:sz="0" w:space="0" w:color="auto"/>
                                                <w:right w:val="none" w:sz="0" w:space="0" w:color="auto"/>
                                              </w:divBdr>
                                              <w:divsChild>
                                                <w:div w:id="1971746892">
                                                  <w:marLeft w:val="0"/>
                                                  <w:marRight w:val="0"/>
                                                  <w:marTop w:val="0"/>
                                                  <w:marBottom w:val="0"/>
                                                  <w:divBdr>
                                                    <w:top w:val="none" w:sz="0" w:space="0" w:color="auto"/>
                                                    <w:left w:val="none" w:sz="0" w:space="0" w:color="auto"/>
                                                    <w:bottom w:val="none" w:sz="0" w:space="0" w:color="auto"/>
                                                    <w:right w:val="none" w:sz="0" w:space="0" w:color="auto"/>
                                                  </w:divBdr>
                                                  <w:divsChild>
                                                    <w:div w:id="16546270">
                                                      <w:marLeft w:val="0"/>
                                                      <w:marRight w:val="0"/>
                                                      <w:marTop w:val="0"/>
                                                      <w:marBottom w:val="0"/>
                                                      <w:divBdr>
                                                        <w:top w:val="none" w:sz="0" w:space="0" w:color="auto"/>
                                                        <w:left w:val="none" w:sz="0" w:space="0" w:color="auto"/>
                                                        <w:bottom w:val="none" w:sz="0" w:space="0" w:color="auto"/>
                                                        <w:right w:val="none" w:sz="0" w:space="0" w:color="auto"/>
                                                      </w:divBdr>
                                                    </w:div>
                                                    <w:div w:id="1842116716">
                                                      <w:marLeft w:val="0"/>
                                                      <w:marRight w:val="0"/>
                                                      <w:marTop w:val="0"/>
                                                      <w:marBottom w:val="0"/>
                                                      <w:divBdr>
                                                        <w:top w:val="none" w:sz="0" w:space="0" w:color="auto"/>
                                                        <w:left w:val="none" w:sz="0" w:space="0" w:color="auto"/>
                                                        <w:bottom w:val="none" w:sz="0" w:space="0" w:color="auto"/>
                                                        <w:right w:val="none" w:sz="0" w:space="0" w:color="auto"/>
                                                      </w:divBdr>
                                                    </w:div>
                                                  </w:divsChild>
                                                </w:div>
                                                <w:div w:id="1175416073">
                                                  <w:marLeft w:val="0"/>
                                                  <w:marRight w:val="0"/>
                                                  <w:marTop w:val="0"/>
                                                  <w:marBottom w:val="0"/>
                                                  <w:divBdr>
                                                    <w:top w:val="none" w:sz="0" w:space="0" w:color="auto"/>
                                                    <w:left w:val="none" w:sz="0" w:space="0" w:color="auto"/>
                                                    <w:bottom w:val="none" w:sz="0" w:space="0" w:color="auto"/>
                                                    <w:right w:val="none" w:sz="0" w:space="0" w:color="auto"/>
                                                  </w:divBdr>
                                                  <w:divsChild>
                                                    <w:div w:id="937712157">
                                                      <w:marLeft w:val="0"/>
                                                      <w:marRight w:val="0"/>
                                                      <w:marTop w:val="0"/>
                                                      <w:marBottom w:val="0"/>
                                                      <w:divBdr>
                                                        <w:top w:val="none" w:sz="0" w:space="0" w:color="auto"/>
                                                        <w:left w:val="none" w:sz="0" w:space="0" w:color="auto"/>
                                                        <w:bottom w:val="none" w:sz="0" w:space="0" w:color="auto"/>
                                                        <w:right w:val="none" w:sz="0" w:space="0" w:color="auto"/>
                                                      </w:divBdr>
                                                    </w:div>
                                                    <w:div w:id="910961972">
                                                      <w:marLeft w:val="0"/>
                                                      <w:marRight w:val="0"/>
                                                      <w:marTop w:val="0"/>
                                                      <w:marBottom w:val="0"/>
                                                      <w:divBdr>
                                                        <w:top w:val="none" w:sz="0" w:space="0" w:color="auto"/>
                                                        <w:left w:val="none" w:sz="0" w:space="0" w:color="auto"/>
                                                        <w:bottom w:val="none" w:sz="0" w:space="0" w:color="auto"/>
                                                        <w:right w:val="none" w:sz="0" w:space="0" w:color="auto"/>
                                                      </w:divBdr>
                                                    </w:div>
                                                  </w:divsChild>
                                                </w:div>
                                                <w:div w:id="1434091080">
                                                  <w:marLeft w:val="0"/>
                                                  <w:marRight w:val="0"/>
                                                  <w:marTop w:val="0"/>
                                                  <w:marBottom w:val="0"/>
                                                  <w:divBdr>
                                                    <w:top w:val="none" w:sz="0" w:space="0" w:color="auto"/>
                                                    <w:left w:val="none" w:sz="0" w:space="0" w:color="auto"/>
                                                    <w:bottom w:val="none" w:sz="0" w:space="0" w:color="auto"/>
                                                    <w:right w:val="none" w:sz="0" w:space="0" w:color="auto"/>
                                                  </w:divBdr>
                                                  <w:divsChild>
                                                    <w:div w:id="275404479">
                                                      <w:marLeft w:val="0"/>
                                                      <w:marRight w:val="0"/>
                                                      <w:marTop w:val="0"/>
                                                      <w:marBottom w:val="0"/>
                                                      <w:divBdr>
                                                        <w:top w:val="none" w:sz="0" w:space="0" w:color="auto"/>
                                                        <w:left w:val="none" w:sz="0" w:space="0" w:color="auto"/>
                                                        <w:bottom w:val="none" w:sz="0" w:space="0" w:color="auto"/>
                                                        <w:right w:val="none" w:sz="0" w:space="0" w:color="auto"/>
                                                      </w:divBdr>
                                                    </w:div>
                                                    <w:div w:id="1915511844">
                                                      <w:marLeft w:val="0"/>
                                                      <w:marRight w:val="0"/>
                                                      <w:marTop w:val="0"/>
                                                      <w:marBottom w:val="0"/>
                                                      <w:divBdr>
                                                        <w:top w:val="none" w:sz="0" w:space="0" w:color="auto"/>
                                                        <w:left w:val="none" w:sz="0" w:space="0" w:color="auto"/>
                                                        <w:bottom w:val="none" w:sz="0" w:space="0" w:color="auto"/>
                                                        <w:right w:val="none" w:sz="0" w:space="0" w:color="auto"/>
                                                      </w:divBdr>
                                                    </w:div>
                                                  </w:divsChild>
                                                </w:div>
                                                <w:div w:id="1769963061">
                                                  <w:marLeft w:val="0"/>
                                                  <w:marRight w:val="0"/>
                                                  <w:marTop w:val="0"/>
                                                  <w:marBottom w:val="0"/>
                                                  <w:divBdr>
                                                    <w:top w:val="none" w:sz="0" w:space="0" w:color="auto"/>
                                                    <w:left w:val="none" w:sz="0" w:space="0" w:color="auto"/>
                                                    <w:bottom w:val="none" w:sz="0" w:space="0" w:color="auto"/>
                                                    <w:right w:val="none" w:sz="0" w:space="0" w:color="auto"/>
                                                  </w:divBdr>
                                                  <w:divsChild>
                                                    <w:div w:id="910888356">
                                                      <w:marLeft w:val="0"/>
                                                      <w:marRight w:val="0"/>
                                                      <w:marTop w:val="0"/>
                                                      <w:marBottom w:val="0"/>
                                                      <w:divBdr>
                                                        <w:top w:val="none" w:sz="0" w:space="0" w:color="auto"/>
                                                        <w:left w:val="none" w:sz="0" w:space="0" w:color="auto"/>
                                                        <w:bottom w:val="none" w:sz="0" w:space="0" w:color="auto"/>
                                                        <w:right w:val="none" w:sz="0" w:space="0" w:color="auto"/>
                                                      </w:divBdr>
                                                    </w:div>
                                                    <w:div w:id="15378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3041">
                                              <w:marLeft w:val="0"/>
                                              <w:marRight w:val="0"/>
                                              <w:marTop w:val="0"/>
                                              <w:marBottom w:val="0"/>
                                              <w:divBdr>
                                                <w:top w:val="none" w:sz="0" w:space="0" w:color="auto"/>
                                                <w:left w:val="none" w:sz="0" w:space="0" w:color="auto"/>
                                                <w:bottom w:val="none" w:sz="0" w:space="0" w:color="auto"/>
                                                <w:right w:val="none" w:sz="0" w:space="0" w:color="auto"/>
                                              </w:divBdr>
                                            </w:div>
                                            <w:div w:id="1076781438">
                                              <w:marLeft w:val="0"/>
                                              <w:marRight w:val="0"/>
                                              <w:marTop w:val="0"/>
                                              <w:marBottom w:val="0"/>
                                              <w:divBdr>
                                                <w:top w:val="none" w:sz="0" w:space="0" w:color="auto"/>
                                                <w:left w:val="none" w:sz="0" w:space="0" w:color="auto"/>
                                                <w:bottom w:val="none" w:sz="0" w:space="0" w:color="auto"/>
                                                <w:right w:val="none" w:sz="0" w:space="0" w:color="auto"/>
                                              </w:divBdr>
                                              <w:divsChild>
                                                <w:div w:id="1346056731">
                                                  <w:marLeft w:val="0"/>
                                                  <w:marRight w:val="0"/>
                                                  <w:marTop w:val="0"/>
                                                  <w:marBottom w:val="0"/>
                                                  <w:divBdr>
                                                    <w:top w:val="none" w:sz="0" w:space="0" w:color="auto"/>
                                                    <w:left w:val="none" w:sz="0" w:space="0" w:color="auto"/>
                                                    <w:bottom w:val="none" w:sz="0" w:space="0" w:color="auto"/>
                                                    <w:right w:val="none" w:sz="0" w:space="0" w:color="auto"/>
                                                  </w:divBdr>
                                                </w:div>
                                              </w:divsChild>
                                            </w:div>
                                            <w:div w:id="1059011398">
                                              <w:marLeft w:val="0"/>
                                              <w:marRight w:val="0"/>
                                              <w:marTop w:val="0"/>
                                              <w:marBottom w:val="0"/>
                                              <w:divBdr>
                                                <w:top w:val="none" w:sz="0" w:space="0" w:color="auto"/>
                                                <w:left w:val="none" w:sz="0" w:space="0" w:color="auto"/>
                                                <w:bottom w:val="none" w:sz="0" w:space="0" w:color="auto"/>
                                                <w:right w:val="none" w:sz="0" w:space="0" w:color="auto"/>
                                              </w:divBdr>
                                              <w:divsChild>
                                                <w:div w:id="1192301981">
                                                  <w:marLeft w:val="0"/>
                                                  <w:marRight w:val="0"/>
                                                  <w:marTop w:val="0"/>
                                                  <w:marBottom w:val="0"/>
                                                  <w:divBdr>
                                                    <w:top w:val="none" w:sz="0" w:space="0" w:color="auto"/>
                                                    <w:left w:val="none" w:sz="0" w:space="0" w:color="auto"/>
                                                    <w:bottom w:val="none" w:sz="0" w:space="0" w:color="auto"/>
                                                    <w:right w:val="none" w:sz="0" w:space="0" w:color="auto"/>
                                                  </w:divBdr>
                                                </w:div>
                                              </w:divsChild>
                                            </w:div>
                                            <w:div w:id="1154838019">
                                              <w:marLeft w:val="0"/>
                                              <w:marRight w:val="0"/>
                                              <w:marTop w:val="0"/>
                                              <w:marBottom w:val="0"/>
                                              <w:divBdr>
                                                <w:top w:val="none" w:sz="0" w:space="0" w:color="auto"/>
                                                <w:left w:val="none" w:sz="0" w:space="0" w:color="auto"/>
                                                <w:bottom w:val="none" w:sz="0" w:space="0" w:color="auto"/>
                                                <w:right w:val="none" w:sz="0" w:space="0" w:color="auto"/>
                                              </w:divBdr>
                                              <w:divsChild>
                                                <w:div w:id="234973250">
                                                  <w:marLeft w:val="0"/>
                                                  <w:marRight w:val="0"/>
                                                  <w:marTop w:val="0"/>
                                                  <w:marBottom w:val="0"/>
                                                  <w:divBdr>
                                                    <w:top w:val="none" w:sz="0" w:space="0" w:color="auto"/>
                                                    <w:left w:val="none" w:sz="0" w:space="0" w:color="auto"/>
                                                    <w:bottom w:val="none" w:sz="0" w:space="0" w:color="auto"/>
                                                    <w:right w:val="none" w:sz="0" w:space="0" w:color="auto"/>
                                                  </w:divBdr>
                                                </w:div>
                                              </w:divsChild>
                                            </w:div>
                                            <w:div w:id="1349025495">
                                              <w:marLeft w:val="0"/>
                                              <w:marRight w:val="0"/>
                                              <w:marTop w:val="0"/>
                                              <w:marBottom w:val="0"/>
                                              <w:divBdr>
                                                <w:top w:val="none" w:sz="0" w:space="0" w:color="auto"/>
                                                <w:left w:val="none" w:sz="0" w:space="0" w:color="auto"/>
                                                <w:bottom w:val="none" w:sz="0" w:space="0" w:color="auto"/>
                                                <w:right w:val="none" w:sz="0" w:space="0" w:color="auto"/>
                                              </w:divBdr>
                                              <w:divsChild>
                                                <w:div w:id="424348354">
                                                  <w:marLeft w:val="0"/>
                                                  <w:marRight w:val="0"/>
                                                  <w:marTop w:val="0"/>
                                                  <w:marBottom w:val="0"/>
                                                  <w:divBdr>
                                                    <w:top w:val="none" w:sz="0" w:space="0" w:color="auto"/>
                                                    <w:left w:val="none" w:sz="0" w:space="0" w:color="auto"/>
                                                    <w:bottom w:val="none" w:sz="0" w:space="0" w:color="auto"/>
                                                    <w:right w:val="none" w:sz="0" w:space="0" w:color="auto"/>
                                                  </w:divBdr>
                                                </w:div>
                                              </w:divsChild>
                                            </w:div>
                                            <w:div w:id="787043201">
                                              <w:marLeft w:val="0"/>
                                              <w:marRight w:val="0"/>
                                              <w:marTop w:val="0"/>
                                              <w:marBottom w:val="0"/>
                                              <w:divBdr>
                                                <w:top w:val="none" w:sz="0" w:space="0" w:color="auto"/>
                                                <w:left w:val="none" w:sz="0" w:space="0" w:color="auto"/>
                                                <w:bottom w:val="none" w:sz="0" w:space="0" w:color="auto"/>
                                                <w:right w:val="none" w:sz="0" w:space="0" w:color="auto"/>
                                              </w:divBdr>
                                              <w:divsChild>
                                                <w:div w:id="807622737">
                                                  <w:marLeft w:val="0"/>
                                                  <w:marRight w:val="0"/>
                                                  <w:marTop w:val="0"/>
                                                  <w:marBottom w:val="0"/>
                                                  <w:divBdr>
                                                    <w:top w:val="none" w:sz="0" w:space="0" w:color="auto"/>
                                                    <w:left w:val="none" w:sz="0" w:space="0" w:color="auto"/>
                                                    <w:bottom w:val="none" w:sz="0" w:space="0" w:color="auto"/>
                                                    <w:right w:val="none" w:sz="0" w:space="0" w:color="auto"/>
                                                  </w:divBdr>
                                                </w:div>
                                              </w:divsChild>
                                            </w:div>
                                            <w:div w:id="586503183">
                                              <w:marLeft w:val="0"/>
                                              <w:marRight w:val="0"/>
                                              <w:marTop w:val="0"/>
                                              <w:marBottom w:val="0"/>
                                              <w:divBdr>
                                                <w:top w:val="none" w:sz="0" w:space="0" w:color="auto"/>
                                                <w:left w:val="none" w:sz="0" w:space="0" w:color="auto"/>
                                                <w:bottom w:val="none" w:sz="0" w:space="0" w:color="auto"/>
                                                <w:right w:val="none" w:sz="0" w:space="0" w:color="auto"/>
                                              </w:divBdr>
                                              <w:divsChild>
                                                <w:div w:id="654454151">
                                                  <w:marLeft w:val="0"/>
                                                  <w:marRight w:val="0"/>
                                                  <w:marTop w:val="0"/>
                                                  <w:marBottom w:val="0"/>
                                                  <w:divBdr>
                                                    <w:top w:val="none" w:sz="0" w:space="0" w:color="auto"/>
                                                    <w:left w:val="none" w:sz="0" w:space="0" w:color="auto"/>
                                                    <w:bottom w:val="none" w:sz="0" w:space="0" w:color="auto"/>
                                                    <w:right w:val="none" w:sz="0" w:space="0" w:color="auto"/>
                                                  </w:divBdr>
                                                </w:div>
                                              </w:divsChild>
                                            </w:div>
                                            <w:div w:id="19750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246675">
                                              <w:marLeft w:val="0"/>
                                              <w:marRight w:val="0"/>
                                              <w:marTop w:val="0"/>
                                              <w:marBottom w:val="0"/>
                                              <w:divBdr>
                                                <w:top w:val="none" w:sz="0" w:space="0" w:color="auto"/>
                                                <w:left w:val="none" w:sz="0" w:space="0" w:color="auto"/>
                                                <w:bottom w:val="none" w:sz="0" w:space="0" w:color="auto"/>
                                                <w:right w:val="none" w:sz="0" w:space="0" w:color="auto"/>
                                              </w:divBdr>
                                              <w:divsChild>
                                                <w:div w:id="1226572053">
                                                  <w:marLeft w:val="0"/>
                                                  <w:marRight w:val="0"/>
                                                  <w:marTop w:val="0"/>
                                                  <w:marBottom w:val="0"/>
                                                  <w:divBdr>
                                                    <w:top w:val="none" w:sz="0" w:space="0" w:color="auto"/>
                                                    <w:left w:val="none" w:sz="0" w:space="0" w:color="auto"/>
                                                    <w:bottom w:val="none" w:sz="0" w:space="0" w:color="auto"/>
                                                    <w:right w:val="none" w:sz="0" w:space="0" w:color="auto"/>
                                                  </w:divBdr>
                                                  <w:divsChild>
                                                    <w:div w:id="1251238534">
                                                      <w:marLeft w:val="0"/>
                                                      <w:marRight w:val="0"/>
                                                      <w:marTop w:val="0"/>
                                                      <w:marBottom w:val="0"/>
                                                      <w:divBdr>
                                                        <w:top w:val="none" w:sz="0" w:space="0" w:color="auto"/>
                                                        <w:left w:val="none" w:sz="0" w:space="0" w:color="auto"/>
                                                        <w:bottom w:val="none" w:sz="0" w:space="0" w:color="auto"/>
                                                        <w:right w:val="none" w:sz="0" w:space="0" w:color="auto"/>
                                                      </w:divBdr>
                                                    </w:div>
                                                  </w:divsChild>
                                                </w:div>
                                                <w:div w:id="535657741">
                                                  <w:marLeft w:val="0"/>
                                                  <w:marRight w:val="0"/>
                                                  <w:marTop w:val="0"/>
                                                  <w:marBottom w:val="0"/>
                                                  <w:divBdr>
                                                    <w:top w:val="none" w:sz="0" w:space="0" w:color="auto"/>
                                                    <w:left w:val="none" w:sz="0" w:space="0" w:color="auto"/>
                                                    <w:bottom w:val="none" w:sz="0" w:space="0" w:color="auto"/>
                                                    <w:right w:val="none" w:sz="0" w:space="0" w:color="auto"/>
                                                  </w:divBdr>
                                                  <w:divsChild>
                                                    <w:div w:id="216599303">
                                                      <w:marLeft w:val="0"/>
                                                      <w:marRight w:val="0"/>
                                                      <w:marTop w:val="0"/>
                                                      <w:marBottom w:val="0"/>
                                                      <w:divBdr>
                                                        <w:top w:val="none" w:sz="0" w:space="0" w:color="auto"/>
                                                        <w:left w:val="none" w:sz="0" w:space="0" w:color="auto"/>
                                                        <w:bottom w:val="none" w:sz="0" w:space="0" w:color="auto"/>
                                                        <w:right w:val="none" w:sz="0" w:space="0" w:color="auto"/>
                                                      </w:divBdr>
                                                    </w:div>
                                                  </w:divsChild>
                                                </w:div>
                                                <w:div w:id="305546917">
                                                  <w:marLeft w:val="0"/>
                                                  <w:marRight w:val="0"/>
                                                  <w:marTop w:val="0"/>
                                                  <w:marBottom w:val="0"/>
                                                  <w:divBdr>
                                                    <w:top w:val="none" w:sz="0" w:space="0" w:color="auto"/>
                                                    <w:left w:val="none" w:sz="0" w:space="0" w:color="auto"/>
                                                    <w:bottom w:val="none" w:sz="0" w:space="0" w:color="auto"/>
                                                    <w:right w:val="none" w:sz="0" w:space="0" w:color="auto"/>
                                                  </w:divBdr>
                                                  <w:divsChild>
                                                    <w:div w:id="2065986595">
                                                      <w:marLeft w:val="0"/>
                                                      <w:marRight w:val="0"/>
                                                      <w:marTop w:val="0"/>
                                                      <w:marBottom w:val="0"/>
                                                      <w:divBdr>
                                                        <w:top w:val="none" w:sz="0" w:space="0" w:color="auto"/>
                                                        <w:left w:val="none" w:sz="0" w:space="0" w:color="auto"/>
                                                        <w:bottom w:val="none" w:sz="0" w:space="0" w:color="auto"/>
                                                        <w:right w:val="none" w:sz="0" w:space="0" w:color="auto"/>
                                                      </w:divBdr>
                                                    </w:div>
                                                  </w:divsChild>
                                                </w:div>
                                                <w:div w:id="1515219277">
                                                  <w:marLeft w:val="0"/>
                                                  <w:marRight w:val="0"/>
                                                  <w:marTop w:val="0"/>
                                                  <w:marBottom w:val="0"/>
                                                  <w:divBdr>
                                                    <w:top w:val="none" w:sz="0" w:space="0" w:color="auto"/>
                                                    <w:left w:val="none" w:sz="0" w:space="0" w:color="auto"/>
                                                    <w:bottom w:val="none" w:sz="0" w:space="0" w:color="auto"/>
                                                    <w:right w:val="none" w:sz="0" w:space="0" w:color="auto"/>
                                                  </w:divBdr>
                                                  <w:divsChild>
                                                    <w:div w:id="998341626">
                                                      <w:marLeft w:val="0"/>
                                                      <w:marRight w:val="0"/>
                                                      <w:marTop w:val="0"/>
                                                      <w:marBottom w:val="0"/>
                                                      <w:divBdr>
                                                        <w:top w:val="none" w:sz="0" w:space="0" w:color="auto"/>
                                                        <w:left w:val="none" w:sz="0" w:space="0" w:color="auto"/>
                                                        <w:bottom w:val="none" w:sz="0" w:space="0" w:color="auto"/>
                                                        <w:right w:val="none" w:sz="0" w:space="0" w:color="auto"/>
                                                      </w:divBdr>
                                                    </w:div>
                                                  </w:divsChild>
                                                </w:div>
                                                <w:div w:id="2002153317">
                                                  <w:marLeft w:val="0"/>
                                                  <w:marRight w:val="0"/>
                                                  <w:marTop w:val="0"/>
                                                  <w:marBottom w:val="0"/>
                                                  <w:divBdr>
                                                    <w:top w:val="none" w:sz="0" w:space="0" w:color="auto"/>
                                                    <w:left w:val="none" w:sz="0" w:space="0" w:color="auto"/>
                                                    <w:bottom w:val="none" w:sz="0" w:space="0" w:color="auto"/>
                                                    <w:right w:val="none" w:sz="0" w:space="0" w:color="auto"/>
                                                  </w:divBdr>
                                                  <w:divsChild>
                                                    <w:div w:id="1355887873">
                                                      <w:marLeft w:val="0"/>
                                                      <w:marRight w:val="0"/>
                                                      <w:marTop w:val="0"/>
                                                      <w:marBottom w:val="0"/>
                                                      <w:divBdr>
                                                        <w:top w:val="none" w:sz="0" w:space="0" w:color="auto"/>
                                                        <w:left w:val="none" w:sz="0" w:space="0" w:color="auto"/>
                                                        <w:bottom w:val="none" w:sz="0" w:space="0" w:color="auto"/>
                                                        <w:right w:val="none" w:sz="0" w:space="0" w:color="auto"/>
                                                      </w:divBdr>
                                                    </w:div>
                                                  </w:divsChild>
                                                </w:div>
                                                <w:div w:id="1592817270">
                                                  <w:marLeft w:val="0"/>
                                                  <w:marRight w:val="0"/>
                                                  <w:marTop w:val="0"/>
                                                  <w:marBottom w:val="0"/>
                                                  <w:divBdr>
                                                    <w:top w:val="none" w:sz="0" w:space="0" w:color="auto"/>
                                                    <w:left w:val="none" w:sz="0" w:space="0" w:color="auto"/>
                                                    <w:bottom w:val="none" w:sz="0" w:space="0" w:color="auto"/>
                                                    <w:right w:val="none" w:sz="0" w:space="0" w:color="auto"/>
                                                  </w:divBdr>
                                                  <w:divsChild>
                                                    <w:div w:id="2657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7891">
                                              <w:marLeft w:val="0"/>
                                              <w:marRight w:val="0"/>
                                              <w:marTop w:val="0"/>
                                              <w:marBottom w:val="0"/>
                                              <w:divBdr>
                                                <w:top w:val="none" w:sz="0" w:space="0" w:color="auto"/>
                                                <w:left w:val="none" w:sz="0" w:space="0" w:color="auto"/>
                                                <w:bottom w:val="none" w:sz="0" w:space="0" w:color="auto"/>
                                                <w:right w:val="none" w:sz="0" w:space="0" w:color="auto"/>
                                              </w:divBdr>
                                              <w:divsChild>
                                                <w:div w:id="1731616467">
                                                  <w:marLeft w:val="0"/>
                                                  <w:marRight w:val="0"/>
                                                  <w:marTop w:val="0"/>
                                                  <w:marBottom w:val="0"/>
                                                  <w:divBdr>
                                                    <w:top w:val="none" w:sz="0" w:space="0" w:color="auto"/>
                                                    <w:left w:val="none" w:sz="0" w:space="0" w:color="auto"/>
                                                    <w:bottom w:val="none" w:sz="0" w:space="0" w:color="auto"/>
                                                    <w:right w:val="none" w:sz="0" w:space="0" w:color="auto"/>
                                                  </w:divBdr>
                                                </w:div>
                                              </w:divsChild>
                                            </w:div>
                                            <w:div w:id="609896851">
                                              <w:marLeft w:val="0"/>
                                              <w:marRight w:val="0"/>
                                              <w:marTop w:val="0"/>
                                              <w:marBottom w:val="0"/>
                                              <w:divBdr>
                                                <w:top w:val="none" w:sz="0" w:space="0" w:color="auto"/>
                                                <w:left w:val="none" w:sz="0" w:space="0" w:color="auto"/>
                                                <w:bottom w:val="none" w:sz="0" w:space="0" w:color="auto"/>
                                                <w:right w:val="none" w:sz="0" w:space="0" w:color="auto"/>
                                              </w:divBdr>
                                              <w:divsChild>
                                                <w:div w:id="1567884366">
                                                  <w:marLeft w:val="0"/>
                                                  <w:marRight w:val="0"/>
                                                  <w:marTop w:val="0"/>
                                                  <w:marBottom w:val="0"/>
                                                  <w:divBdr>
                                                    <w:top w:val="none" w:sz="0" w:space="0" w:color="auto"/>
                                                    <w:left w:val="none" w:sz="0" w:space="0" w:color="auto"/>
                                                    <w:bottom w:val="none" w:sz="0" w:space="0" w:color="auto"/>
                                                    <w:right w:val="none" w:sz="0" w:space="0" w:color="auto"/>
                                                  </w:divBdr>
                                                </w:div>
                                              </w:divsChild>
                                            </w:div>
                                            <w:div w:id="993723862">
                                              <w:marLeft w:val="0"/>
                                              <w:marRight w:val="0"/>
                                              <w:marTop w:val="0"/>
                                              <w:marBottom w:val="0"/>
                                              <w:divBdr>
                                                <w:top w:val="none" w:sz="0" w:space="0" w:color="auto"/>
                                                <w:left w:val="none" w:sz="0" w:space="0" w:color="auto"/>
                                                <w:bottom w:val="none" w:sz="0" w:space="0" w:color="auto"/>
                                                <w:right w:val="none" w:sz="0" w:space="0" w:color="auto"/>
                                              </w:divBdr>
                                              <w:divsChild>
                                                <w:div w:id="989748065">
                                                  <w:marLeft w:val="0"/>
                                                  <w:marRight w:val="0"/>
                                                  <w:marTop w:val="0"/>
                                                  <w:marBottom w:val="0"/>
                                                  <w:divBdr>
                                                    <w:top w:val="none" w:sz="0" w:space="0" w:color="auto"/>
                                                    <w:left w:val="none" w:sz="0" w:space="0" w:color="auto"/>
                                                    <w:bottom w:val="none" w:sz="0" w:space="0" w:color="auto"/>
                                                    <w:right w:val="none" w:sz="0" w:space="0" w:color="auto"/>
                                                  </w:divBdr>
                                                </w:div>
                                              </w:divsChild>
                                            </w:div>
                                            <w:div w:id="1016538614">
                                              <w:marLeft w:val="0"/>
                                              <w:marRight w:val="0"/>
                                              <w:marTop w:val="0"/>
                                              <w:marBottom w:val="0"/>
                                              <w:divBdr>
                                                <w:top w:val="none" w:sz="0" w:space="0" w:color="auto"/>
                                                <w:left w:val="none" w:sz="0" w:space="0" w:color="auto"/>
                                                <w:bottom w:val="none" w:sz="0" w:space="0" w:color="auto"/>
                                                <w:right w:val="none" w:sz="0" w:space="0" w:color="auto"/>
                                              </w:divBdr>
                                              <w:divsChild>
                                                <w:div w:id="1565947323">
                                                  <w:marLeft w:val="0"/>
                                                  <w:marRight w:val="0"/>
                                                  <w:marTop w:val="0"/>
                                                  <w:marBottom w:val="0"/>
                                                  <w:divBdr>
                                                    <w:top w:val="none" w:sz="0" w:space="0" w:color="auto"/>
                                                    <w:left w:val="none" w:sz="0" w:space="0" w:color="auto"/>
                                                    <w:bottom w:val="none" w:sz="0" w:space="0" w:color="auto"/>
                                                    <w:right w:val="none" w:sz="0" w:space="0" w:color="auto"/>
                                                  </w:divBdr>
                                                </w:div>
                                              </w:divsChild>
                                            </w:div>
                                            <w:div w:id="1853640552">
                                              <w:marLeft w:val="0"/>
                                              <w:marRight w:val="0"/>
                                              <w:marTop w:val="0"/>
                                              <w:marBottom w:val="0"/>
                                              <w:divBdr>
                                                <w:top w:val="none" w:sz="0" w:space="0" w:color="auto"/>
                                                <w:left w:val="none" w:sz="0" w:space="0" w:color="auto"/>
                                                <w:bottom w:val="none" w:sz="0" w:space="0" w:color="auto"/>
                                                <w:right w:val="none" w:sz="0" w:space="0" w:color="auto"/>
                                              </w:divBdr>
                                            </w:div>
                                            <w:div w:id="711225443">
                                              <w:marLeft w:val="0"/>
                                              <w:marRight w:val="0"/>
                                              <w:marTop w:val="0"/>
                                              <w:marBottom w:val="0"/>
                                              <w:divBdr>
                                                <w:top w:val="none" w:sz="0" w:space="0" w:color="auto"/>
                                                <w:left w:val="none" w:sz="0" w:space="0" w:color="auto"/>
                                                <w:bottom w:val="none" w:sz="0" w:space="0" w:color="auto"/>
                                                <w:right w:val="none" w:sz="0" w:space="0" w:color="auto"/>
                                              </w:divBdr>
                                            </w:div>
                                            <w:div w:id="2103604693">
                                              <w:marLeft w:val="0"/>
                                              <w:marRight w:val="0"/>
                                              <w:marTop w:val="0"/>
                                              <w:marBottom w:val="0"/>
                                              <w:divBdr>
                                                <w:top w:val="none" w:sz="0" w:space="0" w:color="auto"/>
                                                <w:left w:val="none" w:sz="0" w:space="0" w:color="auto"/>
                                                <w:bottom w:val="none" w:sz="0" w:space="0" w:color="auto"/>
                                                <w:right w:val="none" w:sz="0" w:space="0" w:color="auto"/>
                                              </w:divBdr>
                                              <w:divsChild>
                                                <w:div w:id="1227254057">
                                                  <w:marLeft w:val="0"/>
                                                  <w:marRight w:val="0"/>
                                                  <w:marTop w:val="0"/>
                                                  <w:marBottom w:val="0"/>
                                                  <w:divBdr>
                                                    <w:top w:val="none" w:sz="0" w:space="0" w:color="auto"/>
                                                    <w:left w:val="none" w:sz="0" w:space="0" w:color="auto"/>
                                                    <w:bottom w:val="none" w:sz="0" w:space="0" w:color="auto"/>
                                                    <w:right w:val="none" w:sz="0" w:space="0" w:color="auto"/>
                                                  </w:divBdr>
                                                </w:div>
                                              </w:divsChild>
                                            </w:div>
                                            <w:div w:id="51464300">
                                              <w:marLeft w:val="0"/>
                                              <w:marRight w:val="0"/>
                                              <w:marTop w:val="0"/>
                                              <w:marBottom w:val="0"/>
                                              <w:divBdr>
                                                <w:top w:val="none" w:sz="0" w:space="0" w:color="auto"/>
                                                <w:left w:val="none" w:sz="0" w:space="0" w:color="auto"/>
                                                <w:bottom w:val="none" w:sz="0" w:space="0" w:color="auto"/>
                                                <w:right w:val="none" w:sz="0" w:space="0" w:color="auto"/>
                                              </w:divBdr>
                                              <w:divsChild>
                                                <w:div w:id="81992152">
                                                  <w:marLeft w:val="0"/>
                                                  <w:marRight w:val="0"/>
                                                  <w:marTop w:val="0"/>
                                                  <w:marBottom w:val="0"/>
                                                  <w:divBdr>
                                                    <w:top w:val="none" w:sz="0" w:space="0" w:color="auto"/>
                                                    <w:left w:val="none" w:sz="0" w:space="0" w:color="auto"/>
                                                    <w:bottom w:val="none" w:sz="0" w:space="0" w:color="auto"/>
                                                    <w:right w:val="none" w:sz="0" w:space="0" w:color="auto"/>
                                                  </w:divBdr>
                                                </w:div>
                                              </w:divsChild>
                                            </w:div>
                                            <w:div w:id="543909499">
                                              <w:marLeft w:val="0"/>
                                              <w:marRight w:val="0"/>
                                              <w:marTop w:val="0"/>
                                              <w:marBottom w:val="0"/>
                                              <w:divBdr>
                                                <w:top w:val="none" w:sz="0" w:space="0" w:color="auto"/>
                                                <w:left w:val="none" w:sz="0" w:space="0" w:color="auto"/>
                                                <w:bottom w:val="none" w:sz="0" w:space="0" w:color="auto"/>
                                                <w:right w:val="none" w:sz="0" w:space="0" w:color="auto"/>
                                              </w:divBdr>
                                              <w:divsChild>
                                                <w:div w:id="1690449464">
                                                  <w:marLeft w:val="0"/>
                                                  <w:marRight w:val="0"/>
                                                  <w:marTop w:val="0"/>
                                                  <w:marBottom w:val="0"/>
                                                  <w:divBdr>
                                                    <w:top w:val="none" w:sz="0" w:space="0" w:color="auto"/>
                                                    <w:left w:val="none" w:sz="0" w:space="0" w:color="auto"/>
                                                    <w:bottom w:val="none" w:sz="0" w:space="0" w:color="auto"/>
                                                    <w:right w:val="none" w:sz="0" w:space="0" w:color="auto"/>
                                                  </w:divBdr>
                                                </w:div>
                                              </w:divsChild>
                                            </w:div>
                                            <w:div w:id="1180196630">
                                              <w:marLeft w:val="0"/>
                                              <w:marRight w:val="0"/>
                                              <w:marTop w:val="0"/>
                                              <w:marBottom w:val="0"/>
                                              <w:divBdr>
                                                <w:top w:val="none" w:sz="0" w:space="0" w:color="auto"/>
                                                <w:left w:val="none" w:sz="0" w:space="0" w:color="auto"/>
                                                <w:bottom w:val="none" w:sz="0" w:space="0" w:color="auto"/>
                                                <w:right w:val="none" w:sz="0" w:space="0" w:color="auto"/>
                                              </w:divBdr>
                                              <w:divsChild>
                                                <w:div w:id="808550371">
                                                  <w:marLeft w:val="0"/>
                                                  <w:marRight w:val="0"/>
                                                  <w:marTop w:val="0"/>
                                                  <w:marBottom w:val="0"/>
                                                  <w:divBdr>
                                                    <w:top w:val="none" w:sz="0" w:space="0" w:color="auto"/>
                                                    <w:left w:val="none" w:sz="0" w:space="0" w:color="auto"/>
                                                    <w:bottom w:val="none" w:sz="0" w:space="0" w:color="auto"/>
                                                    <w:right w:val="none" w:sz="0" w:space="0" w:color="auto"/>
                                                  </w:divBdr>
                                                </w:div>
                                              </w:divsChild>
                                            </w:div>
                                            <w:div w:id="2030598919">
                                              <w:marLeft w:val="0"/>
                                              <w:marRight w:val="0"/>
                                              <w:marTop w:val="0"/>
                                              <w:marBottom w:val="0"/>
                                              <w:divBdr>
                                                <w:top w:val="none" w:sz="0" w:space="0" w:color="auto"/>
                                                <w:left w:val="none" w:sz="0" w:space="0" w:color="auto"/>
                                                <w:bottom w:val="none" w:sz="0" w:space="0" w:color="auto"/>
                                                <w:right w:val="none" w:sz="0" w:space="0" w:color="auto"/>
                                              </w:divBdr>
                                              <w:divsChild>
                                                <w:div w:id="1164664544">
                                                  <w:marLeft w:val="0"/>
                                                  <w:marRight w:val="0"/>
                                                  <w:marTop w:val="0"/>
                                                  <w:marBottom w:val="0"/>
                                                  <w:divBdr>
                                                    <w:top w:val="none" w:sz="0" w:space="0" w:color="auto"/>
                                                    <w:left w:val="none" w:sz="0" w:space="0" w:color="auto"/>
                                                    <w:bottom w:val="none" w:sz="0" w:space="0" w:color="auto"/>
                                                    <w:right w:val="none" w:sz="0" w:space="0" w:color="auto"/>
                                                  </w:divBdr>
                                                  <w:divsChild>
                                                    <w:div w:id="2052610219">
                                                      <w:marLeft w:val="0"/>
                                                      <w:marRight w:val="0"/>
                                                      <w:marTop w:val="0"/>
                                                      <w:marBottom w:val="0"/>
                                                      <w:divBdr>
                                                        <w:top w:val="none" w:sz="0" w:space="0" w:color="auto"/>
                                                        <w:left w:val="none" w:sz="0" w:space="0" w:color="auto"/>
                                                        <w:bottom w:val="none" w:sz="0" w:space="0" w:color="auto"/>
                                                        <w:right w:val="none" w:sz="0" w:space="0" w:color="auto"/>
                                                      </w:divBdr>
                                                    </w:div>
                                                  </w:divsChild>
                                                </w:div>
                                                <w:div w:id="997805211">
                                                  <w:marLeft w:val="0"/>
                                                  <w:marRight w:val="0"/>
                                                  <w:marTop w:val="0"/>
                                                  <w:marBottom w:val="0"/>
                                                  <w:divBdr>
                                                    <w:top w:val="none" w:sz="0" w:space="0" w:color="auto"/>
                                                    <w:left w:val="none" w:sz="0" w:space="0" w:color="auto"/>
                                                    <w:bottom w:val="none" w:sz="0" w:space="0" w:color="auto"/>
                                                    <w:right w:val="none" w:sz="0" w:space="0" w:color="auto"/>
                                                  </w:divBdr>
                                                  <w:divsChild>
                                                    <w:div w:id="1608850681">
                                                      <w:marLeft w:val="0"/>
                                                      <w:marRight w:val="0"/>
                                                      <w:marTop w:val="0"/>
                                                      <w:marBottom w:val="0"/>
                                                      <w:divBdr>
                                                        <w:top w:val="none" w:sz="0" w:space="0" w:color="auto"/>
                                                        <w:left w:val="none" w:sz="0" w:space="0" w:color="auto"/>
                                                        <w:bottom w:val="none" w:sz="0" w:space="0" w:color="auto"/>
                                                        <w:right w:val="none" w:sz="0" w:space="0" w:color="auto"/>
                                                      </w:divBdr>
                                                    </w:div>
                                                    <w:div w:id="2808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8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911534">
                                              <w:marLeft w:val="0"/>
                                              <w:marRight w:val="0"/>
                                              <w:marTop w:val="0"/>
                                              <w:marBottom w:val="0"/>
                                              <w:divBdr>
                                                <w:top w:val="none" w:sz="0" w:space="0" w:color="auto"/>
                                                <w:left w:val="none" w:sz="0" w:space="0" w:color="auto"/>
                                                <w:bottom w:val="none" w:sz="0" w:space="0" w:color="auto"/>
                                                <w:right w:val="none" w:sz="0" w:space="0" w:color="auto"/>
                                              </w:divBdr>
                                              <w:divsChild>
                                                <w:div w:id="1161313799">
                                                  <w:marLeft w:val="0"/>
                                                  <w:marRight w:val="0"/>
                                                  <w:marTop w:val="0"/>
                                                  <w:marBottom w:val="0"/>
                                                  <w:divBdr>
                                                    <w:top w:val="none" w:sz="0" w:space="0" w:color="auto"/>
                                                    <w:left w:val="none" w:sz="0" w:space="0" w:color="auto"/>
                                                    <w:bottom w:val="none" w:sz="0" w:space="0" w:color="auto"/>
                                                    <w:right w:val="none" w:sz="0" w:space="0" w:color="auto"/>
                                                  </w:divBdr>
                                                </w:div>
                                                <w:div w:id="605040708">
                                                  <w:marLeft w:val="0"/>
                                                  <w:marRight w:val="0"/>
                                                  <w:marTop w:val="0"/>
                                                  <w:marBottom w:val="0"/>
                                                  <w:divBdr>
                                                    <w:top w:val="none" w:sz="0" w:space="0" w:color="auto"/>
                                                    <w:left w:val="none" w:sz="0" w:space="0" w:color="auto"/>
                                                    <w:bottom w:val="none" w:sz="0" w:space="0" w:color="auto"/>
                                                    <w:right w:val="none" w:sz="0" w:space="0" w:color="auto"/>
                                                  </w:divBdr>
                                                </w:div>
                                                <w:div w:id="1120609489">
                                                  <w:marLeft w:val="0"/>
                                                  <w:marRight w:val="0"/>
                                                  <w:marTop w:val="0"/>
                                                  <w:marBottom w:val="0"/>
                                                  <w:divBdr>
                                                    <w:top w:val="none" w:sz="0" w:space="0" w:color="auto"/>
                                                    <w:left w:val="none" w:sz="0" w:space="0" w:color="auto"/>
                                                    <w:bottom w:val="none" w:sz="0" w:space="0" w:color="auto"/>
                                                    <w:right w:val="none" w:sz="0" w:space="0" w:color="auto"/>
                                                  </w:divBdr>
                                                </w:div>
                                                <w:div w:id="2082560360">
                                                  <w:marLeft w:val="0"/>
                                                  <w:marRight w:val="0"/>
                                                  <w:marTop w:val="0"/>
                                                  <w:marBottom w:val="0"/>
                                                  <w:divBdr>
                                                    <w:top w:val="none" w:sz="0" w:space="0" w:color="auto"/>
                                                    <w:left w:val="none" w:sz="0" w:space="0" w:color="auto"/>
                                                    <w:bottom w:val="none" w:sz="0" w:space="0" w:color="auto"/>
                                                    <w:right w:val="none" w:sz="0" w:space="0" w:color="auto"/>
                                                  </w:divBdr>
                                                </w:div>
                                                <w:div w:id="453136895">
                                                  <w:marLeft w:val="0"/>
                                                  <w:marRight w:val="0"/>
                                                  <w:marTop w:val="0"/>
                                                  <w:marBottom w:val="0"/>
                                                  <w:divBdr>
                                                    <w:top w:val="none" w:sz="0" w:space="0" w:color="auto"/>
                                                    <w:left w:val="none" w:sz="0" w:space="0" w:color="auto"/>
                                                    <w:bottom w:val="none" w:sz="0" w:space="0" w:color="auto"/>
                                                    <w:right w:val="none" w:sz="0" w:space="0" w:color="auto"/>
                                                  </w:divBdr>
                                                </w:div>
                                              </w:divsChild>
                                            </w:div>
                                            <w:div w:id="850753201">
                                              <w:marLeft w:val="0"/>
                                              <w:marRight w:val="0"/>
                                              <w:marTop w:val="0"/>
                                              <w:marBottom w:val="0"/>
                                              <w:divBdr>
                                                <w:top w:val="none" w:sz="0" w:space="0" w:color="auto"/>
                                                <w:left w:val="none" w:sz="0" w:space="0" w:color="auto"/>
                                                <w:bottom w:val="none" w:sz="0" w:space="0" w:color="auto"/>
                                                <w:right w:val="none" w:sz="0" w:space="0" w:color="auto"/>
                                              </w:divBdr>
                                              <w:divsChild>
                                                <w:div w:id="717514807">
                                                  <w:marLeft w:val="0"/>
                                                  <w:marRight w:val="0"/>
                                                  <w:marTop w:val="0"/>
                                                  <w:marBottom w:val="0"/>
                                                  <w:divBdr>
                                                    <w:top w:val="none" w:sz="0" w:space="0" w:color="auto"/>
                                                    <w:left w:val="none" w:sz="0" w:space="0" w:color="auto"/>
                                                    <w:bottom w:val="none" w:sz="0" w:space="0" w:color="auto"/>
                                                    <w:right w:val="none" w:sz="0" w:space="0" w:color="auto"/>
                                                  </w:divBdr>
                                                </w:div>
                                              </w:divsChild>
                                            </w:div>
                                            <w:div w:id="1554544172">
                                              <w:marLeft w:val="0"/>
                                              <w:marRight w:val="0"/>
                                              <w:marTop w:val="0"/>
                                              <w:marBottom w:val="0"/>
                                              <w:divBdr>
                                                <w:top w:val="none" w:sz="0" w:space="0" w:color="auto"/>
                                                <w:left w:val="none" w:sz="0" w:space="0" w:color="auto"/>
                                                <w:bottom w:val="none" w:sz="0" w:space="0" w:color="auto"/>
                                                <w:right w:val="none" w:sz="0" w:space="0" w:color="auto"/>
                                              </w:divBdr>
                                              <w:divsChild>
                                                <w:div w:id="184947612">
                                                  <w:marLeft w:val="0"/>
                                                  <w:marRight w:val="0"/>
                                                  <w:marTop w:val="0"/>
                                                  <w:marBottom w:val="0"/>
                                                  <w:divBdr>
                                                    <w:top w:val="none" w:sz="0" w:space="0" w:color="auto"/>
                                                    <w:left w:val="none" w:sz="0" w:space="0" w:color="auto"/>
                                                    <w:bottom w:val="none" w:sz="0" w:space="0" w:color="auto"/>
                                                    <w:right w:val="none" w:sz="0" w:space="0" w:color="auto"/>
                                                  </w:divBdr>
                                                </w:div>
                                              </w:divsChild>
                                            </w:div>
                                            <w:div w:id="1757707723">
                                              <w:marLeft w:val="0"/>
                                              <w:marRight w:val="0"/>
                                              <w:marTop w:val="0"/>
                                              <w:marBottom w:val="0"/>
                                              <w:divBdr>
                                                <w:top w:val="none" w:sz="0" w:space="0" w:color="auto"/>
                                                <w:left w:val="none" w:sz="0" w:space="0" w:color="auto"/>
                                                <w:bottom w:val="none" w:sz="0" w:space="0" w:color="auto"/>
                                                <w:right w:val="none" w:sz="0" w:space="0" w:color="auto"/>
                                              </w:divBdr>
                                              <w:divsChild>
                                                <w:div w:id="437138245">
                                                  <w:marLeft w:val="0"/>
                                                  <w:marRight w:val="0"/>
                                                  <w:marTop w:val="0"/>
                                                  <w:marBottom w:val="0"/>
                                                  <w:divBdr>
                                                    <w:top w:val="none" w:sz="0" w:space="0" w:color="auto"/>
                                                    <w:left w:val="none" w:sz="0" w:space="0" w:color="auto"/>
                                                    <w:bottom w:val="none" w:sz="0" w:space="0" w:color="auto"/>
                                                    <w:right w:val="none" w:sz="0" w:space="0" w:color="auto"/>
                                                  </w:divBdr>
                                                </w:div>
                                              </w:divsChild>
                                            </w:div>
                                            <w:div w:id="2010253542">
                                              <w:marLeft w:val="0"/>
                                              <w:marRight w:val="0"/>
                                              <w:marTop w:val="0"/>
                                              <w:marBottom w:val="0"/>
                                              <w:divBdr>
                                                <w:top w:val="none" w:sz="0" w:space="0" w:color="auto"/>
                                                <w:left w:val="none" w:sz="0" w:space="0" w:color="auto"/>
                                                <w:bottom w:val="none" w:sz="0" w:space="0" w:color="auto"/>
                                                <w:right w:val="none" w:sz="0" w:space="0" w:color="auto"/>
                                              </w:divBdr>
                                              <w:divsChild>
                                                <w:div w:id="98530252">
                                                  <w:marLeft w:val="0"/>
                                                  <w:marRight w:val="0"/>
                                                  <w:marTop w:val="0"/>
                                                  <w:marBottom w:val="0"/>
                                                  <w:divBdr>
                                                    <w:top w:val="none" w:sz="0" w:space="0" w:color="auto"/>
                                                    <w:left w:val="none" w:sz="0" w:space="0" w:color="auto"/>
                                                    <w:bottom w:val="none" w:sz="0" w:space="0" w:color="auto"/>
                                                    <w:right w:val="none" w:sz="0" w:space="0" w:color="auto"/>
                                                  </w:divBdr>
                                                </w:div>
                                              </w:divsChild>
                                            </w:div>
                                            <w:div w:id="105274764">
                                              <w:marLeft w:val="0"/>
                                              <w:marRight w:val="0"/>
                                              <w:marTop w:val="0"/>
                                              <w:marBottom w:val="0"/>
                                              <w:divBdr>
                                                <w:top w:val="none" w:sz="0" w:space="0" w:color="auto"/>
                                                <w:left w:val="none" w:sz="0" w:space="0" w:color="auto"/>
                                                <w:bottom w:val="none" w:sz="0" w:space="0" w:color="auto"/>
                                                <w:right w:val="none" w:sz="0" w:space="0" w:color="auto"/>
                                              </w:divBdr>
                                              <w:divsChild>
                                                <w:div w:id="1957982546">
                                                  <w:marLeft w:val="0"/>
                                                  <w:marRight w:val="0"/>
                                                  <w:marTop w:val="0"/>
                                                  <w:marBottom w:val="0"/>
                                                  <w:divBdr>
                                                    <w:top w:val="none" w:sz="0" w:space="0" w:color="auto"/>
                                                    <w:left w:val="none" w:sz="0" w:space="0" w:color="auto"/>
                                                    <w:bottom w:val="none" w:sz="0" w:space="0" w:color="auto"/>
                                                    <w:right w:val="none" w:sz="0" w:space="0" w:color="auto"/>
                                                  </w:divBdr>
                                                </w:div>
                                              </w:divsChild>
                                            </w:div>
                                            <w:div w:id="391347936">
                                              <w:marLeft w:val="0"/>
                                              <w:marRight w:val="0"/>
                                              <w:marTop w:val="0"/>
                                              <w:marBottom w:val="0"/>
                                              <w:divBdr>
                                                <w:top w:val="none" w:sz="0" w:space="0" w:color="auto"/>
                                                <w:left w:val="none" w:sz="0" w:space="0" w:color="auto"/>
                                                <w:bottom w:val="none" w:sz="0" w:space="0" w:color="auto"/>
                                                <w:right w:val="none" w:sz="0" w:space="0" w:color="auto"/>
                                              </w:divBdr>
                                            </w:div>
                                            <w:div w:id="1029336274">
                                              <w:marLeft w:val="0"/>
                                              <w:marRight w:val="0"/>
                                              <w:marTop w:val="0"/>
                                              <w:marBottom w:val="0"/>
                                              <w:divBdr>
                                                <w:top w:val="none" w:sz="0" w:space="0" w:color="auto"/>
                                                <w:left w:val="none" w:sz="0" w:space="0" w:color="auto"/>
                                                <w:bottom w:val="none" w:sz="0" w:space="0" w:color="auto"/>
                                                <w:right w:val="none" w:sz="0" w:space="0" w:color="auto"/>
                                              </w:divBdr>
                                              <w:divsChild>
                                                <w:div w:id="2052803100">
                                                  <w:marLeft w:val="0"/>
                                                  <w:marRight w:val="0"/>
                                                  <w:marTop w:val="0"/>
                                                  <w:marBottom w:val="0"/>
                                                  <w:divBdr>
                                                    <w:top w:val="none" w:sz="0" w:space="0" w:color="auto"/>
                                                    <w:left w:val="none" w:sz="0" w:space="0" w:color="auto"/>
                                                    <w:bottom w:val="none" w:sz="0" w:space="0" w:color="auto"/>
                                                    <w:right w:val="none" w:sz="0" w:space="0" w:color="auto"/>
                                                  </w:divBdr>
                                                </w:div>
                                              </w:divsChild>
                                            </w:div>
                                            <w:div w:id="1229849166">
                                              <w:marLeft w:val="0"/>
                                              <w:marRight w:val="0"/>
                                              <w:marTop w:val="0"/>
                                              <w:marBottom w:val="0"/>
                                              <w:divBdr>
                                                <w:top w:val="none" w:sz="0" w:space="0" w:color="auto"/>
                                                <w:left w:val="none" w:sz="0" w:space="0" w:color="auto"/>
                                                <w:bottom w:val="none" w:sz="0" w:space="0" w:color="auto"/>
                                                <w:right w:val="none" w:sz="0" w:space="0" w:color="auto"/>
                                              </w:divBdr>
                                              <w:divsChild>
                                                <w:div w:id="1302035169">
                                                  <w:marLeft w:val="0"/>
                                                  <w:marRight w:val="0"/>
                                                  <w:marTop w:val="0"/>
                                                  <w:marBottom w:val="0"/>
                                                  <w:divBdr>
                                                    <w:top w:val="none" w:sz="0" w:space="0" w:color="auto"/>
                                                    <w:left w:val="none" w:sz="0" w:space="0" w:color="auto"/>
                                                    <w:bottom w:val="none" w:sz="0" w:space="0" w:color="auto"/>
                                                    <w:right w:val="none" w:sz="0" w:space="0" w:color="auto"/>
                                                  </w:divBdr>
                                                </w:div>
                                              </w:divsChild>
                                            </w:div>
                                            <w:div w:id="1435056612">
                                              <w:marLeft w:val="0"/>
                                              <w:marRight w:val="0"/>
                                              <w:marTop w:val="0"/>
                                              <w:marBottom w:val="0"/>
                                              <w:divBdr>
                                                <w:top w:val="none" w:sz="0" w:space="0" w:color="auto"/>
                                                <w:left w:val="none" w:sz="0" w:space="0" w:color="auto"/>
                                                <w:bottom w:val="none" w:sz="0" w:space="0" w:color="auto"/>
                                                <w:right w:val="none" w:sz="0" w:space="0" w:color="auto"/>
                                              </w:divBdr>
                                              <w:divsChild>
                                                <w:div w:id="18550734">
                                                  <w:marLeft w:val="0"/>
                                                  <w:marRight w:val="0"/>
                                                  <w:marTop w:val="0"/>
                                                  <w:marBottom w:val="0"/>
                                                  <w:divBdr>
                                                    <w:top w:val="none" w:sz="0" w:space="0" w:color="auto"/>
                                                    <w:left w:val="none" w:sz="0" w:space="0" w:color="auto"/>
                                                    <w:bottom w:val="none" w:sz="0" w:space="0" w:color="auto"/>
                                                    <w:right w:val="none" w:sz="0" w:space="0" w:color="auto"/>
                                                  </w:divBdr>
                                                </w:div>
                                              </w:divsChild>
                                            </w:div>
                                            <w:div w:id="1257178045">
                                              <w:marLeft w:val="0"/>
                                              <w:marRight w:val="0"/>
                                              <w:marTop w:val="0"/>
                                              <w:marBottom w:val="0"/>
                                              <w:divBdr>
                                                <w:top w:val="none" w:sz="0" w:space="0" w:color="auto"/>
                                                <w:left w:val="none" w:sz="0" w:space="0" w:color="auto"/>
                                                <w:bottom w:val="none" w:sz="0" w:space="0" w:color="auto"/>
                                                <w:right w:val="none" w:sz="0" w:space="0" w:color="auto"/>
                                              </w:divBdr>
                                              <w:divsChild>
                                                <w:div w:id="2032949183">
                                                  <w:marLeft w:val="0"/>
                                                  <w:marRight w:val="0"/>
                                                  <w:marTop w:val="0"/>
                                                  <w:marBottom w:val="0"/>
                                                  <w:divBdr>
                                                    <w:top w:val="none" w:sz="0" w:space="0" w:color="auto"/>
                                                    <w:left w:val="none" w:sz="0" w:space="0" w:color="auto"/>
                                                    <w:bottom w:val="none" w:sz="0" w:space="0" w:color="auto"/>
                                                    <w:right w:val="none" w:sz="0" w:space="0" w:color="auto"/>
                                                  </w:divBdr>
                                                </w:div>
                                              </w:divsChild>
                                            </w:div>
                                            <w:div w:id="1977223437">
                                              <w:marLeft w:val="0"/>
                                              <w:marRight w:val="0"/>
                                              <w:marTop w:val="0"/>
                                              <w:marBottom w:val="0"/>
                                              <w:divBdr>
                                                <w:top w:val="none" w:sz="0" w:space="0" w:color="auto"/>
                                                <w:left w:val="none" w:sz="0" w:space="0" w:color="auto"/>
                                                <w:bottom w:val="none" w:sz="0" w:space="0" w:color="auto"/>
                                                <w:right w:val="none" w:sz="0" w:space="0" w:color="auto"/>
                                              </w:divBdr>
                                              <w:divsChild>
                                                <w:div w:id="8871135">
                                                  <w:marLeft w:val="0"/>
                                                  <w:marRight w:val="0"/>
                                                  <w:marTop w:val="0"/>
                                                  <w:marBottom w:val="0"/>
                                                  <w:divBdr>
                                                    <w:top w:val="none" w:sz="0" w:space="0" w:color="auto"/>
                                                    <w:left w:val="none" w:sz="0" w:space="0" w:color="auto"/>
                                                    <w:bottom w:val="none" w:sz="0" w:space="0" w:color="auto"/>
                                                    <w:right w:val="none" w:sz="0" w:space="0" w:color="auto"/>
                                                  </w:divBdr>
                                                </w:div>
                                              </w:divsChild>
                                            </w:div>
                                            <w:div w:id="371618532">
                                              <w:marLeft w:val="0"/>
                                              <w:marRight w:val="0"/>
                                              <w:marTop w:val="0"/>
                                              <w:marBottom w:val="0"/>
                                              <w:divBdr>
                                                <w:top w:val="none" w:sz="0" w:space="0" w:color="auto"/>
                                                <w:left w:val="none" w:sz="0" w:space="0" w:color="auto"/>
                                                <w:bottom w:val="none" w:sz="0" w:space="0" w:color="auto"/>
                                                <w:right w:val="none" w:sz="0" w:space="0" w:color="auto"/>
                                              </w:divBdr>
                                              <w:divsChild>
                                                <w:div w:id="1055082415">
                                                  <w:marLeft w:val="0"/>
                                                  <w:marRight w:val="0"/>
                                                  <w:marTop w:val="0"/>
                                                  <w:marBottom w:val="0"/>
                                                  <w:divBdr>
                                                    <w:top w:val="none" w:sz="0" w:space="0" w:color="auto"/>
                                                    <w:left w:val="none" w:sz="0" w:space="0" w:color="auto"/>
                                                    <w:bottom w:val="none" w:sz="0" w:space="0" w:color="auto"/>
                                                    <w:right w:val="none" w:sz="0" w:space="0" w:color="auto"/>
                                                  </w:divBdr>
                                                </w:div>
                                                <w:div w:id="606351626">
                                                  <w:marLeft w:val="0"/>
                                                  <w:marRight w:val="0"/>
                                                  <w:marTop w:val="0"/>
                                                  <w:marBottom w:val="0"/>
                                                  <w:divBdr>
                                                    <w:top w:val="none" w:sz="0" w:space="0" w:color="auto"/>
                                                    <w:left w:val="none" w:sz="0" w:space="0" w:color="auto"/>
                                                    <w:bottom w:val="none" w:sz="0" w:space="0" w:color="auto"/>
                                                    <w:right w:val="none" w:sz="0" w:space="0" w:color="auto"/>
                                                  </w:divBdr>
                                                </w:div>
                                                <w:div w:id="1618217999">
                                                  <w:marLeft w:val="0"/>
                                                  <w:marRight w:val="0"/>
                                                  <w:marTop w:val="0"/>
                                                  <w:marBottom w:val="0"/>
                                                  <w:divBdr>
                                                    <w:top w:val="none" w:sz="0" w:space="0" w:color="auto"/>
                                                    <w:left w:val="none" w:sz="0" w:space="0" w:color="auto"/>
                                                    <w:bottom w:val="none" w:sz="0" w:space="0" w:color="auto"/>
                                                    <w:right w:val="none" w:sz="0" w:space="0" w:color="auto"/>
                                                  </w:divBdr>
                                                </w:div>
                                                <w:div w:id="799567956">
                                                  <w:marLeft w:val="0"/>
                                                  <w:marRight w:val="0"/>
                                                  <w:marTop w:val="0"/>
                                                  <w:marBottom w:val="0"/>
                                                  <w:divBdr>
                                                    <w:top w:val="none" w:sz="0" w:space="0" w:color="auto"/>
                                                    <w:left w:val="none" w:sz="0" w:space="0" w:color="auto"/>
                                                    <w:bottom w:val="none" w:sz="0" w:space="0" w:color="auto"/>
                                                    <w:right w:val="none" w:sz="0" w:space="0" w:color="auto"/>
                                                  </w:divBdr>
                                                </w:div>
                                                <w:div w:id="36898377">
                                                  <w:marLeft w:val="0"/>
                                                  <w:marRight w:val="0"/>
                                                  <w:marTop w:val="0"/>
                                                  <w:marBottom w:val="0"/>
                                                  <w:divBdr>
                                                    <w:top w:val="none" w:sz="0" w:space="0" w:color="auto"/>
                                                    <w:left w:val="none" w:sz="0" w:space="0" w:color="auto"/>
                                                    <w:bottom w:val="none" w:sz="0" w:space="0" w:color="auto"/>
                                                    <w:right w:val="none" w:sz="0" w:space="0" w:color="auto"/>
                                                  </w:divBdr>
                                                </w:div>
                                              </w:divsChild>
                                            </w:div>
                                            <w:div w:id="480923580">
                                              <w:marLeft w:val="0"/>
                                              <w:marRight w:val="0"/>
                                              <w:marTop w:val="0"/>
                                              <w:marBottom w:val="0"/>
                                              <w:divBdr>
                                                <w:top w:val="none" w:sz="0" w:space="0" w:color="auto"/>
                                                <w:left w:val="none" w:sz="0" w:space="0" w:color="auto"/>
                                                <w:bottom w:val="none" w:sz="0" w:space="0" w:color="auto"/>
                                                <w:right w:val="none" w:sz="0" w:space="0" w:color="auto"/>
                                              </w:divBdr>
                                              <w:divsChild>
                                                <w:div w:id="142700759">
                                                  <w:marLeft w:val="0"/>
                                                  <w:marRight w:val="0"/>
                                                  <w:marTop w:val="0"/>
                                                  <w:marBottom w:val="0"/>
                                                  <w:divBdr>
                                                    <w:top w:val="none" w:sz="0" w:space="0" w:color="auto"/>
                                                    <w:left w:val="none" w:sz="0" w:space="0" w:color="auto"/>
                                                    <w:bottom w:val="none" w:sz="0" w:space="0" w:color="auto"/>
                                                    <w:right w:val="none" w:sz="0" w:space="0" w:color="auto"/>
                                                  </w:divBdr>
                                                </w:div>
                                              </w:divsChild>
                                            </w:div>
                                            <w:div w:id="1424303401">
                                              <w:marLeft w:val="0"/>
                                              <w:marRight w:val="0"/>
                                              <w:marTop w:val="0"/>
                                              <w:marBottom w:val="0"/>
                                              <w:divBdr>
                                                <w:top w:val="none" w:sz="0" w:space="0" w:color="auto"/>
                                                <w:left w:val="none" w:sz="0" w:space="0" w:color="auto"/>
                                                <w:bottom w:val="none" w:sz="0" w:space="0" w:color="auto"/>
                                                <w:right w:val="none" w:sz="0" w:space="0" w:color="auto"/>
                                              </w:divBdr>
                                              <w:divsChild>
                                                <w:div w:id="109446530">
                                                  <w:marLeft w:val="0"/>
                                                  <w:marRight w:val="0"/>
                                                  <w:marTop w:val="0"/>
                                                  <w:marBottom w:val="0"/>
                                                  <w:divBdr>
                                                    <w:top w:val="none" w:sz="0" w:space="0" w:color="auto"/>
                                                    <w:left w:val="none" w:sz="0" w:space="0" w:color="auto"/>
                                                    <w:bottom w:val="none" w:sz="0" w:space="0" w:color="auto"/>
                                                    <w:right w:val="none" w:sz="0" w:space="0" w:color="auto"/>
                                                  </w:divBdr>
                                                </w:div>
                                              </w:divsChild>
                                            </w:div>
                                            <w:div w:id="102648468">
                                              <w:marLeft w:val="0"/>
                                              <w:marRight w:val="0"/>
                                              <w:marTop w:val="0"/>
                                              <w:marBottom w:val="0"/>
                                              <w:divBdr>
                                                <w:top w:val="none" w:sz="0" w:space="0" w:color="auto"/>
                                                <w:left w:val="none" w:sz="0" w:space="0" w:color="auto"/>
                                                <w:bottom w:val="none" w:sz="0" w:space="0" w:color="auto"/>
                                                <w:right w:val="none" w:sz="0" w:space="0" w:color="auto"/>
                                              </w:divBdr>
                                              <w:divsChild>
                                                <w:div w:id="911889627">
                                                  <w:marLeft w:val="0"/>
                                                  <w:marRight w:val="0"/>
                                                  <w:marTop w:val="0"/>
                                                  <w:marBottom w:val="0"/>
                                                  <w:divBdr>
                                                    <w:top w:val="none" w:sz="0" w:space="0" w:color="auto"/>
                                                    <w:left w:val="none" w:sz="0" w:space="0" w:color="auto"/>
                                                    <w:bottom w:val="none" w:sz="0" w:space="0" w:color="auto"/>
                                                    <w:right w:val="none" w:sz="0" w:space="0" w:color="auto"/>
                                                  </w:divBdr>
                                                </w:div>
                                              </w:divsChild>
                                            </w:div>
                                            <w:div w:id="676351511">
                                              <w:marLeft w:val="0"/>
                                              <w:marRight w:val="0"/>
                                              <w:marTop w:val="0"/>
                                              <w:marBottom w:val="0"/>
                                              <w:divBdr>
                                                <w:top w:val="none" w:sz="0" w:space="0" w:color="auto"/>
                                                <w:left w:val="none" w:sz="0" w:space="0" w:color="auto"/>
                                                <w:bottom w:val="none" w:sz="0" w:space="0" w:color="auto"/>
                                                <w:right w:val="none" w:sz="0" w:space="0" w:color="auto"/>
                                              </w:divBdr>
                                              <w:divsChild>
                                                <w:div w:id="743648167">
                                                  <w:marLeft w:val="0"/>
                                                  <w:marRight w:val="0"/>
                                                  <w:marTop w:val="0"/>
                                                  <w:marBottom w:val="0"/>
                                                  <w:divBdr>
                                                    <w:top w:val="none" w:sz="0" w:space="0" w:color="auto"/>
                                                    <w:left w:val="none" w:sz="0" w:space="0" w:color="auto"/>
                                                    <w:bottom w:val="none" w:sz="0" w:space="0" w:color="auto"/>
                                                    <w:right w:val="none" w:sz="0" w:space="0" w:color="auto"/>
                                                  </w:divBdr>
                                                </w:div>
                                              </w:divsChild>
                                            </w:div>
                                            <w:div w:id="2146771823">
                                              <w:marLeft w:val="0"/>
                                              <w:marRight w:val="0"/>
                                              <w:marTop w:val="0"/>
                                              <w:marBottom w:val="0"/>
                                              <w:divBdr>
                                                <w:top w:val="none" w:sz="0" w:space="0" w:color="auto"/>
                                                <w:left w:val="none" w:sz="0" w:space="0" w:color="auto"/>
                                                <w:bottom w:val="none" w:sz="0" w:space="0" w:color="auto"/>
                                                <w:right w:val="none" w:sz="0" w:space="0" w:color="auto"/>
                                              </w:divBdr>
                                              <w:divsChild>
                                                <w:div w:id="1627854012">
                                                  <w:marLeft w:val="0"/>
                                                  <w:marRight w:val="0"/>
                                                  <w:marTop w:val="0"/>
                                                  <w:marBottom w:val="0"/>
                                                  <w:divBdr>
                                                    <w:top w:val="none" w:sz="0" w:space="0" w:color="auto"/>
                                                    <w:left w:val="none" w:sz="0" w:space="0" w:color="auto"/>
                                                    <w:bottom w:val="none" w:sz="0" w:space="0" w:color="auto"/>
                                                    <w:right w:val="none" w:sz="0" w:space="0" w:color="auto"/>
                                                  </w:divBdr>
                                                </w:div>
                                              </w:divsChild>
                                            </w:div>
                                            <w:div w:id="311443316">
                                              <w:marLeft w:val="0"/>
                                              <w:marRight w:val="0"/>
                                              <w:marTop w:val="0"/>
                                              <w:marBottom w:val="0"/>
                                              <w:divBdr>
                                                <w:top w:val="none" w:sz="0" w:space="0" w:color="auto"/>
                                                <w:left w:val="none" w:sz="0" w:space="0" w:color="auto"/>
                                                <w:bottom w:val="none" w:sz="0" w:space="0" w:color="auto"/>
                                                <w:right w:val="none" w:sz="0" w:space="0" w:color="auto"/>
                                              </w:divBdr>
                                              <w:divsChild>
                                                <w:div w:id="1568607927">
                                                  <w:marLeft w:val="0"/>
                                                  <w:marRight w:val="0"/>
                                                  <w:marTop w:val="0"/>
                                                  <w:marBottom w:val="0"/>
                                                  <w:divBdr>
                                                    <w:top w:val="none" w:sz="0" w:space="0" w:color="auto"/>
                                                    <w:left w:val="none" w:sz="0" w:space="0" w:color="auto"/>
                                                    <w:bottom w:val="none" w:sz="0" w:space="0" w:color="auto"/>
                                                    <w:right w:val="none" w:sz="0" w:space="0" w:color="auto"/>
                                                  </w:divBdr>
                                                </w:div>
                                              </w:divsChild>
                                            </w:div>
                                            <w:div w:id="592128399">
                                              <w:marLeft w:val="0"/>
                                              <w:marRight w:val="0"/>
                                              <w:marTop w:val="0"/>
                                              <w:marBottom w:val="0"/>
                                              <w:divBdr>
                                                <w:top w:val="none" w:sz="0" w:space="0" w:color="auto"/>
                                                <w:left w:val="none" w:sz="0" w:space="0" w:color="auto"/>
                                                <w:bottom w:val="none" w:sz="0" w:space="0" w:color="auto"/>
                                                <w:right w:val="none" w:sz="0" w:space="0" w:color="auto"/>
                                              </w:divBdr>
                                            </w:div>
                                            <w:div w:id="2046296783">
                                              <w:marLeft w:val="0"/>
                                              <w:marRight w:val="0"/>
                                              <w:marTop w:val="0"/>
                                              <w:marBottom w:val="0"/>
                                              <w:divBdr>
                                                <w:top w:val="none" w:sz="0" w:space="0" w:color="auto"/>
                                                <w:left w:val="none" w:sz="0" w:space="0" w:color="auto"/>
                                                <w:bottom w:val="none" w:sz="0" w:space="0" w:color="auto"/>
                                                <w:right w:val="none" w:sz="0" w:space="0" w:color="auto"/>
                                              </w:divBdr>
                                              <w:divsChild>
                                                <w:div w:id="665203398">
                                                  <w:marLeft w:val="0"/>
                                                  <w:marRight w:val="0"/>
                                                  <w:marTop w:val="0"/>
                                                  <w:marBottom w:val="0"/>
                                                  <w:divBdr>
                                                    <w:top w:val="none" w:sz="0" w:space="0" w:color="auto"/>
                                                    <w:left w:val="none" w:sz="0" w:space="0" w:color="auto"/>
                                                    <w:bottom w:val="none" w:sz="0" w:space="0" w:color="auto"/>
                                                    <w:right w:val="none" w:sz="0" w:space="0" w:color="auto"/>
                                                  </w:divBdr>
                                                </w:div>
                                              </w:divsChild>
                                            </w:div>
                                            <w:div w:id="1286236624">
                                              <w:marLeft w:val="0"/>
                                              <w:marRight w:val="0"/>
                                              <w:marTop w:val="0"/>
                                              <w:marBottom w:val="0"/>
                                              <w:divBdr>
                                                <w:top w:val="none" w:sz="0" w:space="0" w:color="auto"/>
                                                <w:left w:val="none" w:sz="0" w:space="0" w:color="auto"/>
                                                <w:bottom w:val="none" w:sz="0" w:space="0" w:color="auto"/>
                                                <w:right w:val="none" w:sz="0" w:space="0" w:color="auto"/>
                                              </w:divBdr>
                                              <w:divsChild>
                                                <w:div w:id="1242831132">
                                                  <w:marLeft w:val="0"/>
                                                  <w:marRight w:val="0"/>
                                                  <w:marTop w:val="0"/>
                                                  <w:marBottom w:val="0"/>
                                                  <w:divBdr>
                                                    <w:top w:val="none" w:sz="0" w:space="0" w:color="auto"/>
                                                    <w:left w:val="none" w:sz="0" w:space="0" w:color="auto"/>
                                                    <w:bottom w:val="none" w:sz="0" w:space="0" w:color="auto"/>
                                                    <w:right w:val="none" w:sz="0" w:space="0" w:color="auto"/>
                                                  </w:divBdr>
                                                </w:div>
                                              </w:divsChild>
                                            </w:div>
                                            <w:div w:id="1277132797">
                                              <w:marLeft w:val="0"/>
                                              <w:marRight w:val="0"/>
                                              <w:marTop w:val="0"/>
                                              <w:marBottom w:val="0"/>
                                              <w:divBdr>
                                                <w:top w:val="none" w:sz="0" w:space="0" w:color="auto"/>
                                                <w:left w:val="none" w:sz="0" w:space="0" w:color="auto"/>
                                                <w:bottom w:val="none" w:sz="0" w:space="0" w:color="auto"/>
                                                <w:right w:val="none" w:sz="0" w:space="0" w:color="auto"/>
                                              </w:divBdr>
                                              <w:divsChild>
                                                <w:div w:id="102850625">
                                                  <w:marLeft w:val="0"/>
                                                  <w:marRight w:val="0"/>
                                                  <w:marTop w:val="0"/>
                                                  <w:marBottom w:val="0"/>
                                                  <w:divBdr>
                                                    <w:top w:val="none" w:sz="0" w:space="0" w:color="auto"/>
                                                    <w:left w:val="none" w:sz="0" w:space="0" w:color="auto"/>
                                                    <w:bottom w:val="none" w:sz="0" w:space="0" w:color="auto"/>
                                                    <w:right w:val="none" w:sz="0" w:space="0" w:color="auto"/>
                                                  </w:divBdr>
                                                </w:div>
                                              </w:divsChild>
                                            </w:div>
                                            <w:div w:id="799155442">
                                              <w:blockQuote w:val="1"/>
                                              <w:marLeft w:val="720"/>
                                              <w:marRight w:val="720"/>
                                              <w:marTop w:val="100"/>
                                              <w:marBottom w:val="100"/>
                                              <w:divBdr>
                                                <w:top w:val="none" w:sz="0" w:space="0" w:color="auto"/>
                                                <w:left w:val="none" w:sz="0" w:space="0" w:color="auto"/>
                                                <w:bottom w:val="none" w:sz="0" w:space="0" w:color="auto"/>
                                                <w:right w:val="none" w:sz="0" w:space="0" w:color="auto"/>
                                              </w:divBdr>
                                            </w:div>
                                            <w:div w:id="520558200">
                                              <w:marLeft w:val="0"/>
                                              <w:marRight w:val="0"/>
                                              <w:marTop w:val="0"/>
                                              <w:marBottom w:val="0"/>
                                              <w:divBdr>
                                                <w:top w:val="none" w:sz="0" w:space="0" w:color="auto"/>
                                                <w:left w:val="none" w:sz="0" w:space="0" w:color="auto"/>
                                                <w:bottom w:val="none" w:sz="0" w:space="0" w:color="auto"/>
                                                <w:right w:val="none" w:sz="0" w:space="0" w:color="auto"/>
                                              </w:divBdr>
                                              <w:divsChild>
                                                <w:div w:id="1380862967">
                                                  <w:marLeft w:val="0"/>
                                                  <w:marRight w:val="0"/>
                                                  <w:marTop w:val="0"/>
                                                  <w:marBottom w:val="0"/>
                                                  <w:divBdr>
                                                    <w:top w:val="none" w:sz="0" w:space="0" w:color="auto"/>
                                                    <w:left w:val="none" w:sz="0" w:space="0" w:color="auto"/>
                                                    <w:bottom w:val="none" w:sz="0" w:space="0" w:color="auto"/>
                                                    <w:right w:val="none" w:sz="0" w:space="0" w:color="auto"/>
                                                  </w:divBdr>
                                                  <w:divsChild>
                                                    <w:div w:id="1749957802">
                                                      <w:marLeft w:val="0"/>
                                                      <w:marRight w:val="0"/>
                                                      <w:marTop w:val="0"/>
                                                      <w:marBottom w:val="0"/>
                                                      <w:divBdr>
                                                        <w:top w:val="none" w:sz="0" w:space="0" w:color="auto"/>
                                                        <w:left w:val="none" w:sz="0" w:space="0" w:color="auto"/>
                                                        <w:bottom w:val="none" w:sz="0" w:space="0" w:color="auto"/>
                                                        <w:right w:val="none" w:sz="0" w:space="0" w:color="auto"/>
                                                      </w:divBdr>
                                                    </w:div>
                                                  </w:divsChild>
                                                </w:div>
                                                <w:div w:id="1273515204">
                                                  <w:marLeft w:val="0"/>
                                                  <w:marRight w:val="0"/>
                                                  <w:marTop w:val="0"/>
                                                  <w:marBottom w:val="0"/>
                                                  <w:divBdr>
                                                    <w:top w:val="none" w:sz="0" w:space="0" w:color="auto"/>
                                                    <w:left w:val="none" w:sz="0" w:space="0" w:color="auto"/>
                                                    <w:bottom w:val="none" w:sz="0" w:space="0" w:color="auto"/>
                                                    <w:right w:val="none" w:sz="0" w:space="0" w:color="auto"/>
                                                  </w:divBdr>
                                                  <w:divsChild>
                                                    <w:div w:id="1671789478">
                                                      <w:marLeft w:val="0"/>
                                                      <w:marRight w:val="0"/>
                                                      <w:marTop w:val="0"/>
                                                      <w:marBottom w:val="0"/>
                                                      <w:divBdr>
                                                        <w:top w:val="none" w:sz="0" w:space="0" w:color="auto"/>
                                                        <w:left w:val="none" w:sz="0" w:space="0" w:color="auto"/>
                                                        <w:bottom w:val="none" w:sz="0" w:space="0" w:color="auto"/>
                                                        <w:right w:val="none" w:sz="0" w:space="0" w:color="auto"/>
                                                      </w:divBdr>
                                                    </w:div>
                                                  </w:divsChild>
                                                </w:div>
                                                <w:div w:id="848837899">
                                                  <w:marLeft w:val="0"/>
                                                  <w:marRight w:val="0"/>
                                                  <w:marTop w:val="0"/>
                                                  <w:marBottom w:val="0"/>
                                                  <w:divBdr>
                                                    <w:top w:val="none" w:sz="0" w:space="0" w:color="auto"/>
                                                    <w:left w:val="none" w:sz="0" w:space="0" w:color="auto"/>
                                                    <w:bottom w:val="none" w:sz="0" w:space="0" w:color="auto"/>
                                                    <w:right w:val="none" w:sz="0" w:space="0" w:color="auto"/>
                                                  </w:divBdr>
                                                  <w:divsChild>
                                                    <w:div w:id="260727519">
                                                      <w:marLeft w:val="0"/>
                                                      <w:marRight w:val="0"/>
                                                      <w:marTop w:val="0"/>
                                                      <w:marBottom w:val="0"/>
                                                      <w:divBdr>
                                                        <w:top w:val="none" w:sz="0" w:space="0" w:color="auto"/>
                                                        <w:left w:val="none" w:sz="0" w:space="0" w:color="auto"/>
                                                        <w:bottom w:val="none" w:sz="0" w:space="0" w:color="auto"/>
                                                        <w:right w:val="none" w:sz="0" w:space="0" w:color="auto"/>
                                                      </w:divBdr>
                                                    </w:div>
                                                  </w:divsChild>
                                                </w:div>
                                                <w:div w:id="543298625">
                                                  <w:marLeft w:val="0"/>
                                                  <w:marRight w:val="0"/>
                                                  <w:marTop w:val="0"/>
                                                  <w:marBottom w:val="0"/>
                                                  <w:divBdr>
                                                    <w:top w:val="none" w:sz="0" w:space="0" w:color="auto"/>
                                                    <w:left w:val="none" w:sz="0" w:space="0" w:color="auto"/>
                                                    <w:bottom w:val="none" w:sz="0" w:space="0" w:color="auto"/>
                                                    <w:right w:val="none" w:sz="0" w:space="0" w:color="auto"/>
                                                  </w:divBdr>
                                                  <w:divsChild>
                                                    <w:div w:id="1567910089">
                                                      <w:marLeft w:val="0"/>
                                                      <w:marRight w:val="0"/>
                                                      <w:marTop w:val="0"/>
                                                      <w:marBottom w:val="0"/>
                                                      <w:divBdr>
                                                        <w:top w:val="none" w:sz="0" w:space="0" w:color="auto"/>
                                                        <w:left w:val="none" w:sz="0" w:space="0" w:color="auto"/>
                                                        <w:bottom w:val="none" w:sz="0" w:space="0" w:color="auto"/>
                                                        <w:right w:val="none" w:sz="0" w:space="0" w:color="auto"/>
                                                      </w:divBdr>
                                                    </w:div>
                                                  </w:divsChild>
                                                </w:div>
                                                <w:div w:id="61757150">
                                                  <w:marLeft w:val="0"/>
                                                  <w:marRight w:val="0"/>
                                                  <w:marTop w:val="0"/>
                                                  <w:marBottom w:val="0"/>
                                                  <w:divBdr>
                                                    <w:top w:val="none" w:sz="0" w:space="0" w:color="auto"/>
                                                    <w:left w:val="none" w:sz="0" w:space="0" w:color="auto"/>
                                                    <w:bottom w:val="none" w:sz="0" w:space="0" w:color="auto"/>
                                                    <w:right w:val="none" w:sz="0" w:space="0" w:color="auto"/>
                                                  </w:divBdr>
                                                  <w:divsChild>
                                                    <w:div w:id="411706767">
                                                      <w:marLeft w:val="0"/>
                                                      <w:marRight w:val="0"/>
                                                      <w:marTop w:val="0"/>
                                                      <w:marBottom w:val="0"/>
                                                      <w:divBdr>
                                                        <w:top w:val="none" w:sz="0" w:space="0" w:color="auto"/>
                                                        <w:left w:val="none" w:sz="0" w:space="0" w:color="auto"/>
                                                        <w:bottom w:val="none" w:sz="0" w:space="0" w:color="auto"/>
                                                        <w:right w:val="none" w:sz="0" w:space="0" w:color="auto"/>
                                                      </w:divBdr>
                                                    </w:div>
                                                  </w:divsChild>
                                                </w:div>
                                                <w:div w:id="1926724898">
                                                  <w:marLeft w:val="0"/>
                                                  <w:marRight w:val="0"/>
                                                  <w:marTop w:val="0"/>
                                                  <w:marBottom w:val="0"/>
                                                  <w:divBdr>
                                                    <w:top w:val="none" w:sz="0" w:space="0" w:color="auto"/>
                                                    <w:left w:val="none" w:sz="0" w:space="0" w:color="auto"/>
                                                    <w:bottom w:val="none" w:sz="0" w:space="0" w:color="auto"/>
                                                    <w:right w:val="none" w:sz="0" w:space="0" w:color="auto"/>
                                                  </w:divBdr>
                                                  <w:divsChild>
                                                    <w:div w:id="6137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867">
                                              <w:marLeft w:val="0"/>
                                              <w:marRight w:val="0"/>
                                              <w:marTop w:val="0"/>
                                              <w:marBottom w:val="0"/>
                                              <w:divBdr>
                                                <w:top w:val="none" w:sz="0" w:space="0" w:color="auto"/>
                                                <w:left w:val="none" w:sz="0" w:space="0" w:color="auto"/>
                                                <w:bottom w:val="none" w:sz="0" w:space="0" w:color="auto"/>
                                                <w:right w:val="none" w:sz="0" w:space="0" w:color="auto"/>
                                              </w:divBdr>
                                            </w:div>
                                            <w:div w:id="32274883">
                                              <w:marLeft w:val="0"/>
                                              <w:marRight w:val="0"/>
                                              <w:marTop w:val="0"/>
                                              <w:marBottom w:val="0"/>
                                              <w:divBdr>
                                                <w:top w:val="none" w:sz="0" w:space="0" w:color="auto"/>
                                                <w:left w:val="none" w:sz="0" w:space="0" w:color="auto"/>
                                                <w:bottom w:val="none" w:sz="0" w:space="0" w:color="auto"/>
                                                <w:right w:val="none" w:sz="0" w:space="0" w:color="auto"/>
                                              </w:divBdr>
                                              <w:divsChild>
                                                <w:div w:id="1101531302">
                                                  <w:marLeft w:val="0"/>
                                                  <w:marRight w:val="0"/>
                                                  <w:marTop w:val="0"/>
                                                  <w:marBottom w:val="0"/>
                                                  <w:divBdr>
                                                    <w:top w:val="none" w:sz="0" w:space="0" w:color="auto"/>
                                                    <w:left w:val="none" w:sz="0" w:space="0" w:color="auto"/>
                                                    <w:bottom w:val="none" w:sz="0" w:space="0" w:color="auto"/>
                                                    <w:right w:val="none" w:sz="0" w:space="0" w:color="auto"/>
                                                  </w:divBdr>
                                                  <w:divsChild>
                                                    <w:div w:id="659311056">
                                                      <w:marLeft w:val="0"/>
                                                      <w:marRight w:val="0"/>
                                                      <w:marTop w:val="0"/>
                                                      <w:marBottom w:val="0"/>
                                                      <w:divBdr>
                                                        <w:top w:val="none" w:sz="0" w:space="0" w:color="auto"/>
                                                        <w:left w:val="none" w:sz="0" w:space="0" w:color="auto"/>
                                                        <w:bottom w:val="none" w:sz="0" w:space="0" w:color="auto"/>
                                                        <w:right w:val="none" w:sz="0" w:space="0" w:color="auto"/>
                                                      </w:divBdr>
                                                    </w:div>
                                                    <w:div w:id="1213157914">
                                                      <w:marLeft w:val="0"/>
                                                      <w:marRight w:val="0"/>
                                                      <w:marTop w:val="0"/>
                                                      <w:marBottom w:val="0"/>
                                                      <w:divBdr>
                                                        <w:top w:val="none" w:sz="0" w:space="0" w:color="auto"/>
                                                        <w:left w:val="none" w:sz="0" w:space="0" w:color="auto"/>
                                                        <w:bottom w:val="none" w:sz="0" w:space="0" w:color="auto"/>
                                                        <w:right w:val="none" w:sz="0" w:space="0" w:color="auto"/>
                                                      </w:divBdr>
                                                    </w:div>
                                                  </w:divsChild>
                                                </w:div>
                                                <w:div w:id="1438982324">
                                                  <w:marLeft w:val="0"/>
                                                  <w:marRight w:val="0"/>
                                                  <w:marTop w:val="0"/>
                                                  <w:marBottom w:val="0"/>
                                                  <w:divBdr>
                                                    <w:top w:val="none" w:sz="0" w:space="0" w:color="auto"/>
                                                    <w:left w:val="none" w:sz="0" w:space="0" w:color="auto"/>
                                                    <w:bottom w:val="none" w:sz="0" w:space="0" w:color="auto"/>
                                                    <w:right w:val="none" w:sz="0" w:space="0" w:color="auto"/>
                                                  </w:divBdr>
                                                  <w:divsChild>
                                                    <w:div w:id="1145700536">
                                                      <w:marLeft w:val="0"/>
                                                      <w:marRight w:val="0"/>
                                                      <w:marTop w:val="0"/>
                                                      <w:marBottom w:val="0"/>
                                                      <w:divBdr>
                                                        <w:top w:val="none" w:sz="0" w:space="0" w:color="auto"/>
                                                        <w:left w:val="none" w:sz="0" w:space="0" w:color="auto"/>
                                                        <w:bottom w:val="none" w:sz="0" w:space="0" w:color="auto"/>
                                                        <w:right w:val="none" w:sz="0" w:space="0" w:color="auto"/>
                                                      </w:divBdr>
                                                    </w:div>
                                                    <w:div w:id="286394714">
                                                      <w:marLeft w:val="0"/>
                                                      <w:marRight w:val="0"/>
                                                      <w:marTop w:val="0"/>
                                                      <w:marBottom w:val="0"/>
                                                      <w:divBdr>
                                                        <w:top w:val="none" w:sz="0" w:space="0" w:color="auto"/>
                                                        <w:left w:val="none" w:sz="0" w:space="0" w:color="auto"/>
                                                        <w:bottom w:val="none" w:sz="0" w:space="0" w:color="auto"/>
                                                        <w:right w:val="none" w:sz="0" w:space="0" w:color="auto"/>
                                                      </w:divBdr>
                                                    </w:div>
                                                  </w:divsChild>
                                                </w:div>
                                                <w:div w:id="419914649">
                                                  <w:marLeft w:val="0"/>
                                                  <w:marRight w:val="0"/>
                                                  <w:marTop w:val="0"/>
                                                  <w:marBottom w:val="0"/>
                                                  <w:divBdr>
                                                    <w:top w:val="none" w:sz="0" w:space="0" w:color="auto"/>
                                                    <w:left w:val="none" w:sz="0" w:space="0" w:color="auto"/>
                                                    <w:bottom w:val="none" w:sz="0" w:space="0" w:color="auto"/>
                                                    <w:right w:val="none" w:sz="0" w:space="0" w:color="auto"/>
                                                  </w:divBdr>
                                                  <w:divsChild>
                                                    <w:div w:id="657421476">
                                                      <w:marLeft w:val="0"/>
                                                      <w:marRight w:val="0"/>
                                                      <w:marTop w:val="0"/>
                                                      <w:marBottom w:val="0"/>
                                                      <w:divBdr>
                                                        <w:top w:val="none" w:sz="0" w:space="0" w:color="auto"/>
                                                        <w:left w:val="none" w:sz="0" w:space="0" w:color="auto"/>
                                                        <w:bottom w:val="none" w:sz="0" w:space="0" w:color="auto"/>
                                                        <w:right w:val="none" w:sz="0" w:space="0" w:color="auto"/>
                                                      </w:divBdr>
                                                    </w:div>
                                                    <w:div w:id="1816143445">
                                                      <w:marLeft w:val="0"/>
                                                      <w:marRight w:val="0"/>
                                                      <w:marTop w:val="0"/>
                                                      <w:marBottom w:val="0"/>
                                                      <w:divBdr>
                                                        <w:top w:val="none" w:sz="0" w:space="0" w:color="auto"/>
                                                        <w:left w:val="none" w:sz="0" w:space="0" w:color="auto"/>
                                                        <w:bottom w:val="none" w:sz="0" w:space="0" w:color="auto"/>
                                                        <w:right w:val="none" w:sz="0" w:space="0" w:color="auto"/>
                                                      </w:divBdr>
                                                    </w:div>
                                                  </w:divsChild>
                                                </w:div>
                                                <w:div w:id="827744800">
                                                  <w:marLeft w:val="0"/>
                                                  <w:marRight w:val="0"/>
                                                  <w:marTop w:val="0"/>
                                                  <w:marBottom w:val="0"/>
                                                  <w:divBdr>
                                                    <w:top w:val="none" w:sz="0" w:space="0" w:color="auto"/>
                                                    <w:left w:val="none" w:sz="0" w:space="0" w:color="auto"/>
                                                    <w:bottom w:val="none" w:sz="0" w:space="0" w:color="auto"/>
                                                    <w:right w:val="none" w:sz="0" w:space="0" w:color="auto"/>
                                                  </w:divBdr>
                                                  <w:divsChild>
                                                    <w:div w:id="2025786209">
                                                      <w:marLeft w:val="0"/>
                                                      <w:marRight w:val="0"/>
                                                      <w:marTop w:val="0"/>
                                                      <w:marBottom w:val="0"/>
                                                      <w:divBdr>
                                                        <w:top w:val="none" w:sz="0" w:space="0" w:color="auto"/>
                                                        <w:left w:val="none" w:sz="0" w:space="0" w:color="auto"/>
                                                        <w:bottom w:val="none" w:sz="0" w:space="0" w:color="auto"/>
                                                        <w:right w:val="none" w:sz="0" w:space="0" w:color="auto"/>
                                                      </w:divBdr>
                                                    </w:div>
                                                    <w:div w:id="418793512">
                                                      <w:marLeft w:val="0"/>
                                                      <w:marRight w:val="0"/>
                                                      <w:marTop w:val="0"/>
                                                      <w:marBottom w:val="0"/>
                                                      <w:divBdr>
                                                        <w:top w:val="none" w:sz="0" w:space="0" w:color="auto"/>
                                                        <w:left w:val="none" w:sz="0" w:space="0" w:color="auto"/>
                                                        <w:bottom w:val="none" w:sz="0" w:space="0" w:color="auto"/>
                                                        <w:right w:val="none" w:sz="0" w:space="0" w:color="auto"/>
                                                      </w:divBdr>
                                                    </w:div>
                                                  </w:divsChild>
                                                </w:div>
                                                <w:div w:id="95295723">
                                                  <w:marLeft w:val="0"/>
                                                  <w:marRight w:val="0"/>
                                                  <w:marTop w:val="0"/>
                                                  <w:marBottom w:val="0"/>
                                                  <w:divBdr>
                                                    <w:top w:val="none" w:sz="0" w:space="0" w:color="auto"/>
                                                    <w:left w:val="none" w:sz="0" w:space="0" w:color="auto"/>
                                                    <w:bottom w:val="none" w:sz="0" w:space="0" w:color="auto"/>
                                                    <w:right w:val="none" w:sz="0" w:space="0" w:color="auto"/>
                                                  </w:divBdr>
                                                  <w:divsChild>
                                                    <w:div w:id="172305320">
                                                      <w:marLeft w:val="0"/>
                                                      <w:marRight w:val="0"/>
                                                      <w:marTop w:val="0"/>
                                                      <w:marBottom w:val="0"/>
                                                      <w:divBdr>
                                                        <w:top w:val="none" w:sz="0" w:space="0" w:color="auto"/>
                                                        <w:left w:val="none" w:sz="0" w:space="0" w:color="auto"/>
                                                        <w:bottom w:val="none" w:sz="0" w:space="0" w:color="auto"/>
                                                        <w:right w:val="none" w:sz="0" w:space="0" w:color="auto"/>
                                                      </w:divBdr>
                                                    </w:div>
                                                    <w:div w:id="1413624442">
                                                      <w:marLeft w:val="0"/>
                                                      <w:marRight w:val="0"/>
                                                      <w:marTop w:val="0"/>
                                                      <w:marBottom w:val="0"/>
                                                      <w:divBdr>
                                                        <w:top w:val="none" w:sz="0" w:space="0" w:color="auto"/>
                                                        <w:left w:val="none" w:sz="0" w:space="0" w:color="auto"/>
                                                        <w:bottom w:val="none" w:sz="0" w:space="0" w:color="auto"/>
                                                        <w:right w:val="none" w:sz="0" w:space="0" w:color="auto"/>
                                                      </w:divBdr>
                                                    </w:div>
                                                  </w:divsChild>
                                                </w:div>
                                                <w:div w:id="475341316">
                                                  <w:marLeft w:val="0"/>
                                                  <w:marRight w:val="0"/>
                                                  <w:marTop w:val="0"/>
                                                  <w:marBottom w:val="0"/>
                                                  <w:divBdr>
                                                    <w:top w:val="none" w:sz="0" w:space="0" w:color="auto"/>
                                                    <w:left w:val="none" w:sz="0" w:space="0" w:color="auto"/>
                                                    <w:bottom w:val="none" w:sz="0" w:space="0" w:color="auto"/>
                                                    <w:right w:val="none" w:sz="0" w:space="0" w:color="auto"/>
                                                  </w:divBdr>
                                                  <w:divsChild>
                                                    <w:div w:id="1964072050">
                                                      <w:marLeft w:val="0"/>
                                                      <w:marRight w:val="0"/>
                                                      <w:marTop w:val="0"/>
                                                      <w:marBottom w:val="0"/>
                                                      <w:divBdr>
                                                        <w:top w:val="none" w:sz="0" w:space="0" w:color="auto"/>
                                                        <w:left w:val="none" w:sz="0" w:space="0" w:color="auto"/>
                                                        <w:bottom w:val="none" w:sz="0" w:space="0" w:color="auto"/>
                                                        <w:right w:val="none" w:sz="0" w:space="0" w:color="auto"/>
                                                      </w:divBdr>
                                                    </w:div>
                                                    <w:div w:id="8185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618">
                                              <w:marLeft w:val="0"/>
                                              <w:marRight w:val="0"/>
                                              <w:marTop w:val="0"/>
                                              <w:marBottom w:val="0"/>
                                              <w:divBdr>
                                                <w:top w:val="none" w:sz="0" w:space="0" w:color="auto"/>
                                                <w:left w:val="none" w:sz="0" w:space="0" w:color="auto"/>
                                                <w:bottom w:val="none" w:sz="0" w:space="0" w:color="auto"/>
                                                <w:right w:val="none" w:sz="0" w:space="0" w:color="auto"/>
                                              </w:divBdr>
                                              <w:divsChild>
                                                <w:div w:id="900945871">
                                                  <w:marLeft w:val="0"/>
                                                  <w:marRight w:val="0"/>
                                                  <w:marTop w:val="0"/>
                                                  <w:marBottom w:val="0"/>
                                                  <w:divBdr>
                                                    <w:top w:val="none" w:sz="0" w:space="0" w:color="auto"/>
                                                    <w:left w:val="none" w:sz="0" w:space="0" w:color="auto"/>
                                                    <w:bottom w:val="none" w:sz="0" w:space="0" w:color="auto"/>
                                                    <w:right w:val="none" w:sz="0" w:space="0" w:color="auto"/>
                                                  </w:divBdr>
                                                </w:div>
                                              </w:divsChild>
                                            </w:div>
                                            <w:div w:id="2076049931">
                                              <w:marLeft w:val="0"/>
                                              <w:marRight w:val="0"/>
                                              <w:marTop w:val="0"/>
                                              <w:marBottom w:val="0"/>
                                              <w:divBdr>
                                                <w:top w:val="none" w:sz="0" w:space="0" w:color="auto"/>
                                                <w:left w:val="none" w:sz="0" w:space="0" w:color="auto"/>
                                                <w:bottom w:val="none" w:sz="0" w:space="0" w:color="auto"/>
                                                <w:right w:val="none" w:sz="0" w:space="0" w:color="auto"/>
                                              </w:divBdr>
                                              <w:divsChild>
                                                <w:div w:id="1481310548">
                                                  <w:marLeft w:val="0"/>
                                                  <w:marRight w:val="0"/>
                                                  <w:marTop w:val="0"/>
                                                  <w:marBottom w:val="0"/>
                                                  <w:divBdr>
                                                    <w:top w:val="none" w:sz="0" w:space="0" w:color="auto"/>
                                                    <w:left w:val="none" w:sz="0" w:space="0" w:color="auto"/>
                                                    <w:bottom w:val="none" w:sz="0" w:space="0" w:color="auto"/>
                                                    <w:right w:val="none" w:sz="0" w:space="0" w:color="auto"/>
                                                  </w:divBdr>
                                                </w:div>
                                              </w:divsChild>
                                            </w:div>
                                            <w:div w:id="871649702">
                                              <w:marLeft w:val="0"/>
                                              <w:marRight w:val="0"/>
                                              <w:marTop w:val="0"/>
                                              <w:marBottom w:val="0"/>
                                              <w:divBdr>
                                                <w:top w:val="none" w:sz="0" w:space="0" w:color="auto"/>
                                                <w:left w:val="none" w:sz="0" w:space="0" w:color="auto"/>
                                                <w:bottom w:val="none" w:sz="0" w:space="0" w:color="auto"/>
                                                <w:right w:val="none" w:sz="0" w:space="0" w:color="auto"/>
                                              </w:divBdr>
                                              <w:divsChild>
                                                <w:div w:id="1646857738">
                                                  <w:marLeft w:val="0"/>
                                                  <w:marRight w:val="0"/>
                                                  <w:marTop w:val="0"/>
                                                  <w:marBottom w:val="0"/>
                                                  <w:divBdr>
                                                    <w:top w:val="none" w:sz="0" w:space="0" w:color="auto"/>
                                                    <w:left w:val="none" w:sz="0" w:space="0" w:color="auto"/>
                                                    <w:bottom w:val="none" w:sz="0" w:space="0" w:color="auto"/>
                                                    <w:right w:val="none" w:sz="0" w:space="0" w:color="auto"/>
                                                  </w:divBdr>
                                                </w:div>
                                              </w:divsChild>
                                            </w:div>
                                            <w:div w:id="338696245">
                                              <w:marLeft w:val="0"/>
                                              <w:marRight w:val="0"/>
                                              <w:marTop w:val="0"/>
                                              <w:marBottom w:val="0"/>
                                              <w:divBdr>
                                                <w:top w:val="none" w:sz="0" w:space="0" w:color="auto"/>
                                                <w:left w:val="none" w:sz="0" w:space="0" w:color="auto"/>
                                                <w:bottom w:val="none" w:sz="0" w:space="0" w:color="auto"/>
                                                <w:right w:val="none" w:sz="0" w:space="0" w:color="auto"/>
                                              </w:divBdr>
                                              <w:divsChild>
                                                <w:div w:id="2031950904">
                                                  <w:marLeft w:val="0"/>
                                                  <w:marRight w:val="0"/>
                                                  <w:marTop w:val="0"/>
                                                  <w:marBottom w:val="0"/>
                                                  <w:divBdr>
                                                    <w:top w:val="none" w:sz="0" w:space="0" w:color="auto"/>
                                                    <w:left w:val="none" w:sz="0" w:space="0" w:color="auto"/>
                                                    <w:bottom w:val="none" w:sz="0" w:space="0" w:color="auto"/>
                                                    <w:right w:val="none" w:sz="0" w:space="0" w:color="auto"/>
                                                  </w:divBdr>
                                                </w:div>
                                              </w:divsChild>
                                            </w:div>
                                            <w:div w:id="982849272">
                                              <w:marLeft w:val="0"/>
                                              <w:marRight w:val="0"/>
                                              <w:marTop w:val="0"/>
                                              <w:marBottom w:val="0"/>
                                              <w:divBdr>
                                                <w:top w:val="none" w:sz="0" w:space="0" w:color="auto"/>
                                                <w:left w:val="none" w:sz="0" w:space="0" w:color="auto"/>
                                                <w:bottom w:val="none" w:sz="0" w:space="0" w:color="auto"/>
                                                <w:right w:val="none" w:sz="0" w:space="0" w:color="auto"/>
                                              </w:divBdr>
                                              <w:divsChild>
                                                <w:div w:id="923144224">
                                                  <w:marLeft w:val="0"/>
                                                  <w:marRight w:val="0"/>
                                                  <w:marTop w:val="0"/>
                                                  <w:marBottom w:val="0"/>
                                                  <w:divBdr>
                                                    <w:top w:val="none" w:sz="0" w:space="0" w:color="auto"/>
                                                    <w:left w:val="none" w:sz="0" w:space="0" w:color="auto"/>
                                                    <w:bottom w:val="none" w:sz="0" w:space="0" w:color="auto"/>
                                                    <w:right w:val="none" w:sz="0" w:space="0" w:color="auto"/>
                                                  </w:divBdr>
                                                </w:div>
                                              </w:divsChild>
                                            </w:div>
                                            <w:div w:id="1662275751">
                                              <w:marLeft w:val="0"/>
                                              <w:marRight w:val="0"/>
                                              <w:marTop w:val="0"/>
                                              <w:marBottom w:val="0"/>
                                              <w:divBdr>
                                                <w:top w:val="none" w:sz="0" w:space="0" w:color="auto"/>
                                                <w:left w:val="none" w:sz="0" w:space="0" w:color="auto"/>
                                                <w:bottom w:val="none" w:sz="0" w:space="0" w:color="auto"/>
                                                <w:right w:val="none" w:sz="0" w:space="0" w:color="auto"/>
                                              </w:divBdr>
                                              <w:divsChild>
                                                <w:div w:id="880484941">
                                                  <w:marLeft w:val="0"/>
                                                  <w:marRight w:val="0"/>
                                                  <w:marTop w:val="0"/>
                                                  <w:marBottom w:val="0"/>
                                                  <w:divBdr>
                                                    <w:top w:val="none" w:sz="0" w:space="0" w:color="auto"/>
                                                    <w:left w:val="none" w:sz="0" w:space="0" w:color="auto"/>
                                                    <w:bottom w:val="none" w:sz="0" w:space="0" w:color="auto"/>
                                                    <w:right w:val="none" w:sz="0" w:space="0" w:color="auto"/>
                                                  </w:divBdr>
                                                </w:div>
                                              </w:divsChild>
                                            </w:div>
                                            <w:div w:id="1887715241">
                                              <w:marLeft w:val="0"/>
                                              <w:marRight w:val="0"/>
                                              <w:marTop w:val="0"/>
                                              <w:marBottom w:val="0"/>
                                              <w:divBdr>
                                                <w:top w:val="none" w:sz="0" w:space="0" w:color="auto"/>
                                                <w:left w:val="none" w:sz="0" w:space="0" w:color="auto"/>
                                                <w:bottom w:val="none" w:sz="0" w:space="0" w:color="auto"/>
                                                <w:right w:val="none" w:sz="0" w:space="0" w:color="auto"/>
                                              </w:divBdr>
                                              <w:divsChild>
                                                <w:div w:id="614562861">
                                                  <w:marLeft w:val="0"/>
                                                  <w:marRight w:val="0"/>
                                                  <w:marTop w:val="0"/>
                                                  <w:marBottom w:val="0"/>
                                                  <w:divBdr>
                                                    <w:top w:val="none" w:sz="0" w:space="0" w:color="auto"/>
                                                    <w:left w:val="none" w:sz="0" w:space="0" w:color="auto"/>
                                                    <w:bottom w:val="none" w:sz="0" w:space="0" w:color="auto"/>
                                                    <w:right w:val="none" w:sz="0" w:space="0" w:color="auto"/>
                                                  </w:divBdr>
                                                </w:div>
                                              </w:divsChild>
                                            </w:div>
                                            <w:div w:id="1803696146">
                                              <w:marLeft w:val="0"/>
                                              <w:marRight w:val="0"/>
                                              <w:marTop w:val="0"/>
                                              <w:marBottom w:val="0"/>
                                              <w:divBdr>
                                                <w:top w:val="none" w:sz="0" w:space="0" w:color="auto"/>
                                                <w:left w:val="none" w:sz="0" w:space="0" w:color="auto"/>
                                                <w:bottom w:val="none" w:sz="0" w:space="0" w:color="auto"/>
                                                <w:right w:val="none" w:sz="0" w:space="0" w:color="auto"/>
                                              </w:divBdr>
                                              <w:divsChild>
                                                <w:div w:id="1396396357">
                                                  <w:marLeft w:val="0"/>
                                                  <w:marRight w:val="0"/>
                                                  <w:marTop w:val="0"/>
                                                  <w:marBottom w:val="0"/>
                                                  <w:divBdr>
                                                    <w:top w:val="none" w:sz="0" w:space="0" w:color="auto"/>
                                                    <w:left w:val="none" w:sz="0" w:space="0" w:color="auto"/>
                                                    <w:bottom w:val="none" w:sz="0" w:space="0" w:color="auto"/>
                                                    <w:right w:val="none" w:sz="0" w:space="0" w:color="auto"/>
                                                  </w:divBdr>
                                                </w:div>
                                              </w:divsChild>
                                            </w:div>
                                            <w:div w:id="1862237123">
                                              <w:marLeft w:val="0"/>
                                              <w:marRight w:val="0"/>
                                              <w:marTop w:val="0"/>
                                              <w:marBottom w:val="0"/>
                                              <w:divBdr>
                                                <w:top w:val="none" w:sz="0" w:space="0" w:color="auto"/>
                                                <w:left w:val="none" w:sz="0" w:space="0" w:color="auto"/>
                                                <w:bottom w:val="none" w:sz="0" w:space="0" w:color="auto"/>
                                                <w:right w:val="none" w:sz="0" w:space="0" w:color="auto"/>
                                              </w:divBdr>
                                              <w:divsChild>
                                                <w:div w:id="309293023">
                                                  <w:marLeft w:val="0"/>
                                                  <w:marRight w:val="0"/>
                                                  <w:marTop w:val="0"/>
                                                  <w:marBottom w:val="0"/>
                                                  <w:divBdr>
                                                    <w:top w:val="none" w:sz="0" w:space="0" w:color="auto"/>
                                                    <w:left w:val="none" w:sz="0" w:space="0" w:color="auto"/>
                                                    <w:bottom w:val="none" w:sz="0" w:space="0" w:color="auto"/>
                                                    <w:right w:val="none" w:sz="0" w:space="0" w:color="auto"/>
                                                  </w:divBdr>
                                                </w:div>
                                              </w:divsChild>
                                            </w:div>
                                            <w:div w:id="1695107790">
                                              <w:marLeft w:val="0"/>
                                              <w:marRight w:val="0"/>
                                              <w:marTop w:val="0"/>
                                              <w:marBottom w:val="0"/>
                                              <w:divBdr>
                                                <w:top w:val="none" w:sz="0" w:space="0" w:color="auto"/>
                                                <w:left w:val="none" w:sz="0" w:space="0" w:color="auto"/>
                                                <w:bottom w:val="none" w:sz="0" w:space="0" w:color="auto"/>
                                                <w:right w:val="none" w:sz="0" w:space="0" w:color="auto"/>
                                              </w:divBdr>
                                              <w:divsChild>
                                                <w:div w:id="84890292">
                                                  <w:marLeft w:val="0"/>
                                                  <w:marRight w:val="0"/>
                                                  <w:marTop w:val="0"/>
                                                  <w:marBottom w:val="0"/>
                                                  <w:divBdr>
                                                    <w:top w:val="none" w:sz="0" w:space="0" w:color="auto"/>
                                                    <w:left w:val="none" w:sz="0" w:space="0" w:color="auto"/>
                                                    <w:bottom w:val="none" w:sz="0" w:space="0" w:color="auto"/>
                                                    <w:right w:val="none" w:sz="0" w:space="0" w:color="auto"/>
                                                  </w:divBdr>
                                                </w:div>
                                              </w:divsChild>
                                            </w:div>
                                            <w:div w:id="1449201979">
                                              <w:marLeft w:val="0"/>
                                              <w:marRight w:val="0"/>
                                              <w:marTop w:val="0"/>
                                              <w:marBottom w:val="0"/>
                                              <w:divBdr>
                                                <w:top w:val="none" w:sz="0" w:space="0" w:color="auto"/>
                                                <w:left w:val="none" w:sz="0" w:space="0" w:color="auto"/>
                                                <w:bottom w:val="none" w:sz="0" w:space="0" w:color="auto"/>
                                                <w:right w:val="none" w:sz="0" w:space="0" w:color="auto"/>
                                              </w:divBdr>
                                              <w:divsChild>
                                                <w:div w:id="2045055232">
                                                  <w:marLeft w:val="0"/>
                                                  <w:marRight w:val="0"/>
                                                  <w:marTop w:val="0"/>
                                                  <w:marBottom w:val="0"/>
                                                  <w:divBdr>
                                                    <w:top w:val="none" w:sz="0" w:space="0" w:color="auto"/>
                                                    <w:left w:val="none" w:sz="0" w:space="0" w:color="auto"/>
                                                    <w:bottom w:val="none" w:sz="0" w:space="0" w:color="auto"/>
                                                    <w:right w:val="none" w:sz="0" w:space="0" w:color="auto"/>
                                                  </w:divBdr>
                                                  <w:divsChild>
                                                    <w:div w:id="1426607232">
                                                      <w:marLeft w:val="0"/>
                                                      <w:marRight w:val="0"/>
                                                      <w:marTop w:val="0"/>
                                                      <w:marBottom w:val="0"/>
                                                      <w:divBdr>
                                                        <w:top w:val="none" w:sz="0" w:space="0" w:color="auto"/>
                                                        <w:left w:val="none" w:sz="0" w:space="0" w:color="auto"/>
                                                        <w:bottom w:val="none" w:sz="0" w:space="0" w:color="auto"/>
                                                        <w:right w:val="none" w:sz="0" w:space="0" w:color="auto"/>
                                                      </w:divBdr>
                                                    </w:div>
                                                  </w:divsChild>
                                                </w:div>
                                                <w:div w:id="955871863">
                                                  <w:marLeft w:val="0"/>
                                                  <w:marRight w:val="0"/>
                                                  <w:marTop w:val="0"/>
                                                  <w:marBottom w:val="0"/>
                                                  <w:divBdr>
                                                    <w:top w:val="none" w:sz="0" w:space="0" w:color="auto"/>
                                                    <w:left w:val="none" w:sz="0" w:space="0" w:color="auto"/>
                                                    <w:bottom w:val="none" w:sz="0" w:space="0" w:color="auto"/>
                                                    <w:right w:val="none" w:sz="0" w:space="0" w:color="auto"/>
                                                  </w:divBdr>
                                                  <w:divsChild>
                                                    <w:div w:id="794101256">
                                                      <w:marLeft w:val="0"/>
                                                      <w:marRight w:val="0"/>
                                                      <w:marTop w:val="0"/>
                                                      <w:marBottom w:val="0"/>
                                                      <w:divBdr>
                                                        <w:top w:val="none" w:sz="0" w:space="0" w:color="auto"/>
                                                        <w:left w:val="none" w:sz="0" w:space="0" w:color="auto"/>
                                                        <w:bottom w:val="none" w:sz="0" w:space="0" w:color="auto"/>
                                                        <w:right w:val="none" w:sz="0" w:space="0" w:color="auto"/>
                                                      </w:divBdr>
                                                    </w:div>
                                                    <w:div w:id="20743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2445">
                                              <w:marLeft w:val="0"/>
                                              <w:marRight w:val="0"/>
                                              <w:marTop w:val="0"/>
                                              <w:marBottom w:val="0"/>
                                              <w:divBdr>
                                                <w:top w:val="none" w:sz="0" w:space="0" w:color="auto"/>
                                                <w:left w:val="none" w:sz="0" w:space="0" w:color="auto"/>
                                                <w:bottom w:val="none" w:sz="0" w:space="0" w:color="auto"/>
                                                <w:right w:val="none" w:sz="0" w:space="0" w:color="auto"/>
                                              </w:divBdr>
                                            </w:div>
                                            <w:div w:id="792021198">
                                              <w:marLeft w:val="0"/>
                                              <w:marRight w:val="0"/>
                                              <w:marTop w:val="0"/>
                                              <w:marBottom w:val="0"/>
                                              <w:divBdr>
                                                <w:top w:val="none" w:sz="0" w:space="0" w:color="auto"/>
                                                <w:left w:val="none" w:sz="0" w:space="0" w:color="auto"/>
                                                <w:bottom w:val="none" w:sz="0" w:space="0" w:color="auto"/>
                                                <w:right w:val="none" w:sz="0" w:space="0" w:color="auto"/>
                                              </w:divBdr>
                                              <w:divsChild>
                                                <w:div w:id="2114085202">
                                                  <w:marLeft w:val="0"/>
                                                  <w:marRight w:val="0"/>
                                                  <w:marTop w:val="0"/>
                                                  <w:marBottom w:val="0"/>
                                                  <w:divBdr>
                                                    <w:top w:val="none" w:sz="0" w:space="0" w:color="auto"/>
                                                    <w:left w:val="none" w:sz="0" w:space="0" w:color="auto"/>
                                                    <w:bottom w:val="none" w:sz="0" w:space="0" w:color="auto"/>
                                                    <w:right w:val="none" w:sz="0" w:space="0" w:color="auto"/>
                                                  </w:divBdr>
                                                  <w:divsChild>
                                                    <w:div w:id="1999646553">
                                                      <w:marLeft w:val="0"/>
                                                      <w:marRight w:val="0"/>
                                                      <w:marTop w:val="0"/>
                                                      <w:marBottom w:val="0"/>
                                                      <w:divBdr>
                                                        <w:top w:val="none" w:sz="0" w:space="0" w:color="auto"/>
                                                        <w:left w:val="none" w:sz="0" w:space="0" w:color="auto"/>
                                                        <w:bottom w:val="none" w:sz="0" w:space="0" w:color="auto"/>
                                                        <w:right w:val="none" w:sz="0" w:space="0" w:color="auto"/>
                                                      </w:divBdr>
                                                    </w:div>
                                                  </w:divsChild>
                                                </w:div>
                                                <w:div w:id="967320047">
                                                  <w:marLeft w:val="0"/>
                                                  <w:marRight w:val="0"/>
                                                  <w:marTop w:val="0"/>
                                                  <w:marBottom w:val="0"/>
                                                  <w:divBdr>
                                                    <w:top w:val="none" w:sz="0" w:space="0" w:color="auto"/>
                                                    <w:left w:val="none" w:sz="0" w:space="0" w:color="auto"/>
                                                    <w:bottom w:val="none" w:sz="0" w:space="0" w:color="auto"/>
                                                    <w:right w:val="none" w:sz="0" w:space="0" w:color="auto"/>
                                                  </w:divBdr>
                                                  <w:divsChild>
                                                    <w:div w:id="643850268">
                                                      <w:marLeft w:val="0"/>
                                                      <w:marRight w:val="0"/>
                                                      <w:marTop w:val="0"/>
                                                      <w:marBottom w:val="0"/>
                                                      <w:divBdr>
                                                        <w:top w:val="none" w:sz="0" w:space="0" w:color="auto"/>
                                                        <w:left w:val="none" w:sz="0" w:space="0" w:color="auto"/>
                                                        <w:bottom w:val="none" w:sz="0" w:space="0" w:color="auto"/>
                                                        <w:right w:val="none" w:sz="0" w:space="0" w:color="auto"/>
                                                      </w:divBdr>
                                                    </w:div>
                                                  </w:divsChild>
                                                </w:div>
                                                <w:div w:id="424229440">
                                                  <w:marLeft w:val="0"/>
                                                  <w:marRight w:val="0"/>
                                                  <w:marTop w:val="0"/>
                                                  <w:marBottom w:val="0"/>
                                                  <w:divBdr>
                                                    <w:top w:val="none" w:sz="0" w:space="0" w:color="auto"/>
                                                    <w:left w:val="none" w:sz="0" w:space="0" w:color="auto"/>
                                                    <w:bottom w:val="none" w:sz="0" w:space="0" w:color="auto"/>
                                                    <w:right w:val="none" w:sz="0" w:space="0" w:color="auto"/>
                                                  </w:divBdr>
                                                  <w:divsChild>
                                                    <w:div w:id="1348756177">
                                                      <w:marLeft w:val="0"/>
                                                      <w:marRight w:val="0"/>
                                                      <w:marTop w:val="0"/>
                                                      <w:marBottom w:val="0"/>
                                                      <w:divBdr>
                                                        <w:top w:val="none" w:sz="0" w:space="0" w:color="auto"/>
                                                        <w:left w:val="none" w:sz="0" w:space="0" w:color="auto"/>
                                                        <w:bottom w:val="none" w:sz="0" w:space="0" w:color="auto"/>
                                                        <w:right w:val="none" w:sz="0" w:space="0" w:color="auto"/>
                                                      </w:divBdr>
                                                    </w:div>
                                                  </w:divsChild>
                                                </w:div>
                                                <w:div w:id="952976454">
                                                  <w:marLeft w:val="0"/>
                                                  <w:marRight w:val="0"/>
                                                  <w:marTop w:val="0"/>
                                                  <w:marBottom w:val="0"/>
                                                  <w:divBdr>
                                                    <w:top w:val="none" w:sz="0" w:space="0" w:color="auto"/>
                                                    <w:left w:val="none" w:sz="0" w:space="0" w:color="auto"/>
                                                    <w:bottom w:val="none" w:sz="0" w:space="0" w:color="auto"/>
                                                    <w:right w:val="none" w:sz="0" w:space="0" w:color="auto"/>
                                                  </w:divBdr>
                                                  <w:divsChild>
                                                    <w:div w:id="803162015">
                                                      <w:marLeft w:val="0"/>
                                                      <w:marRight w:val="0"/>
                                                      <w:marTop w:val="0"/>
                                                      <w:marBottom w:val="0"/>
                                                      <w:divBdr>
                                                        <w:top w:val="none" w:sz="0" w:space="0" w:color="auto"/>
                                                        <w:left w:val="none" w:sz="0" w:space="0" w:color="auto"/>
                                                        <w:bottom w:val="none" w:sz="0" w:space="0" w:color="auto"/>
                                                        <w:right w:val="none" w:sz="0" w:space="0" w:color="auto"/>
                                                      </w:divBdr>
                                                    </w:div>
                                                  </w:divsChild>
                                                </w:div>
                                                <w:div w:id="1823428934">
                                                  <w:marLeft w:val="0"/>
                                                  <w:marRight w:val="0"/>
                                                  <w:marTop w:val="0"/>
                                                  <w:marBottom w:val="0"/>
                                                  <w:divBdr>
                                                    <w:top w:val="none" w:sz="0" w:space="0" w:color="auto"/>
                                                    <w:left w:val="none" w:sz="0" w:space="0" w:color="auto"/>
                                                    <w:bottom w:val="none" w:sz="0" w:space="0" w:color="auto"/>
                                                    <w:right w:val="none" w:sz="0" w:space="0" w:color="auto"/>
                                                  </w:divBdr>
                                                  <w:divsChild>
                                                    <w:div w:id="1142888716">
                                                      <w:marLeft w:val="0"/>
                                                      <w:marRight w:val="0"/>
                                                      <w:marTop w:val="0"/>
                                                      <w:marBottom w:val="0"/>
                                                      <w:divBdr>
                                                        <w:top w:val="none" w:sz="0" w:space="0" w:color="auto"/>
                                                        <w:left w:val="none" w:sz="0" w:space="0" w:color="auto"/>
                                                        <w:bottom w:val="none" w:sz="0" w:space="0" w:color="auto"/>
                                                        <w:right w:val="none" w:sz="0" w:space="0" w:color="auto"/>
                                                      </w:divBdr>
                                                    </w:div>
                                                  </w:divsChild>
                                                </w:div>
                                                <w:div w:id="2103530860">
                                                  <w:marLeft w:val="0"/>
                                                  <w:marRight w:val="0"/>
                                                  <w:marTop w:val="0"/>
                                                  <w:marBottom w:val="0"/>
                                                  <w:divBdr>
                                                    <w:top w:val="none" w:sz="0" w:space="0" w:color="auto"/>
                                                    <w:left w:val="none" w:sz="0" w:space="0" w:color="auto"/>
                                                    <w:bottom w:val="none" w:sz="0" w:space="0" w:color="auto"/>
                                                    <w:right w:val="none" w:sz="0" w:space="0" w:color="auto"/>
                                                  </w:divBdr>
                                                  <w:divsChild>
                                                    <w:div w:id="2923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7358">
                                              <w:marLeft w:val="0"/>
                                              <w:marRight w:val="0"/>
                                              <w:marTop w:val="0"/>
                                              <w:marBottom w:val="0"/>
                                              <w:divBdr>
                                                <w:top w:val="none" w:sz="0" w:space="0" w:color="auto"/>
                                                <w:left w:val="none" w:sz="0" w:space="0" w:color="auto"/>
                                                <w:bottom w:val="none" w:sz="0" w:space="0" w:color="auto"/>
                                                <w:right w:val="none" w:sz="0" w:space="0" w:color="auto"/>
                                              </w:divBdr>
                                            </w:div>
                                            <w:div w:id="248926020">
                                              <w:marLeft w:val="0"/>
                                              <w:marRight w:val="0"/>
                                              <w:marTop w:val="0"/>
                                              <w:marBottom w:val="0"/>
                                              <w:divBdr>
                                                <w:top w:val="none" w:sz="0" w:space="0" w:color="auto"/>
                                                <w:left w:val="none" w:sz="0" w:space="0" w:color="auto"/>
                                                <w:bottom w:val="none" w:sz="0" w:space="0" w:color="auto"/>
                                                <w:right w:val="none" w:sz="0" w:space="0" w:color="auto"/>
                                              </w:divBdr>
                                              <w:divsChild>
                                                <w:div w:id="1132290785">
                                                  <w:marLeft w:val="0"/>
                                                  <w:marRight w:val="0"/>
                                                  <w:marTop w:val="0"/>
                                                  <w:marBottom w:val="0"/>
                                                  <w:divBdr>
                                                    <w:top w:val="none" w:sz="0" w:space="0" w:color="auto"/>
                                                    <w:left w:val="none" w:sz="0" w:space="0" w:color="auto"/>
                                                    <w:bottom w:val="none" w:sz="0" w:space="0" w:color="auto"/>
                                                    <w:right w:val="none" w:sz="0" w:space="0" w:color="auto"/>
                                                  </w:divBdr>
                                                  <w:divsChild>
                                                    <w:div w:id="335156202">
                                                      <w:marLeft w:val="0"/>
                                                      <w:marRight w:val="0"/>
                                                      <w:marTop w:val="0"/>
                                                      <w:marBottom w:val="0"/>
                                                      <w:divBdr>
                                                        <w:top w:val="none" w:sz="0" w:space="0" w:color="auto"/>
                                                        <w:left w:val="none" w:sz="0" w:space="0" w:color="auto"/>
                                                        <w:bottom w:val="none" w:sz="0" w:space="0" w:color="auto"/>
                                                        <w:right w:val="none" w:sz="0" w:space="0" w:color="auto"/>
                                                      </w:divBdr>
                                                    </w:div>
                                                    <w:div w:id="376511502">
                                                      <w:marLeft w:val="0"/>
                                                      <w:marRight w:val="0"/>
                                                      <w:marTop w:val="0"/>
                                                      <w:marBottom w:val="0"/>
                                                      <w:divBdr>
                                                        <w:top w:val="none" w:sz="0" w:space="0" w:color="auto"/>
                                                        <w:left w:val="none" w:sz="0" w:space="0" w:color="auto"/>
                                                        <w:bottom w:val="none" w:sz="0" w:space="0" w:color="auto"/>
                                                        <w:right w:val="none" w:sz="0" w:space="0" w:color="auto"/>
                                                      </w:divBdr>
                                                    </w:div>
                                                  </w:divsChild>
                                                </w:div>
                                                <w:div w:id="425466595">
                                                  <w:marLeft w:val="0"/>
                                                  <w:marRight w:val="0"/>
                                                  <w:marTop w:val="0"/>
                                                  <w:marBottom w:val="0"/>
                                                  <w:divBdr>
                                                    <w:top w:val="none" w:sz="0" w:space="0" w:color="auto"/>
                                                    <w:left w:val="none" w:sz="0" w:space="0" w:color="auto"/>
                                                    <w:bottom w:val="none" w:sz="0" w:space="0" w:color="auto"/>
                                                    <w:right w:val="none" w:sz="0" w:space="0" w:color="auto"/>
                                                  </w:divBdr>
                                                  <w:divsChild>
                                                    <w:div w:id="101918295">
                                                      <w:marLeft w:val="0"/>
                                                      <w:marRight w:val="0"/>
                                                      <w:marTop w:val="0"/>
                                                      <w:marBottom w:val="0"/>
                                                      <w:divBdr>
                                                        <w:top w:val="none" w:sz="0" w:space="0" w:color="auto"/>
                                                        <w:left w:val="none" w:sz="0" w:space="0" w:color="auto"/>
                                                        <w:bottom w:val="none" w:sz="0" w:space="0" w:color="auto"/>
                                                        <w:right w:val="none" w:sz="0" w:space="0" w:color="auto"/>
                                                      </w:divBdr>
                                                    </w:div>
                                                    <w:div w:id="1793473704">
                                                      <w:marLeft w:val="0"/>
                                                      <w:marRight w:val="0"/>
                                                      <w:marTop w:val="0"/>
                                                      <w:marBottom w:val="0"/>
                                                      <w:divBdr>
                                                        <w:top w:val="none" w:sz="0" w:space="0" w:color="auto"/>
                                                        <w:left w:val="none" w:sz="0" w:space="0" w:color="auto"/>
                                                        <w:bottom w:val="none" w:sz="0" w:space="0" w:color="auto"/>
                                                        <w:right w:val="none" w:sz="0" w:space="0" w:color="auto"/>
                                                      </w:divBdr>
                                                    </w:div>
                                                  </w:divsChild>
                                                </w:div>
                                                <w:div w:id="1062485168">
                                                  <w:marLeft w:val="0"/>
                                                  <w:marRight w:val="0"/>
                                                  <w:marTop w:val="0"/>
                                                  <w:marBottom w:val="0"/>
                                                  <w:divBdr>
                                                    <w:top w:val="none" w:sz="0" w:space="0" w:color="auto"/>
                                                    <w:left w:val="none" w:sz="0" w:space="0" w:color="auto"/>
                                                    <w:bottom w:val="none" w:sz="0" w:space="0" w:color="auto"/>
                                                    <w:right w:val="none" w:sz="0" w:space="0" w:color="auto"/>
                                                  </w:divBdr>
                                                  <w:divsChild>
                                                    <w:div w:id="1984309332">
                                                      <w:marLeft w:val="0"/>
                                                      <w:marRight w:val="0"/>
                                                      <w:marTop w:val="0"/>
                                                      <w:marBottom w:val="0"/>
                                                      <w:divBdr>
                                                        <w:top w:val="none" w:sz="0" w:space="0" w:color="auto"/>
                                                        <w:left w:val="none" w:sz="0" w:space="0" w:color="auto"/>
                                                        <w:bottom w:val="none" w:sz="0" w:space="0" w:color="auto"/>
                                                        <w:right w:val="none" w:sz="0" w:space="0" w:color="auto"/>
                                                      </w:divBdr>
                                                    </w:div>
                                                    <w:div w:id="1101877966">
                                                      <w:marLeft w:val="0"/>
                                                      <w:marRight w:val="0"/>
                                                      <w:marTop w:val="0"/>
                                                      <w:marBottom w:val="0"/>
                                                      <w:divBdr>
                                                        <w:top w:val="none" w:sz="0" w:space="0" w:color="auto"/>
                                                        <w:left w:val="none" w:sz="0" w:space="0" w:color="auto"/>
                                                        <w:bottom w:val="none" w:sz="0" w:space="0" w:color="auto"/>
                                                        <w:right w:val="none" w:sz="0" w:space="0" w:color="auto"/>
                                                      </w:divBdr>
                                                    </w:div>
                                                  </w:divsChild>
                                                </w:div>
                                                <w:div w:id="791292754">
                                                  <w:marLeft w:val="0"/>
                                                  <w:marRight w:val="0"/>
                                                  <w:marTop w:val="0"/>
                                                  <w:marBottom w:val="0"/>
                                                  <w:divBdr>
                                                    <w:top w:val="none" w:sz="0" w:space="0" w:color="auto"/>
                                                    <w:left w:val="none" w:sz="0" w:space="0" w:color="auto"/>
                                                    <w:bottom w:val="none" w:sz="0" w:space="0" w:color="auto"/>
                                                    <w:right w:val="none" w:sz="0" w:space="0" w:color="auto"/>
                                                  </w:divBdr>
                                                  <w:divsChild>
                                                    <w:div w:id="1380324266">
                                                      <w:marLeft w:val="0"/>
                                                      <w:marRight w:val="0"/>
                                                      <w:marTop w:val="0"/>
                                                      <w:marBottom w:val="0"/>
                                                      <w:divBdr>
                                                        <w:top w:val="none" w:sz="0" w:space="0" w:color="auto"/>
                                                        <w:left w:val="none" w:sz="0" w:space="0" w:color="auto"/>
                                                        <w:bottom w:val="none" w:sz="0" w:space="0" w:color="auto"/>
                                                        <w:right w:val="none" w:sz="0" w:space="0" w:color="auto"/>
                                                      </w:divBdr>
                                                    </w:div>
                                                    <w:div w:id="20768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82388">
                                              <w:marLeft w:val="0"/>
                                              <w:marRight w:val="0"/>
                                              <w:marTop w:val="0"/>
                                              <w:marBottom w:val="0"/>
                                              <w:divBdr>
                                                <w:top w:val="none" w:sz="0" w:space="0" w:color="auto"/>
                                                <w:left w:val="none" w:sz="0" w:space="0" w:color="auto"/>
                                                <w:bottom w:val="none" w:sz="0" w:space="0" w:color="auto"/>
                                                <w:right w:val="none" w:sz="0" w:space="0" w:color="auto"/>
                                              </w:divBdr>
                                              <w:divsChild>
                                                <w:div w:id="1344283203">
                                                  <w:marLeft w:val="0"/>
                                                  <w:marRight w:val="0"/>
                                                  <w:marTop w:val="0"/>
                                                  <w:marBottom w:val="0"/>
                                                  <w:divBdr>
                                                    <w:top w:val="none" w:sz="0" w:space="0" w:color="auto"/>
                                                    <w:left w:val="none" w:sz="0" w:space="0" w:color="auto"/>
                                                    <w:bottom w:val="none" w:sz="0" w:space="0" w:color="auto"/>
                                                    <w:right w:val="none" w:sz="0" w:space="0" w:color="auto"/>
                                                  </w:divBdr>
                                                </w:div>
                                              </w:divsChild>
                                            </w:div>
                                            <w:div w:id="2112234689">
                                              <w:marLeft w:val="0"/>
                                              <w:marRight w:val="0"/>
                                              <w:marTop w:val="0"/>
                                              <w:marBottom w:val="0"/>
                                              <w:divBdr>
                                                <w:top w:val="none" w:sz="0" w:space="0" w:color="auto"/>
                                                <w:left w:val="none" w:sz="0" w:space="0" w:color="auto"/>
                                                <w:bottom w:val="none" w:sz="0" w:space="0" w:color="auto"/>
                                                <w:right w:val="none" w:sz="0" w:space="0" w:color="auto"/>
                                              </w:divBdr>
                                              <w:divsChild>
                                                <w:div w:id="131290738">
                                                  <w:marLeft w:val="0"/>
                                                  <w:marRight w:val="0"/>
                                                  <w:marTop w:val="0"/>
                                                  <w:marBottom w:val="0"/>
                                                  <w:divBdr>
                                                    <w:top w:val="none" w:sz="0" w:space="0" w:color="auto"/>
                                                    <w:left w:val="none" w:sz="0" w:space="0" w:color="auto"/>
                                                    <w:bottom w:val="none" w:sz="0" w:space="0" w:color="auto"/>
                                                    <w:right w:val="none" w:sz="0" w:space="0" w:color="auto"/>
                                                  </w:divBdr>
                                                </w:div>
                                              </w:divsChild>
                                            </w:div>
                                            <w:div w:id="1453981732">
                                              <w:marLeft w:val="0"/>
                                              <w:marRight w:val="0"/>
                                              <w:marTop w:val="0"/>
                                              <w:marBottom w:val="0"/>
                                              <w:divBdr>
                                                <w:top w:val="none" w:sz="0" w:space="0" w:color="auto"/>
                                                <w:left w:val="none" w:sz="0" w:space="0" w:color="auto"/>
                                                <w:bottom w:val="none" w:sz="0" w:space="0" w:color="auto"/>
                                                <w:right w:val="none" w:sz="0" w:space="0" w:color="auto"/>
                                              </w:divBdr>
                                              <w:divsChild>
                                                <w:div w:id="522675006">
                                                  <w:marLeft w:val="0"/>
                                                  <w:marRight w:val="0"/>
                                                  <w:marTop w:val="0"/>
                                                  <w:marBottom w:val="0"/>
                                                  <w:divBdr>
                                                    <w:top w:val="none" w:sz="0" w:space="0" w:color="auto"/>
                                                    <w:left w:val="none" w:sz="0" w:space="0" w:color="auto"/>
                                                    <w:bottom w:val="none" w:sz="0" w:space="0" w:color="auto"/>
                                                    <w:right w:val="none" w:sz="0" w:space="0" w:color="auto"/>
                                                  </w:divBdr>
                                                </w:div>
                                              </w:divsChild>
                                            </w:div>
                                            <w:div w:id="841579457">
                                              <w:marLeft w:val="0"/>
                                              <w:marRight w:val="0"/>
                                              <w:marTop w:val="0"/>
                                              <w:marBottom w:val="0"/>
                                              <w:divBdr>
                                                <w:top w:val="none" w:sz="0" w:space="0" w:color="auto"/>
                                                <w:left w:val="none" w:sz="0" w:space="0" w:color="auto"/>
                                                <w:bottom w:val="none" w:sz="0" w:space="0" w:color="auto"/>
                                                <w:right w:val="none" w:sz="0" w:space="0" w:color="auto"/>
                                              </w:divBdr>
                                              <w:divsChild>
                                                <w:div w:id="1669676471">
                                                  <w:marLeft w:val="0"/>
                                                  <w:marRight w:val="0"/>
                                                  <w:marTop w:val="0"/>
                                                  <w:marBottom w:val="0"/>
                                                  <w:divBdr>
                                                    <w:top w:val="none" w:sz="0" w:space="0" w:color="auto"/>
                                                    <w:left w:val="none" w:sz="0" w:space="0" w:color="auto"/>
                                                    <w:bottom w:val="none" w:sz="0" w:space="0" w:color="auto"/>
                                                    <w:right w:val="none" w:sz="0" w:space="0" w:color="auto"/>
                                                  </w:divBdr>
                                                </w:div>
                                              </w:divsChild>
                                            </w:div>
                                            <w:div w:id="74323703">
                                              <w:marLeft w:val="0"/>
                                              <w:marRight w:val="0"/>
                                              <w:marTop w:val="0"/>
                                              <w:marBottom w:val="0"/>
                                              <w:divBdr>
                                                <w:top w:val="none" w:sz="0" w:space="0" w:color="auto"/>
                                                <w:left w:val="none" w:sz="0" w:space="0" w:color="auto"/>
                                                <w:bottom w:val="none" w:sz="0" w:space="0" w:color="auto"/>
                                                <w:right w:val="none" w:sz="0" w:space="0" w:color="auto"/>
                                              </w:divBdr>
                                              <w:divsChild>
                                                <w:div w:id="1437402613">
                                                  <w:marLeft w:val="0"/>
                                                  <w:marRight w:val="0"/>
                                                  <w:marTop w:val="0"/>
                                                  <w:marBottom w:val="0"/>
                                                  <w:divBdr>
                                                    <w:top w:val="none" w:sz="0" w:space="0" w:color="auto"/>
                                                    <w:left w:val="none" w:sz="0" w:space="0" w:color="auto"/>
                                                    <w:bottom w:val="none" w:sz="0" w:space="0" w:color="auto"/>
                                                    <w:right w:val="none" w:sz="0" w:space="0" w:color="auto"/>
                                                  </w:divBdr>
                                                </w:div>
                                              </w:divsChild>
                                            </w:div>
                                            <w:div w:id="881021089">
                                              <w:marLeft w:val="0"/>
                                              <w:marRight w:val="0"/>
                                              <w:marTop w:val="0"/>
                                              <w:marBottom w:val="0"/>
                                              <w:divBdr>
                                                <w:top w:val="none" w:sz="0" w:space="0" w:color="auto"/>
                                                <w:left w:val="none" w:sz="0" w:space="0" w:color="auto"/>
                                                <w:bottom w:val="none" w:sz="0" w:space="0" w:color="auto"/>
                                                <w:right w:val="none" w:sz="0" w:space="0" w:color="auto"/>
                                              </w:divBdr>
                                              <w:divsChild>
                                                <w:div w:id="1150436883">
                                                  <w:marLeft w:val="0"/>
                                                  <w:marRight w:val="0"/>
                                                  <w:marTop w:val="0"/>
                                                  <w:marBottom w:val="0"/>
                                                  <w:divBdr>
                                                    <w:top w:val="none" w:sz="0" w:space="0" w:color="auto"/>
                                                    <w:left w:val="none" w:sz="0" w:space="0" w:color="auto"/>
                                                    <w:bottom w:val="none" w:sz="0" w:space="0" w:color="auto"/>
                                                    <w:right w:val="none" w:sz="0" w:space="0" w:color="auto"/>
                                                  </w:divBdr>
                                                  <w:divsChild>
                                                    <w:div w:id="163282905">
                                                      <w:marLeft w:val="0"/>
                                                      <w:marRight w:val="0"/>
                                                      <w:marTop w:val="0"/>
                                                      <w:marBottom w:val="0"/>
                                                      <w:divBdr>
                                                        <w:top w:val="none" w:sz="0" w:space="0" w:color="auto"/>
                                                        <w:left w:val="none" w:sz="0" w:space="0" w:color="auto"/>
                                                        <w:bottom w:val="none" w:sz="0" w:space="0" w:color="auto"/>
                                                        <w:right w:val="none" w:sz="0" w:space="0" w:color="auto"/>
                                                      </w:divBdr>
                                                    </w:div>
                                                    <w:div w:id="1446003024">
                                                      <w:marLeft w:val="0"/>
                                                      <w:marRight w:val="0"/>
                                                      <w:marTop w:val="0"/>
                                                      <w:marBottom w:val="0"/>
                                                      <w:divBdr>
                                                        <w:top w:val="none" w:sz="0" w:space="0" w:color="auto"/>
                                                        <w:left w:val="none" w:sz="0" w:space="0" w:color="auto"/>
                                                        <w:bottom w:val="none" w:sz="0" w:space="0" w:color="auto"/>
                                                        <w:right w:val="none" w:sz="0" w:space="0" w:color="auto"/>
                                                      </w:divBdr>
                                                    </w:div>
                                                  </w:divsChild>
                                                </w:div>
                                                <w:div w:id="2119174239">
                                                  <w:marLeft w:val="0"/>
                                                  <w:marRight w:val="0"/>
                                                  <w:marTop w:val="0"/>
                                                  <w:marBottom w:val="0"/>
                                                  <w:divBdr>
                                                    <w:top w:val="none" w:sz="0" w:space="0" w:color="auto"/>
                                                    <w:left w:val="none" w:sz="0" w:space="0" w:color="auto"/>
                                                    <w:bottom w:val="none" w:sz="0" w:space="0" w:color="auto"/>
                                                    <w:right w:val="none" w:sz="0" w:space="0" w:color="auto"/>
                                                  </w:divBdr>
                                                  <w:divsChild>
                                                    <w:div w:id="1955598760">
                                                      <w:marLeft w:val="0"/>
                                                      <w:marRight w:val="0"/>
                                                      <w:marTop w:val="0"/>
                                                      <w:marBottom w:val="0"/>
                                                      <w:divBdr>
                                                        <w:top w:val="none" w:sz="0" w:space="0" w:color="auto"/>
                                                        <w:left w:val="none" w:sz="0" w:space="0" w:color="auto"/>
                                                        <w:bottom w:val="none" w:sz="0" w:space="0" w:color="auto"/>
                                                        <w:right w:val="none" w:sz="0" w:space="0" w:color="auto"/>
                                                      </w:divBdr>
                                                    </w:div>
                                                    <w:div w:id="1670523610">
                                                      <w:marLeft w:val="0"/>
                                                      <w:marRight w:val="0"/>
                                                      <w:marTop w:val="0"/>
                                                      <w:marBottom w:val="0"/>
                                                      <w:divBdr>
                                                        <w:top w:val="none" w:sz="0" w:space="0" w:color="auto"/>
                                                        <w:left w:val="none" w:sz="0" w:space="0" w:color="auto"/>
                                                        <w:bottom w:val="none" w:sz="0" w:space="0" w:color="auto"/>
                                                        <w:right w:val="none" w:sz="0" w:space="0" w:color="auto"/>
                                                      </w:divBdr>
                                                    </w:div>
                                                  </w:divsChild>
                                                </w:div>
                                                <w:div w:id="180708971">
                                                  <w:marLeft w:val="0"/>
                                                  <w:marRight w:val="0"/>
                                                  <w:marTop w:val="0"/>
                                                  <w:marBottom w:val="0"/>
                                                  <w:divBdr>
                                                    <w:top w:val="none" w:sz="0" w:space="0" w:color="auto"/>
                                                    <w:left w:val="none" w:sz="0" w:space="0" w:color="auto"/>
                                                    <w:bottom w:val="none" w:sz="0" w:space="0" w:color="auto"/>
                                                    <w:right w:val="none" w:sz="0" w:space="0" w:color="auto"/>
                                                  </w:divBdr>
                                                  <w:divsChild>
                                                    <w:div w:id="852571012">
                                                      <w:marLeft w:val="0"/>
                                                      <w:marRight w:val="0"/>
                                                      <w:marTop w:val="0"/>
                                                      <w:marBottom w:val="0"/>
                                                      <w:divBdr>
                                                        <w:top w:val="none" w:sz="0" w:space="0" w:color="auto"/>
                                                        <w:left w:val="none" w:sz="0" w:space="0" w:color="auto"/>
                                                        <w:bottom w:val="none" w:sz="0" w:space="0" w:color="auto"/>
                                                        <w:right w:val="none" w:sz="0" w:space="0" w:color="auto"/>
                                                      </w:divBdr>
                                                    </w:div>
                                                    <w:div w:id="1618560278">
                                                      <w:marLeft w:val="0"/>
                                                      <w:marRight w:val="0"/>
                                                      <w:marTop w:val="0"/>
                                                      <w:marBottom w:val="0"/>
                                                      <w:divBdr>
                                                        <w:top w:val="none" w:sz="0" w:space="0" w:color="auto"/>
                                                        <w:left w:val="none" w:sz="0" w:space="0" w:color="auto"/>
                                                        <w:bottom w:val="none" w:sz="0" w:space="0" w:color="auto"/>
                                                        <w:right w:val="none" w:sz="0" w:space="0" w:color="auto"/>
                                                      </w:divBdr>
                                                    </w:div>
                                                  </w:divsChild>
                                                </w:div>
                                                <w:div w:id="1650942143">
                                                  <w:marLeft w:val="0"/>
                                                  <w:marRight w:val="0"/>
                                                  <w:marTop w:val="0"/>
                                                  <w:marBottom w:val="0"/>
                                                  <w:divBdr>
                                                    <w:top w:val="none" w:sz="0" w:space="0" w:color="auto"/>
                                                    <w:left w:val="none" w:sz="0" w:space="0" w:color="auto"/>
                                                    <w:bottom w:val="none" w:sz="0" w:space="0" w:color="auto"/>
                                                    <w:right w:val="none" w:sz="0" w:space="0" w:color="auto"/>
                                                  </w:divBdr>
                                                  <w:divsChild>
                                                    <w:div w:id="1211116955">
                                                      <w:marLeft w:val="0"/>
                                                      <w:marRight w:val="0"/>
                                                      <w:marTop w:val="0"/>
                                                      <w:marBottom w:val="0"/>
                                                      <w:divBdr>
                                                        <w:top w:val="none" w:sz="0" w:space="0" w:color="auto"/>
                                                        <w:left w:val="none" w:sz="0" w:space="0" w:color="auto"/>
                                                        <w:bottom w:val="none" w:sz="0" w:space="0" w:color="auto"/>
                                                        <w:right w:val="none" w:sz="0" w:space="0" w:color="auto"/>
                                                      </w:divBdr>
                                                    </w:div>
                                                    <w:div w:id="533083579">
                                                      <w:marLeft w:val="0"/>
                                                      <w:marRight w:val="0"/>
                                                      <w:marTop w:val="0"/>
                                                      <w:marBottom w:val="0"/>
                                                      <w:divBdr>
                                                        <w:top w:val="none" w:sz="0" w:space="0" w:color="auto"/>
                                                        <w:left w:val="none" w:sz="0" w:space="0" w:color="auto"/>
                                                        <w:bottom w:val="none" w:sz="0" w:space="0" w:color="auto"/>
                                                        <w:right w:val="none" w:sz="0" w:space="0" w:color="auto"/>
                                                      </w:divBdr>
                                                    </w:div>
                                                  </w:divsChild>
                                                </w:div>
                                                <w:div w:id="101923155">
                                                  <w:marLeft w:val="0"/>
                                                  <w:marRight w:val="0"/>
                                                  <w:marTop w:val="0"/>
                                                  <w:marBottom w:val="0"/>
                                                  <w:divBdr>
                                                    <w:top w:val="none" w:sz="0" w:space="0" w:color="auto"/>
                                                    <w:left w:val="none" w:sz="0" w:space="0" w:color="auto"/>
                                                    <w:bottom w:val="none" w:sz="0" w:space="0" w:color="auto"/>
                                                    <w:right w:val="none" w:sz="0" w:space="0" w:color="auto"/>
                                                  </w:divBdr>
                                                  <w:divsChild>
                                                    <w:div w:id="745612923">
                                                      <w:marLeft w:val="0"/>
                                                      <w:marRight w:val="0"/>
                                                      <w:marTop w:val="0"/>
                                                      <w:marBottom w:val="0"/>
                                                      <w:divBdr>
                                                        <w:top w:val="none" w:sz="0" w:space="0" w:color="auto"/>
                                                        <w:left w:val="none" w:sz="0" w:space="0" w:color="auto"/>
                                                        <w:bottom w:val="none" w:sz="0" w:space="0" w:color="auto"/>
                                                        <w:right w:val="none" w:sz="0" w:space="0" w:color="auto"/>
                                                      </w:divBdr>
                                                    </w:div>
                                                    <w:div w:id="1500003085">
                                                      <w:marLeft w:val="0"/>
                                                      <w:marRight w:val="0"/>
                                                      <w:marTop w:val="0"/>
                                                      <w:marBottom w:val="0"/>
                                                      <w:divBdr>
                                                        <w:top w:val="none" w:sz="0" w:space="0" w:color="auto"/>
                                                        <w:left w:val="none" w:sz="0" w:space="0" w:color="auto"/>
                                                        <w:bottom w:val="none" w:sz="0" w:space="0" w:color="auto"/>
                                                        <w:right w:val="none" w:sz="0" w:space="0" w:color="auto"/>
                                                      </w:divBdr>
                                                    </w:div>
                                                  </w:divsChild>
                                                </w:div>
                                                <w:div w:id="1406487065">
                                                  <w:marLeft w:val="0"/>
                                                  <w:marRight w:val="0"/>
                                                  <w:marTop w:val="0"/>
                                                  <w:marBottom w:val="0"/>
                                                  <w:divBdr>
                                                    <w:top w:val="none" w:sz="0" w:space="0" w:color="auto"/>
                                                    <w:left w:val="none" w:sz="0" w:space="0" w:color="auto"/>
                                                    <w:bottom w:val="none" w:sz="0" w:space="0" w:color="auto"/>
                                                    <w:right w:val="none" w:sz="0" w:space="0" w:color="auto"/>
                                                  </w:divBdr>
                                                  <w:divsChild>
                                                    <w:div w:id="733819947">
                                                      <w:marLeft w:val="0"/>
                                                      <w:marRight w:val="0"/>
                                                      <w:marTop w:val="0"/>
                                                      <w:marBottom w:val="0"/>
                                                      <w:divBdr>
                                                        <w:top w:val="none" w:sz="0" w:space="0" w:color="auto"/>
                                                        <w:left w:val="none" w:sz="0" w:space="0" w:color="auto"/>
                                                        <w:bottom w:val="none" w:sz="0" w:space="0" w:color="auto"/>
                                                        <w:right w:val="none" w:sz="0" w:space="0" w:color="auto"/>
                                                      </w:divBdr>
                                                    </w:div>
                                                    <w:div w:id="16181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5127">
                                              <w:marLeft w:val="0"/>
                                              <w:marRight w:val="0"/>
                                              <w:marTop w:val="0"/>
                                              <w:marBottom w:val="0"/>
                                              <w:divBdr>
                                                <w:top w:val="none" w:sz="0" w:space="0" w:color="auto"/>
                                                <w:left w:val="none" w:sz="0" w:space="0" w:color="auto"/>
                                                <w:bottom w:val="none" w:sz="0" w:space="0" w:color="auto"/>
                                                <w:right w:val="none" w:sz="0" w:space="0" w:color="auto"/>
                                              </w:divBdr>
                                              <w:divsChild>
                                                <w:div w:id="931550343">
                                                  <w:marLeft w:val="0"/>
                                                  <w:marRight w:val="0"/>
                                                  <w:marTop w:val="0"/>
                                                  <w:marBottom w:val="0"/>
                                                  <w:divBdr>
                                                    <w:top w:val="none" w:sz="0" w:space="0" w:color="auto"/>
                                                    <w:left w:val="none" w:sz="0" w:space="0" w:color="auto"/>
                                                    <w:bottom w:val="none" w:sz="0" w:space="0" w:color="auto"/>
                                                    <w:right w:val="none" w:sz="0" w:space="0" w:color="auto"/>
                                                  </w:divBdr>
                                                </w:div>
                                              </w:divsChild>
                                            </w:div>
                                            <w:div w:id="489056842">
                                              <w:marLeft w:val="0"/>
                                              <w:marRight w:val="0"/>
                                              <w:marTop w:val="0"/>
                                              <w:marBottom w:val="0"/>
                                              <w:divBdr>
                                                <w:top w:val="none" w:sz="0" w:space="0" w:color="auto"/>
                                                <w:left w:val="none" w:sz="0" w:space="0" w:color="auto"/>
                                                <w:bottom w:val="none" w:sz="0" w:space="0" w:color="auto"/>
                                                <w:right w:val="none" w:sz="0" w:space="0" w:color="auto"/>
                                              </w:divBdr>
                                              <w:divsChild>
                                                <w:div w:id="1960840273">
                                                  <w:marLeft w:val="0"/>
                                                  <w:marRight w:val="0"/>
                                                  <w:marTop w:val="0"/>
                                                  <w:marBottom w:val="0"/>
                                                  <w:divBdr>
                                                    <w:top w:val="none" w:sz="0" w:space="0" w:color="auto"/>
                                                    <w:left w:val="none" w:sz="0" w:space="0" w:color="auto"/>
                                                    <w:bottom w:val="none" w:sz="0" w:space="0" w:color="auto"/>
                                                    <w:right w:val="none" w:sz="0" w:space="0" w:color="auto"/>
                                                  </w:divBdr>
                                                </w:div>
                                              </w:divsChild>
                                            </w:div>
                                            <w:div w:id="920211954">
                                              <w:marLeft w:val="0"/>
                                              <w:marRight w:val="0"/>
                                              <w:marTop w:val="0"/>
                                              <w:marBottom w:val="0"/>
                                              <w:divBdr>
                                                <w:top w:val="none" w:sz="0" w:space="0" w:color="auto"/>
                                                <w:left w:val="none" w:sz="0" w:space="0" w:color="auto"/>
                                                <w:bottom w:val="none" w:sz="0" w:space="0" w:color="auto"/>
                                                <w:right w:val="none" w:sz="0" w:space="0" w:color="auto"/>
                                              </w:divBdr>
                                              <w:divsChild>
                                                <w:div w:id="1265574579">
                                                  <w:marLeft w:val="0"/>
                                                  <w:marRight w:val="0"/>
                                                  <w:marTop w:val="0"/>
                                                  <w:marBottom w:val="0"/>
                                                  <w:divBdr>
                                                    <w:top w:val="none" w:sz="0" w:space="0" w:color="auto"/>
                                                    <w:left w:val="none" w:sz="0" w:space="0" w:color="auto"/>
                                                    <w:bottom w:val="none" w:sz="0" w:space="0" w:color="auto"/>
                                                    <w:right w:val="none" w:sz="0" w:space="0" w:color="auto"/>
                                                  </w:divBdr>
                                                </w:div>
                                              </w:divsChild>
                                            </w:div>
                                            <w:div w:id="2079666300">
                                              <w:marLeft w:val="0"/>
                                              <w:marRight w:val="0"/>
                                              <w:marTop w:val="0"/>
                                              <w:marBottom w:val="0"/>
                                              <w:divBdr>
                                                <w:top w:val="none" w:sz="0" w:space="0" w:color="auto"/>
                                                <w:left w:val="none" w:sz="0" w:space="0" w:color="auto"/>
                                                <w:bottom w:val="none" w:sz="0" w:space="0" w:color="auto"/>
                                                <w:right w:val="none" w:sz="0" w:space="0" w:color="auto"/>
                                              </w:divBdr>
                                              <w:divsChild>
                                                <w:div w:id="1323048578">
                                                  <w:marLeft w:val="0"/>
                                                  <w:marRight w:val="0"/>
                                                  <w:marTop w:val="0"/>
                                                  <w:marBottom w:val="0"/>
                                                  <w:divBdr>
                                                    <w:top w:val="none" w:sz="0" w:space="0" w:color="auto"/>
                                                    <w:left w:val="none" w:sz="0" w:space="0" w:color="auto"/>
                                                    <w:bottom w:val="none" w:sz="0" w:space="0" w:color="auto"/>
                                                    <w:right w:val="none" w:sz="0" w:space="0" w:color="auto"/>
                                                  </w:divBdr>
                                                </w:div>
                                              </w:divsChild>
                                            </w:div>
                                            <w:div w:id="1931229856">
                                              <w:marLeft w:val="0"/>
                                              <w:marRight w:val="0"/>
                                              <w:marTop w:val="0"/>
                                              <w:marBottom w:val="0"/>
                                              <w:divBdr>
                                                <w:top w:val="none" w:sz="0" w:space="0" w:color="auto"/>
                                                <w:left w:val="none" w:sz="0" w:space="0" w:color="auto"/>
                                                <w:bottom w:val="none" w:sz="0" w:space="0" w:color="auto"/>
                                                <w:right w:val="none" w:sz="0" w:space="0" w:color="auto"/>
                                              </w:divBdr>
                                              <w:divsChild>
                                                <w:div w:id="223566137">
                                                  <w:marLeft w:val="0"/>
                                                  <w:marRight w:val="0"/>
                                                  <w:marTop w:val="0"/>
                                                  <w:marBottom w:val="0"/>
                                                  <w:divBdr>
                                                    <w:top w:val="none" w:sz="0" w:space="0" w:color="auto"/>
                                                    <w:left w:val="none" w:sz="0" w:space="0" w:color="auto"/>
                                                    <w:bottom w:val="none" w:sz="0" w:space="0" w:color="auto"/>
                                                    <w:right w:val="none" w:sz="0" w:space="0" w:color="auto"/>
                                                  </w:divBdr>
                                                </w:div>
                                              </w:divsChild>
                                            </w:div>
                                            <w:div w:id="2086997442">
                                              <w:marLeft w:val="0"/>
                                              <w:marRight w:val="0"/>
                                              <w:marTop w:val="0"/>
                                              <w:marBottom w:val="0"/>
                                              <w:divBdr>
                                                <w:top w:val="none" w:sz="0" w:space="0" w:color="auto"/>
                                                <w:left w:val="none" w:sz="0" w:space="0" w:color="auto"/>
                                                <w:bottom w:val="none" w:sz="0" w:space="0" w:color="auto"/>
                                                <w:right w:val="none" w:sz="0" w:space="0" w:color="auto"/>
                                              </w:divBdr>
                                            </w:div>
                                            <w:div w:id="433671688">
                                              <w:marLeft w:val="0"/>
                                              <w:marRight w:val="0"/>
                                              <w:marTop w:val="0"/>
                                              <w:marBottom w:val="0"/>
                                              <w:divBdr>
                                                <w:top w:val="none" w:sz="0" w:space="0" w:color="auto"/>
                                                <w:left w:val="none" w:sz="0" w:space="0" w:color="auto"/>
                                                <w:bottom w:val="none" w:sz="0" w:space="0" w:color="auto"/>
                                                <w:right w:val="none" w:sz="0" w:space="0" w:color="auto"/>
                                              </w:divBdr>
                                              <w:divsChild>
                                                <w:div w:id="388461256">
                                                  <w:marLeft w:val="0"/>
                                                  <w:marRight w:val="0"/>
                                                  <w:marTop w:val="0"/>
                                                  <w:marBottom w:val="0"/>
                                                  <w:divBdr>
                                                    <w:top w:val="none" w:sz="0" w:space="0" w:color="auto"/>
                                                    <w:left w:val="none" w:sz="0" w:space="0" w:color="auto"/>
                                                    <w:bottom w:val="none" w:sz="0" w:space="0" w:color="auto"/>
                                                    <w:right w:val="none" w:sz="0" w:space="0" w:color="auto"/>
                                                  </w:divBdr>
                                                </w:div>
                                              </w:divsChild>
                                            </w:div>
                                            <w:div w:id="1646927619">
                                              <w:marLeft w:val="0"/>
                                              <w:marRight w:val="0"/>
                                              <w:marTop w:val="0"/>
                                              <w:marBottom w:val="0"/>
                                              <w:divBdr>
                                                <w:top w:val="none" w:sz="0" w:space="0" w:color="auto"/>
                                                <w:left w:val="none" w:sz="0" w:space="0" w:color="auto"/>
                                                <w:bottom w:val="none" w:sz="0" w:space="0" w:color="auto"/>
                                                <w:right w:val="none" w:sz="0" w:space="0" w:color="auto"/>
                                              </w:divBdr>
                                              <w:divsChild>
                                                <w:div w:id="707143395">
                                                  <w:marLeft w:val="0"/>
                                                  <w:marRight w:val="0"/>
                                                  <w:marTop w:val="0"/>
                                                  <w:marBottom w:val="0"/>
                                                  <w:divBdr>
                                                    <w:top w:val="none" w:sz="0" w:space="0" w:color="auto"/>
                                                    <w:left w:val="none" w:sz="0" w:space="0" w:color="auto"/>
                                                    <w:bottom w:val="none" w:sz="0" w:space="0" w:color="auto"/>
                                                    <w:right w:val="none" w:sz="0" w:space="0" w:color="auto"/>
                                                  </w:divBdr>
                                                </w:div>
                                              </w:divsChild>
                                            </w:div>
                                            <w:div w:id="257254455">
                                              <w:marLeft w:val="0"/>
                                              <w:marRight w:val="0"/>
                                              <w:marTop w:val="0"/>
                                              <w:marBottom w:val="0"/>
                                              <w:divBdr>
                                                <w:top w:val="none" w:sz="0" w:space="0" w:color="auto"/>
                                                <w:left w:val="none" w:sz="0" w:space="0" w:color="auto"/>
                                                <w:bottom w:val="none" w:sz="0" w:space="0" w:color="auto"/>
                                                <w:right w:val="none" w:sz="0" w:space="0" w:color="auto"/>
                                              </w:divBdr>
                                              <w:divsChild>
                                                <w:div w:id="1103183933">
                                                  <w:marLeft w:val="0"/>
                                                  <w:marRight w:val="0"/>
                                                  <w:marTop w:val="0"/>
                                                  <w:marBottom w:val="0"/>
                                                  <w:divBdr>
                                                    <w:top w:val="none" w:sz="0" w:space="0" w:color="auto"/>
                                                    <w:left w:val="none" w:sz="0" w:space="0" w:color="auto"/>
                                                    <w:bottom w:val="none" w:sz="0" w:space="0" w:color="auto"/>
                                                    <w:right w:val="none" w:sz="0" w:space="0" w:color="auto"/>
                                                  </w:divBdr>
                                                </w:div>
                                              </w:divsChild>
                                            </w:div>
                                            <w:div w:id="590821919">
                                              <w:marLeft w:val="0"/>
                                              <w:marRight w:val="0"/>
                                              <w:marTop w:val="0"/>
                                              <w:marBottom w:val="0"/>
                                              <w:divBdr>
                                                <w:top w:val="none" w:sz="0" w:space="0" w:color="auto"/>
                                                <w:left w:val="none" w:sz="0" w:space="0" w:color="auto"/>
                                                <w:bottom w:val="none" w:sz="0" w:space="0" w:color="auto"/>
                                                <w:right w:val="none" w:sz="0" w:space="0" w:color="auto"/>
                                              </w:divBdr>
                                            </w:div>
                                            <w:div w:id="76560776">
                                              <w:marLeft w:val="0"/>
                                              <w:marRight w:val="0"/>
                                              <w:marTop w:val="0"/>
                                              <w:marBottom w:val="0"/>
                                              <w:divBdr>
                                                <w:top w:val="none" w:sz="0" w:space="0" w:color="auto"/>
                                                <w:left w:val="none" w:sz="0" w:space="0" w:color="auto"/>
                                                <w:bottom w:val="none" w:sz="0" w:space="0" w:color="auto"/>
                                                <w:right w:val="none" w:sz="0" w:space="0" w:color="auto"/>
                                              </w:divBdr>
                                              <w:divsChild>
                                                <w:div w:id="748310702">
                                                  <w:marLeft w:val="0"/>
                                                  <w:marRight w:val="0"/>
                                                  <w:marTop w:val="0"/>
                                                  <w:marBottom w:val="0"/>
                                                  <w:divBdr>
                                                    <w:top w:val="none" w:sz="0" w:space="0" w:color="auto"/>
                                                    <w:left w:val="none" w:sz="0" w:space="0" w:color="auto"/>
                                                    <w:bottom w:val="none" w:sz="0" w:space="0" w:color="auto"/>
                                                    <w:right w:val="none" w:sz="0" w:space="0" w:color="auto"/>
                                                  </w:divBdr>
                                                  <w:divsChild>
                                                    <w:div w:id="1627469589">
                                                      <w:marLeft w:val="0"/>
                                                      <w:marRight w:val="0"/>
                                                      <w:marTop w:val="0"/>
                                                      <w:marBottom w:val="0"/>
                                                      <w:divBdr>
                                                        <w:top w:val="none" w:sz="0" w:space="0" w:color="auto"/>
                                                        <w:left w:val="none" w:sz="0" w:space="0" w:color="auto"/>
                                                        <w:bottom w:val="none" w:sz="0" w:space="0" w:color="auto"/>
                                                        <w:right w:val="none" w:sz="0" w:space="0" w:color="auto"/>
                                                      </w:divBdr>
                                                    </w:div>
                                                    <w:div w:id="1584727782">
                                                      <w:marLeft w:val="0"/>
                                                      <w:marRight w:val="0"/>
                                                      <w:marTop w:val="0"/>
                                                      <w:marBottom w:val="0"/>
                                                      <w:divBdr>
                                                        <w:top w:val="none" w:sz="0" w:space="0" w:color="auto"/>
                                                        <w:left w:val="none" w:sz="0" w:space="0" w:color="auto"/>
                                                        <w:bottom w:val="none" w:sz="0" w:space="0" w:color="auto"/>
                                                        <w:right w:val="none" w:sz="0" w:space="0" w:color="auto"/>
                                                      </w:divBdr>
                                                      <w:divsChild>
                                                        <w:div w:id="1082096487">
                                                          <w:marLeft w:val="0"/>
                                                          <w:marRight w:val="0"/>
                                                          <w:marTop w:val="0"/>
                                                          <w:marBottom w:val="0"/>
                                                          <w:divBdr>
                                                            <w:top w:val="none" w:sz="0" w:space="0" w:color="auto"/>
                                                            <w:left w:val="none" w:sz="0" w:space="0" w:color="auto"/>
                                                            <w:bottom w:val="none" w:sz="0" w:space="0" w:color="auto"/>
                                                            <w:right w:val="none" w:sz="0" w:space="0" w:color="auto"/>
                                                          </w:divBdr>
                                                          <w:divsChild>
                                                            <w:div w:id="624848688">
                                                              <w:marLeft w:val="0"/>
                                                              <w:marRight w:val="0"/>
                                                              <w:marTop w:val="0"/>
                                                              <w:marBottom w:val="0"/>
                                                              <w:divBdr>
                                                                <w:top w:val="none" w:sz="0" w:space="0" w:color="auto"/>
                                                                <w:left w:val="none" w:sz="0" w:space="0" w:color="auto"/>
                                                                <w:bottom w:val="none" w:sz="0" w:space="0" w:color="auto"/>
                                                                <w:right w:val="none" w:sz="0" w:space="0" w:color="auto"/>
                                                              </w:divBdr>
                                                            </w:div>
                                                          </w:divsChild>
                                                        </w:div>
                                                        <w:div w:id="520896307">
                                                          <w:marLeft w:val="0"/>
                                                          <w:marRight w:val="0"/>
                                                          <w:marTop w:val="0"/>
                                                          <w:marBottom w:val="0"/>
                                                          <w:divBdr>
                                                            <w:top w:val="none" w:sz="0" w:space="0" w:color="auto"/>
                                                            <w:left w:val="none" w:sz="0" w:space="0" w:color="auto"/>
                                                            <w:bottom w:val="none" w:sz="0" w:space="0" w:color="auto"/>
                                                            <w:right w:val="none" w:sz="0" w:space="0" w:color="auto"/>
                                                          </w:divBdr>
                                                          <w:divsChild>
                                                            <w:div w:id="1278560242">
                                                              <w:marLeft w:val="0"/>
                                                              <w:marRight w:val="0"/>
                                                              <w:marTop w:val="0"/>
                                                              <w:marBottom w:val="0"/>
                                                              <w:divBdr>
                                                                <w:top w:val="none" w:sz="0" w:space="0" w:color="auto"/>
                                                                <w:left w:val="none" w:sz="0" w:space="0" w:color="auto"/>
                                                                <w:bottom w:val="none" w:sz="0" w:space="0" w:color="auto"/>
                                                                <w:right w:val="none" w:sz="0" w:space="0" w:color="auto"/>
                                                              </w:divBdr>
                                                            </w:div>
                                                          </w:divsChild>
                                                        </w:div>
                                                        <w:div w:id="345862596">
                                                          <w:marLeft w:val="0"/>
                                                          <w:marRight w:val="0"/>
                                                          <w:marTop w:val="0"/>
                                                          <w:marBottom w:val="0"/>
                                                          <w:divBdr>
                                                            <w:top w:val="none" w:sz="0" w:space="0" w:color="auto"/>
                                                            <w:left w:val="none" w:sz="0" w:space="0" w:color="auto"/>
                                                            <w:bottom w:val="none" w:sz="0" w:space="0" w:color="auto"/>
                                                            <w:right w:val="none" w:sz="0" w:space="0" w:color="auto"/>
                                                          </w:divBdr>
                                                          <w:divsChild>
                                                            <w:div w:id="875774758">
                                                              <w:marLeft w:val="0"/>
                                                              <w:marRight w:val="0"/>
                                                              <w:marTop w:val="0"/>
                                                              <w:marBottom w:val="0"/>
                                                              <w:divBdr>
                                                                <w:top w:val="none" w:sz="0" w:space="0" w:color="auto"/>
                                                                <w:left w:val="none" w:sz="0" w:space="0" w:color="auto"/>
                                                                <w:bottom w:val="none" w:sz="0" w:space="0" w:color="auto"/>
                                                                <w:right w:val="none" w:sz="0" w:space="0" w:color="auto"/>
                                                              </w:divBdr>
                                                            </w:div>
                                                          </w:divsChild>
                                                        </w:div>
                                                        <w:div w:id="743796599">
                                                          <w:marLeft w:val="0"/>
                                                          <w:marRight w:val="0"/>
                                                          <w:marTop w:val="0"/>
                                                          <w:marBottom w:val="0"/>
                                                          <w:divBdr>
                                                            <w:top w:val="none" w:sz="0" w:space="0" w:color="auto"/>
                                                            <w:left w:val="none" w:sz="0" w:space="0" w:color="auto"/>
                                                            <w:bottom w:val="none" w:sz="0" w:space="0" w:color="auto"/>
                                                            <w:right w:val="none" w:sz="0" w:space="0" w:color="auto"/>
                                                          </w:divBdr>
                                                          <w:divsChild>
                                                            <w:div w:id="1513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3339">
                                                  <w:marLeft w:val="0"/>
                                                  <w:marRight w:val="0"/>
                                                  <w:marTop w:val="0"/>
                                                  <w:marBottom w:val="0"/>
                                                  <w:divBdr>
                                                    <w:top w:val="none" w:sz="0" w:space="0" w:color="auto"/>
                                                    <w:left w:val="none" w:sz="0" w:space="0" w:color="auto"/>
                                                    <w:bottom w:val="none" w:sz="0" w:space="0" w:color="auto"/>
                                                    <w:right w:val="none" w:sz="0" w:space="0" w:color="auto"/>
                                                  </w:divBdr>
                                                  <w:divsChild>
                                                    <w:div w:id="957302265">
                                                      <w:marLeft w:val="0"/>
                                                      <w:marRight w:val="0"/>
                                                      <w:marTop w:val="0"/>
                                                      <w:marBottom w:val="0"/>
                                                      <w:divBdr>
                                                        <w:top w:val="none" w:sz="0" w:space="0" w:color="auto"/>
                                                        <w:left w:val="none" w:sz="0" w:space="0" w:color="auto"/>
                                                        <w:bottom w:val="none" w:sz="0" w:space="0" w:color="auto"/>
                                                        <w:right w:val="none" w:sz="0" w:space="0" w:color="auto"/>
                                                      </w:divBdr>
                                                    </w:div>
                                                    <w:div w:id="1870146470">
                                                      <w:marLeft w:val="0"/>
                                                      <w:marRight w:val="0"/>
                                                      <w:marTop w:val="0"/>
                                                      <w:marBottom w:val="0"/>
                                                      <w:divBdr>
                                                        <w:top w:val="none" w:sz="0" w:space="0" w:color="auto"/>
                                                        <w:left w:val="none" w:sz="0" w:space="0" w:color="auto"/>
                                                        <w:bottom w:val="none" w:sz="0" w:space="0" w:color="auto"/>
                                                        <w:right w:val="none" w:sz="0" w:space="0" w:color="auto"/>
                                                      </w:divBdr>
                                                      <w:divsChild>
                                                        <w:div w:id="154105555">
                                                          <w:marLeft w:val="0"/>
                                                          <w:marRight w:val="0"/>
                                                          <w:marTop w:val="0"/>
                                                          <w:marBottom w:val="0"/>
                                                          <w:divBdr>
                                                            <w:top w:val="none" w:sz="0" w:space="0" w:color="auto"/>
                                                            <w:left w:val="none" w:sz="0" w:space="0" w:color="auto"/>
                                                            <w:bottom w:val="none" w:sz="0" w:space="0" w:color="auto"/>
                                                            <w:right w:val="none" w:sz="0" w:space="0" w:color="auto"/>
                                                          </w:divBdr>
                                                          <w:divsChild>
                                                            <w:div w:id="174346416">
                                                              <w:marLeft w:val="0"/>
                                                              <w:marRight w:val="0"/>
                                                              <w:marTop w:val="0"/>
                                                              <w:marBottom w:val="0"/>
                                                              <w:divBdr>
                                                                <w:top w:val="none" w:sz="0" w:space="0" w:color="auto"/>
                                                                <w:left w:val="none" w:sz="0" w:space="0" w:color="auto"/>
                                                                <w:bottom w:val="none" w:sz="0" w:space="0" w:color="auto"/>
                                                                <w:right w:val="none" w:sz="0" w:space="0" w:color="auto"/>
                                                              </w:divBdr>
                                                            </w:div>
                                                          </w:divsChild>
                                                        </w:div>
                                                        <w:div w:id="2061174188">
                                                          <w:marLeft w:val="0"/>
                                                          <w:marRight w:val="0"/>
                                                          <w:marTop w:val="0"/>
                                                          <w:marBottom w:val="0"/>
                                                          <w:divBdr>
                                                            <w:top w:val="none" w:sz="0" w:space="0" w:color="auto"/>
                                                            <w:left w:val="none" w:sz="0" w:space="0" w:color="auto"/>
                                                            <w:bottom w:val="none" w:sz="0" w:space="0" w:color="auto"/>
                                                            <w:right w:val="none" w:sz="0" w:space="0" w:color="auto"/>
                                                          </w:divBdr>
                                                          <w:divsChild>
                                                            <w:div w:id="556169254">
                                                              <w:marLeft w:val="0"/>
                                                              <w:marRight w:val="0"/>
                                                              <w:marTop w:val="0"/>
                                                              <w:marBottom w:val="0"/>
                                                              <w:divBdr>
                                                                <w:top w:val="none" w:sz="0" w:space="0" w:color="auto"/>
                                                                <w:left w:val="none" w:sz="0" w:space="0" w:color="auto"/>
                                                                <w:bottom w:val="none" w:sz="0" w:space="0" w:color="auto"/>
                                                                <w:right w:val="none" w:sz="0" w:space="0" w:color="auto"/>
                                                              </w:divBdr>
                                                            </w:div>
                                                          </w:divsChild>
                                                        </w:div>
                                                        <w:div w:id="1453018859">
                                                          <w:marLeft w:val="0"/>
                                                          <w:marRight w:val="0"/>
                                                          <w:marTop w:val="0"/>
                                                          <w:marBottom w:val="0"/>
                                                          <w:divBdr>
                                                            <w:top w:val="none" w:sz="0" w:space="0" w:color="auto"/>
                                                            <w:left w:val="none" w:sz="0" w:space="0" w:color="auto"/>
                                                            <w:bottom w:val="none" w:sz="0" w:space="0" w:color="auto"/>
                                                            <w:right w:val="none" w:sz="0" w:space="0" w:color="auto"/>
                                                          </w:divBdr>
                                                          <w:divsChild>
                                                            <w:div w:id="355935540">
                                                              <w:marLeft w:val="0"/>
                                                              <w:marRight w:val="0"/>
                                                              <w:marTop w:val="0"/>
                                                              <w:marBottom w:val="0"/>
                                                              <w:divBdr>
                                                                <w:top w:val="none" w:sz="0" w:space="0" w:color="auto"/>
                                                                <w:left w:val="none" w:sz="0" w:space="0" w:color="auto"/>
                                                                <w:bottom w:val="none" w:sz="0" w:space="0" w:color="auto"/>
                                                                <w:right w:val="none" w:sz="0" w:space="0" w:color="auto"/>
                                                              </w:divBdr>
                                                            </w:div>
                                                          </w:divsChild>
                                                        </w:div>
                                                        <w:div w:id="566036437">
                                                          <w:marLeft w:val="0"/>
                                                          <w:marRight w:val="0"/>
                                                          <w:marTop w:val="0"/>
                                                          <w:marBottom w:val="0"/>
                                                          <w:divBdr>
                                                            <w:top w:val="none" w:sz="0" w:space="0" w:color="auto"/>
                                                            <w:left w:val="none" w:sz="0" w:space="0" w:color="auto"/>
                                                            <w:bottom w:val="none" w:sz="0" w:space="0" w:color="auto"/>
                                                            <w:right w:val="none" w:sz="0" w:space="0" w:color="auto"/>
                                                          </w:divBdr>
                                                          <w:divsChild>
                                                            <w:div w:id="7546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4997">
                                                  <w:marLeft w:val="0"/>
                                                  <w:marRight w:val="0"/>
                                                  <w:marTop w:val="0"/>
                                                  <w:marBottom w:val="0"/>
                                                  <w:divBdr>
                                                    <w:top w:val="none" w:sz="0" w:space="0" w:color="auto"/>
                                                    <w:left w:val="none" w:sz="0" w:space="0" w:color="auto"/>
                                                    <w:bottom w:val="none" w:sz="0" w:space="0" w:color="auto"/>
                                                    <w:right w:val="none" w:sz="0" w:space="0" w:color="auto"/>
                                                  </w:divBdr>
                                                  <w:divsChild>
                                                    <w:div w:id="1047873335">
                                                      <w:marLeft w:val="0"/>
                                                      <w:marRight w:val="0"/>
                                                      <w:marTop w:val="0"/>
                                                      <w:marBottom w:val="0"/>
                                                      <w:divBdr>
                                                        <w:top w:val="none" w:sz="0" w:space="0" w:color="auto"/>
                                                        <w:left w:val="none" w:sz="0" w:space="0" w:color="auto"/>
                                                        <w:bottom w:val="none" w:sz="0" w:space="0" w:color="auto"/>
                                                        <w:right w:val="none" w:sz="0" w:space="0" w:color="auto"/>
                                                      </w:divBdr>
                                                    </w:div>
                                                    <w:div w:id="1568563864">
                                                      <w:marLeft w:val="0"/>
                                                      <w:marRight w:val="0"/>
                                                      <w:marTop w:val="0"/>
                                                      <w:marBottom w:val="0"/>
                                                      <w:divBdr>
                                                        <w:top w:val="none" w:sz="0" w:space="0" w:color="auto"/>
                                                        <w:left w:val="none" w:sz="0" w:space="0" w:color="auto"/>
                                                        <w:bottom w:val="none" w:sz="0" w:space="0" w:color="auto"/>
                                                        <w:right w:val="none" w:sz="0" w:space="0" w:color="auto"/>
                                                      </w:divBdr>
                                                      <w:divsChild>
                                                        <w:div w:id="2126583690">
                                                          <w:marLeft w:val="0"/>
                                                          <w:marRight w:val="0"/>
                                                          <w:marTop w:val="0"/>
                                                          <w:marBottom w:val="0"/>
                                                          <w:divBdr>
                                                            <w:top w:val="none" w:sz="0" w:space="0" w:color="auto"/>
                                                            <w:left w:val="none" w:sz="0" w:space="0" w:color="auto"/>
                                                            <w:bottom w:val="none" w:sz="0" w:space="0" w:color="auto"/>
                                                            <w:right w:val="none" w:sz="0" w:space="0" w:color="auto"/>
                                                          </w:divBdr>
                                                          <w:divsChild>
                                                            <w:div w:id="1658531540">
                                                              <w:marLeft w:val="0"/>
                                                              <w:marRight w:val="0"/>
                                                              <w:marTop w:val="0"/>
                                                              <w:marBottom w:val="0"/>
                                                              <w:divBdr>
                                                                <w:top w:val="none" w:sz="0" w:space="0" w:color="auto"/>
                                                                <w:left w:val="none" w:sz="0" w:space="0" w:color="auto"/>
                                                                <w:bottom w:val="none" w:sz="0" w:space="0" w:color="auto"/>
                                                                <w:right w:val="none" w:sz="0" w:space="0" w:color="auto"/>
                                                              </w:divBdr>
                                                            </w:div>
                                                          </w:divsChild>
                                                        </w:div>
                                                        <w:div w:id="1079786022">
                                                          <w:marLeft w:val="0"/>
                                                          <w:marRight w:val="0"/>
                                                          <w:marTop w:val="0"/>
                                                          <w:marBottom w:val="0"/>
                                                          <w:divBdr>
                                                            <w:top w:val="none" w:sz="0" w:space="0" w:color="auto"/>
                                                            <w:left w:val="none" w:sz="0" w:space="0" w:color="auto"/>
                                                            <w:bottom w:val="none" w:sz="0" w:space="0" w:color="auto"/>
                                                            <w:right w:val="none" w:sz="0" w:space="0" w:color="auto"/>
                                                          </w:divBdr>
                                                          <w:divsChild>
                                                            <w:div w:id="128715772">
                                                              <w:marLeft w:val="0"/>
                                                              <w:marRight w:val="0"/>
                                                              <w:marTop w:val="0"/>
                                                              <w:marBottom w:val="0"/>
                                                              <w:divBdr>
                                                                <w:top w:val="none" w:sz="0" w:space="0" w:color="auto"/>
                                                                <w:left w:val="none" w:sz="0" w:space="0" w:color="auto"/>
                                                                <w:bottom w:val="none" w:sz="0" w:space="0" w:color="auto"/>
                                                                <w:right w:val="none" w:sz="0" w:space="0" w:color="auto"/>
                                                              </w:divBdr>
                                                            </w:div>
                                                          </w:divsChild>
                                                        </w:div>
                                                        <w:div w:id="1690906173">
                                                          <w:marLeft w:val="0"/>
                                                          <w:marRight w:val="0"/>
                                                          <w:marTop w:val="0"/>
                                                          <w:marBottom w:val="0"/>
                                                          <w:divBdr>
                                                            <w:top w:val="none" w:sz="0" w:space="0" w:color="auto"/>
                                                            <w:left w:val="none" w:sz="0" w:space="0" w:color="auto"/>
                                                            <w:bottom w:val="none" w:sz="0" w:space="0" w:color="auto"/>
                                                            <w:right w:val="none" w:sz="0" w:space="0" w:color="auto"/>
                                                          </w:divBdr>
                                                          <w:divsChild>
                                                            <w:div w:id="1245533609">
                                                              <w:marLeft w:val="0"/>
                                                              <w:marRight w:val="0"/>
                                                              <w:marTop w:val="0"/>
                                                              <w:marBottom w:val="0"/>
                                                              <w:divBdr>
                                                                <w:top w:val="none" w:sz="0" w:space="0" w:color="auto"/>
                                                                <w:left w:val="none" w:sz="0" w:space="0" w:color="auto"/>
                                                                <w:bottom w:val="none" w:sz="0" w:space="0" w:color="auto"/>
                                                                <w:right w:val="none" w:sz="0" w:space="0" w:color="auto"/>
                                                              </w:divBdr>
                                                            </w:div>
                                                          </w:divsChild>
                                                        </w:div>
                                                        <w:div w:id="1912538919">
                                                          <w:marLeft w:val="0"/>
                                                          <w:marRight w:val="0"/>
                                                          <w:marTop w:val="0"/>
                                                          <w:marBottom w:val="0"/>
                                                          <w:divBdr>
                                                            <w:top w:val="none" w:sz="0" w:space="0" w:color="auto"/>
                                                            <w:left w:val="none" w:sz="0" w:space="0" w:color="auto"/>
                                                            <w:bottom w:val="none" w:sz="0" w:space="0" w:color="auto"/>
                                                            <w:right w:val="none" w:sz="0" w:space="0" w:color="auto"/>
                                                          </w:divBdr>
                                                          <w:divsChild>
                                                            <w:div w:id="141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9960">
                                                  <w:marLeft w:val="0"/>
                                                  <w:marRight w:val="0"/>
                                                  <w:marTop w:val="0"/>
                                                  <w:marBottom w:val="0"/>
                                                  <w:divBdr>
                                                    <w:top w:val="none" w:sz="0" w:space="0" w:color="auto"/>
                                                    <w:left w:val="none" w:sz="0" w:space="0" w:color="auto"/>
                                                    <w:bottom w:val="none" w:sz="0" w:space="0" w:color="auto"/>
                                                    <w:right w:val="none" w:sz="0" w:space="0" w:color="auto"/>
                                                  </w:divBdr>
                                                  <w:divsChild>
                                                    <w:div w:id="137305267">
                                                      <w:marLeft w:val="0"/>
                                                      <w:marRight w:val="0"/>
                                                      <w:marTop w:val="0"/>
                                                      <w:marBottom w:val="0"/>
                                                      <w:divBdr>
                                                        <w:top w:val="none" w:sz="0" w:space="0" w:color="auto"/>
                                                        <w:left w:val="none" w:sz="0" w:space="0" w:color="auto"/>
                                                        <w:bottom w:val="none" w:sz="0" w:space="0" w:color="auto"/>
                                                        <w:right w:val="none" w:sz="0" w:space="0" w:color="auto"/>
                                                      </w:divBdr>
                                                    </w:div>
                                                    <w:div w:id="13002166">
                                                      <w:marLeft w:val="0"/>
                                                      <w:marRight w:val="0"/>
                                                      <w:marTop w:val="0"/>
                                                      <w:marBottom w:val="0"/>
                                                      <w:divBdr>
                                                        <w:top w:val="none" w:sz="0" w:space="0" w:color="auto"/>
                                                        <w:left w:val="none" w:sz="0" w:space="0" w:color="auto"/>
                                                        <w:bottom w:val="none" w:sz="0" w:space="0" w:color="auto"/>
                                                        <w:right w:val="none" w:sz="0" w:space="0" w:color="auto"/>
                                                      </w:divBdr>
                                                      <w:divsChild>
                                                        <w:div w:id="2069573343">
                                                          <w:marLeft w:val="0"/>
                                                          <w:marRight w:val="0"/>
                                                          <w:marTop w:val="0"/>
                                                          <w:marBottom w:val="0"/>
                                                          <w:divBdr>
                                                            <w:top w:val="none" w:sz="0" w:space="0" w:color="auto"/>
                                                            <w:left w:val="none" w:sz="0" w:space="0" w:color="auto"/>
                                                            <w:bottom w:val="none" w:sz="0" w:space="0" w:color="auto"/>
                                                            <w:right w:val="none" w:sz="0" w:space="0" w:color="auto"/>
                                                          </w:divBdr>
                                                          <w:divsChild>
                                                            <w:div w:id="94520595">
                                                              <w:marLeft w:val="0"/>
                                                              <w:marRight w:val="0"/>
                                                              <w:marTop w:val="0"/>
                                                              <w:marBottom w:val="0"/>
                                                              <w:divBdr>
                                                                <w:top w:val="none" w:sz="0" w:space="0" w:color="auto"/>
                                                                <w:left w:val="none" w:sz="0" w:space="0" w:color="auto"/>
                                                                <w:bottom w:val="none" w:sz="0" w:space="0" w:color="auto"/>
                                                                <w:right w:val="none" w:sz="0" w:space="0" w:color="auto"/>
                                                              </w:divBdr>
                                                            </w:div>
                                                          </w:divsChild>
                                                        </w:div>
                                                        <w:div w:id="1520316438">
                                                          <w:marLeft w:val="0"/>
                                                          <w:marRight w:val="0"/>
                                                          <w:marTop w:val="0"/>
                                                          <w:marBottom w:val="0"/>
                                                          <w:divBdr>
                                                            <w:top w:val="none" w:sz="0" w:space="0" w:color="auto"/>
                                                            <w:left w:val="none" w:sz="0" w:space="0" w:color="auto"/>
                                                            <w:bottom w:val="none" w:sz="0" w:space="0" w:color="auto"/>
                                                            <w:right w:val="none" w:sz="0" w:space="0" w:color="auto"/>
                                                          </w:divBdr>
                                                          <w:divsChild>
                                                            <w:div w:id="1039627201">
                                                              <w:marLeft w:val="0"/>
                                                              <w:marRight w:val="0"/>
                                                              <w:marTop w:val="0"/>
                                                              <w:marBottom w:val="0"/>
                                                              <w:divBdr>
                                                                <w:top w:val="none" w:sz="0" w:space="0" w:color="auto"/>
                                                                <w:left w:val="none" w:sz="0" w:space="0" w:color="auto"/>
                                                                <w:bottom w:val="none" w:sz="0" w:space="0" w:color="auto"/>
                                                                <w:right w:val="none" w:sz="0" w:space="0" w:color="auto"/>
                                                              </w:divBdr>
                                                            </w:div>
                                                          </w:divsChild>
                                                        </w:div>
                                                        <w:div w:id="2091075873">
                                                          <w:marLeft w:val="0"/>
                                                          <w:marRight w:val="0"/>
                                                          <w:marTop w:val="0"/>
                                                          <w:marBottom w:val="0"/>
                                                          <w:divBdr>
                                                            <w:top w:val="none" w:sz="0" w:space="0" w:color="auto"/>
                                                            <w:left w:val="none" w:sz="0" w:space="0" w:color="auto"/>
                                                            <w:bottom w:val="none" w:sz="0" w:space="0" w:color="auto"/>
                                                            <w:right w:val="none" w:sz="0" w:space="0" w:color="auto"/>
                                                          </w:divBdr>
                                                          <w:divsChild>
                                                            <w:div w:id="1284576738">
                                                              <w:marLeft w:val="0"/>
                                                              <w:marRight w:val="0"/>
                                                              <w:marTop w:val="0"/>
                                                              <w:marBottom w:val="0"/>
                                                              <w:divBdr>
                                                                <w:top w:val="none" w:sz="0" w:space="0" w:color="auto"/>
                                                                <w:left w:val="none" w:sz="0" w:space="0" w:color="auto"/>
                                                                <w:bottom w:val="none" w:sz="0" w:space="0" w:color="auto"/>
                                                                <w:right w:val="none" w:sz="0" w:space="0" w:color="auto"/>
                                                              </w:divBdr>
                                                            </w:div>
                                                          </w:divsChild>
                                                        </w:div>
                                                        <w:div w:id="122770041">
                                                          <w:marLeft w:val="0"/>
                                                          <w:marRight w:val="0"/>
                                                          <w:marTop w:val="0"/>
                                                          <w:marBottom w:val="0"/>
                                                          <w:divBdr>
                                                            <w:top w:val="none" w:sz="0" w:space="0" w:color="auto"/>
                                                            <w:left w:val="none" w:sz="0" w:space="0" w:color="auto"/>
                                                            <w:bottom w:val="none" w:sz="0" w:space="0" w:color="auto"/>
                                                            <w:right w:val="none" w:sz="0" w:space="0" w:color="auto"/>
                                                          </w:divBdr>
                                                          <w:divsChild>
                                                            <w:div w:id="1289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71727">
                                              <w:marLeft w:val="0"/>
                                              <w:marRight w:val="0"/>
                                              <w:marTop w:val="0"/>
                                              <w:marBottom w:val="0"/>
                                              <w:divBdr>
                                                <w:top w:val="none" w:sz="0" w:space="0" w:color="auto"/>
                                                <w:left w:val="none" w:sz="0" w:space="0" w:color="auto"/>
                                                <w:bottom w:val="none" w:sz="0" w:space="0" w:color="auto"/>
                                                <w:right w:val="none" w:sz="0" w:space="0" w:color="auto"/>
                                              </w:divBdr>
                                              <w:divsChild>
                                                <w:div w:id="1104347780">
                                                  <w:marLeft w:val="0"/>
                                                  <w:marRight w:val="0"/>
                                                  <w:marTop w:val="0"/>
                                                  <w:marBottom w:val="0"/>
                                                  <w:divBdr>
                                                    <w:top w:val="none" w:sz="0" w:space="0" w:color="auto"/>
                                                    <w:left w:val="none" w:sz="0" w:space="0" w:color="auto"/>
                                                    <w:bottom w:val="none" w:sz="0" w:space="0" w:color="auto"/>
                                                    <w:right w:val="none" w:sz="0" w:space="0" w:color="auto"/>
                                                  </w:divBdr>
                                                </w:div>
                                              </w:divsChild>
                                            </w:div>
                                            <w:div w:id="740517015">
                                              <w:marLeft w:val="0"/>
                                              <w:marRight w:val="0"/>
                                              <w:marTop w:val="0"/>
                                              <w:marBottom w:val="0"/>
                                              <w:divBdr>
                                                <w:top w:val="none" w:sz="0" w:space="0" w:color="auto"/>
                                                <w:left w:val="none" w:sz="0" w:space="0" w:color="auto"/>
                                                <w:bottom w:val="none" w:sz="0" w:space="0" w:color="auto"/>
                                                <w:right w:val="none" w:sz="0" w:space="0" w:color="auto"/>
                                              </w:divBdr>
                                              <w:divsChild>
                                                <w:div w:id="816537424">
                                                  <w:marLeft w:val="0"/>
                                                  <w:marRight w:val="0"/>
                                                  <w:marTop w:val="0"/>
                                                  <w:marBottom w:val="0"/>
                                                  <w:divBdr>
                                                    <w:top w:val="none" w:sz="0" w:space="0" w:color="auto"/>
                                                    <w:left w:val="none" w:sz="0" w:space="0" w:color="auto"/>
                                                    <w:bottom w:val="none" w:sz="0" w:space="0" w:color="auto"/>
                                                    <w:right w:val="none" w:sz="0" w:space="0" w:color="auto"/>
                                                  </w:divBdr>
                                                </w:div>
                                              </w:divsChild>
                                            </w:div>
                                            <w:div w:id="1320813255">
                                              <w:marLeft w:val="0"/>
                                              <w:marRight w:val="0"/>
                                              <w:marTop w:val="0"/>
                                              <w:marBottom w:val="0"/>
                                              <w:divBdr>
                                                <w:top w:val="none" w:sz="0" w:space="0" w:color="auto"/>
                                                <w:left w:val="none" w:sz="0" w:space="0" w:color="auto"/>
                                                <w:bottom w:val="none" w:sz="0" w:space="0" w:color="auto"/>
                                                <w:right w:val="none" w:sz="0" w:space="0" w:color="auto"/>
                                              </w:divBdr>
                                              <w:divsChild>
                                                <w:div w:id="465243856">
                                                  <w:marLeft w:val="0"/>
                                                  <w:marRight w:val="0"/>
                                                  <w:marTop w:val="0"/>
                                                  <w:marBottom w:val="0"/>
                                                  <w:divBdr>
                                                    <w:top w:val="none" w:sz="0" w:space="0" w:color="auto"/>
                                                    <w:left w:val="none" w:sz="0" w:space="0" w:color="auto"/>
                                                    <w:bottom w:val="none" w:sz="0" w:space="0" w:color="auto"/>
                                                    <w:right w:val="none" w:sz="0" w:space="0" w:color="auto"/>
                                                  </w:divBdr>
                                                </w:div>
                                              </w:divsChild>
                                            </w:div>
                                            <w:div w:id="49042784">
                                              <w:marLeft w:val="0"/>
                                              <w:marRight w:val="0"/>
                                              <w:marTop w:val="0"/>
                                              <w:marBottom w:val="0"/>
                                              <w:divBdr>
                                                <w:top w:val="none" w:sz="0" w:space="0" w:color="auto"/>
                                                <w:left w:val="none" w:sz="0" w:space="0" w:color="auto"/>
                                                <w:bottom w:val="none" w:sz="0" w:space="0" w:color="auto"/>
                                                <w:right w:val="none" w:sz="0" w:space="0" w:color="auto"/>
                                              </w:divBdr>
                                              <w:divsChild>
                                                <w:div w:id="672688335">
                                                  <w:marLeft w:val="0"/>
                                                  <w:marRight w:val="0"/>
                                                  <w:marTop w:val="0"/>
                                                  <w:marBottom w:val="0"/>
                                                  <w:divBdr>
                                                    <w:top w:val="none" w:sz="0" w:space="0" w:color="auto"/>
                                                    <w:left w:val="none" w:sz="0" w:space="0" w:color="auto"/>
                                                    <w:bottom w:val="none" w:sz="0" w:space="0" w:color="auto"/>
                                                    <w:right w:val="none" w:sz="0" w:space="0" w:color="auto"/>
                                                  </w:divBdr>
                                                </w:div>
                                              </w:divsChild>
                                            </w:div>
                                            <w:div w:id="1916816486">
                                              <w:marLeft w:val="0"/>
                                              <w:marRight w:val="0"/>
                                              <w:marTop w:val="0"/>
                                              <w:marBottom w:val="0"/>
                                              <w:divBdr>
                                                <w:top w:val="none" w:sz="0" w:space="0" w:color="auto"/>
                                                <w:left w:val="none" w:sz="0" w:space="0" w:color="auto"/>
                                                <w:bottom w:val="none" w:sz="0" w:space="0" w:color="auto"/>
                                                <w:right w:val="none" w:sz="0" w:space="0" w:color="auto"/>
                                              </w:divBdr>
                                              <w:divsChild>
                                                <w:div w:id="1486778058">
                                                  <w:marLeft w:val="0"/>
                                                  <w:marRight w:val="0"/>
                                                  <w:marTop w:val="0"/>
                                                  <w:marBottom w:val="0"/>
                                                  <w:divBdr>
                                                    <w:top w:val="none" w:sz="0" w:space="0" w:color="auto"/>
                                                    <w:left w:val="none" w:sz="0" w:space="0" w:color="auto"/>
                                                    <w:bottom w:val="none" w:sz="0" w:space="0" w:color="auto"/>
                                                    <w:right w:val="none" w:sz="0" w:space="0" w:color="auto"/>
                                                  </w:divBdr>
                                                </w:div>
                                              </w:divsChild>
                                            </w:div>
                                            <w:div w:id="89662357">
                                              <w:marLeft w:val="0"/>
                                              <w:marRight w:val="0"/>
                                              <w:marTop w:val="0"/>
                                              <w:marBottom w:val="0"/>
                                              <w:divBdr>
                                                <w:top w:val="none" w:sz="0" w:space="0" w:color="auto"/>
                                                <w:left w:val="none" w:sz="0" w:space="0" w:color="auto"/>
                                                <w:bottom w:val="none" w:sz="0" w:space="0" w:color="auto"/>
                                                <w:right w:val="none" w:sz="0" w:space="0" w:color="auto"/>
                                              </w:divBdr>
                                            </w:div>
                                            <w:div w:id="932396446">
                                              <w:marLeft w:val="0"/>
                                              <w:marRight w:val="0"/>
                                              <w:marTop w:val="0"/>
                                              <w:marBottom w:val="0"/>
                                              <w:divBdr>
                                                <w:top w:val="none" w:sz="0" w:space="0" w:color="auto"/>
                                                <w:left w:val="none" w:sz="0" w:space="0" w:color="auto"/>
                                                <w:bottom w:val="none" w:sz="0" w:space="0" w:color="auto"/>
                                                <w:right w:val="none" w:sz="0" w:space="0" w:color="auto"/>
                                              </w:divBdr>
                                            </w:div>
                                            <w:div w:id="2064325799">
                                              <w:marLeft w:val="0"/>
                                              <w:marRight w:val="0"/>
                                              <w:marTop w:val="0"/>
                                              <w:marBottom w:val="0"/>
                                              <w:divBdr>
                                                <w:top w:val="none" w:sz="0" w:space="0" w:color="auto"/>
                                                <w:left w:val="none" w:sz="0" w:space="0" w:color="auto"/>
                                                <w:bottom w:val="none" w:sz="0" w:space="0" w:color="auto"/>
                                                <w:right w:val="none" w:sz="0" w:space="0" w:color="auto"/>
                                              </w:divBdr>
                                              <w:divsChild>
                                                <w:div w:id="867254779">
                                                  <w:marLeft w:val="0"/>
                                                  <w:marRight w:val="0"/>
                                                  <w:marTop w:val="0"/>
                                                  <w:marBottom w:val="0"/>
                                                  <w:divBdr>
                                                    <w:top w:val="none" w:sz="0" w:space="0" w:color="auto"/>
                                                    <w:left w:val="none" w:sz="0" w:space="0" w:color="auto"/>
                                                    <w:bottom w:val="none" w:sz="0" w:space="0" w:color="auto"/>
                                                    <w:right w:val="none" w:sz="0" w:space="0" w:color="auto"/>
                                                  </w:divBdr>
                                                  <w:divsChild>
                                                    <w:div w:id="1921669204">
                                                      <w:marLeft w:val="0"/>
                                                      <w:marRight w:val="0"/>
                                                      <w:marTop w:val="0"/>
                                                      <w:marBottom w:val="0"/>
                                                      <w:divBdr>
                                                        <w:top w:val="none" w:sz="0" w:space="0" w:color="auto"/>
                                                        <w:left w:val="none" w:sz="0" w:space="0" w:color="auto"/>
                                                        <w:bottom w:val="none" w:sz="0" w:space="0" w:color="auto"/>
                                                        <w:right w:val="none" w:sz="0" w:space="0" w:color="auto"/>
                                                      </w:divBdr>
                                                    </w:div>
                                                  </w:divsChild>
                                                </w:div>
                                                <w:div w:id="1122769367">
                                                  <w:marLeft w:val="0"/>
                                                  <w:marRight w:val="0"/>
                                                  <w:marTop w:val="0"/>
                                                  <w:marBottom w:val="0"/>
                                                  <w:divBdr>
                                                    <w:top w:val="none" w:sz="0" w:space="0" w:color="auto"/>
                                                    <w:left w:val="none" w:sz="0" w:space="0" w:color="auto"/>
                                                    <w:bottom w:val="none" w:sz="0" w:space="0" w:color="auto"/>
                                                    <w:right w:val="none" w:sz="0" w:space="0" w:color="auto"/>
                                                  </w:divBdr>
                                                  <w:divsChild>
                                                    <w:div w:id="1545751646">
                                                      <w:marLeft w:val="0"/>
                                                      <w:marRight w:val="0"/>
                                                      <w:marTop w:val="0"/>
                                                      <w:marBottom w:val="0"/>
                                                      <w:divBdr>
                                                        <w:top w:val="none" w:sz="0" w:space="0" w:color="auto"/>
                                                        <w:left w:val="none" w:sz="0" w:space="0" w:color="auto"/>
                                                        <w:bottom w:val="none" w:sz="0" w:space="0" w:color="auto"/>
                                                        <w:right w:val="none" w:sz="0" w:space="0" w:color="auto"/>
                                                      </w:divBdr>
                                                    </w:div>
                                                  </w:divsChild>
                                                </w:div>
                                                <w:div w:id="1399792529">
                                                  <w:marLeft w:val="0"/>
                                                  <w:marRight w:val="0"/>
                                                  <w:marTop w:val="0"/>
                                                  <w:marBottom w:val="0"/>
                                                  <w:divBdr>
                                                    <w:top w:val="none" w:sz="0" w:space="0" w:color="auto"/>
                                                    <w:left w:val="none" w:sz="0" w:space="0" w:color="auto"/>
                                                    <w:bottom w:val="none" w:sz="0" w:space="0" w:color="auto"/>
                                                    <w:right w:val="none" w:sz="0" w:space="0" w:color="auto"/>
                                                  </w:divBdr>
                                                  <w:divsChild>
                                                    <w:div w:id="1714882212">
                                                      <w:marLeft w:val="0"/>
                                                      <w:marRight w:val="0"/>
                                                      <w:marTop w:val="0"/>
                                                      <w:marBottom w:val="0"/>
                                                      <w:divBdr>
                                                        <w:top w:val="none" w:sz="0" w:space="0" w:color="auto"/>
                                                        <w:left w:val="none" w:sz="0" w:space="0" w:color="auto"/>
                                                        <w:bottom w:val="none" w:sz="0" w:space="0" w:color="auto"/>
                                                        <w:right w:val="none" w:sz="0" w:space="0" w:color="auto"/>
                                                      </w:divBdr>
                                                    </w:div>
                                                  </w:divsChild>
                                                </w:div>
                                                <w:div w:id="1038970337">
                                                  <w:marLeft w:val="0"/>
                                                  <w:marRight w:val="0"/>
                                                  <w:marTop w:val="0"/>
                                                  <w:marBottom w:val="0"/>
                                                  <w:divBdr>
                                                    <w:top w:val="none" w:sz="0" w:space="0" w:color="auto"/>
                                                    <w:left w:val="none" w:sz="0" w:space="0" w:color="auto"/>
                                                    <w:bottom w:val="none" w:sz="0" w:space="0" w:color="auto"/>
                                                    <w:right w:val="none" w:sz="0" w:space="0" w:color="auto"/>
                                                  </w:divBdr>
                                                  <w:divsChild>
                                                    <w:div w:id="3826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5218">
                                              <w:marLeft w:val="0"/>
                                              <w:marRight w:val="0"/>
                                              <w:marTop w:val="0"/>
                                              <w:marBottom w:val="0"/>
                                              <w:divBdr>
                                                <w:top w:val="none" w:sz="0" w:space="0" w:color="auto"/>
                                                <w:left w:val="none" w:sz="0" w:space="0" w:color="auto"/>
                                                <w:bottom w:val="none" w:sz="0" w:space="0" w:color="auto"/>
                                                <w:right w:val="none" w:sz="0" w:space="0" w:color="auto"/>
                                              </w:divBdr>
                                              <w:divsChild>
                                                <w:div w:id="1298102615">
                                                  <w:marLeft w:val="0"/>
                                                  <w:marRight w:val="0"/>
                                                  <w:marTop w:val="0"/>
                                                  <w:marBottom w:val="0"/>
                                                  <w:divBdr>
                                                    <w:top w:val="none" w:sz="0" w:space="0" w:color="auto"/>
                                                    <w:left w:val="none" w:sz="0" w:space="0" w:color="auto"/>
                                                    <w:bottom w:val="none" w:sz="0" w:space="0" w:color="auto"/>
                                                    <w:right w:val="none" w:sz="0" w:space="0" w:color="auto"/>
                                                  </w:divBdr>
                                                </w:div>
                                              </w:divsChild>
                                            </w:div>
                                            <w:div w:id="1930504297">
                                              <w:marLeft w:val="0"/>
                                              <w:marRight w:val="0"/>
                                              <w:marTop w:val="0"/>
                                              <w:marBottom w:val="0"/>
                                              <w:divBdr>
                                                <w:top w:val="none" w:sz="0" w:space="0" w:color="auto"/>
                                                <w:left w:val="none" w:sz="0" w:space="0" w:color="auto"/>
                                                <w:bottom w:val="none" w:sz="0" w:space="0" w:color="auto"/>
                                                <w:right w:val="none" w:sz="0" w:space="0" w:color="auto"/>
                                              </w:divBdr>
                                              <w:divsChild>
                                                <w:div w:id="1575505968">
                                                  <w:marLeft w:val="0"/>
                                                  <w:marRight w:val="0"/>
                                                  <w:marTop w:val="0"/>
                                                  <w:marBottom w:val="0"/>
                                                  <w:divBdr>
                                                    <w:top w:val="none" w:sz="0" w:space="0" w:color="auto"/>
                                                    <w:left w:val="none" w:sz="0" w:space="0" w:color="auto"/>
                                                    <w:bottom w:val="none" w:sz="0" w:space="0" w:color="auto"/>
                                                    <w:right w:val="none" w:sz="0" w:space="0" w:color="auto"/>
                                                  </w:divBdr>
                                                </w:div>
                                              </w:divsChild>
                                            </w:div>
                                            <w:div w:id="1308239207">
                                              <w:marLeft w:val="0"/>
                                              <w:marRight w:val="0"/>
                                              <w:marTop w:val="0"/>
                                              <w:marBottom w:val="0"/>
                                              <w:divBdr>
                                                <w:top w:val="none" w:sz="0" w:space="0" w:color="auto"/>
                                                <w:left w:val="none" w:sz="0" w:space="0" w:color="auto"/>
                                                <w:bottom w:val="none" w:sz="0" w:space="0" w:color="auto"/>
                                                <w:right w:val="none" w:sz="0" w:space="0" w:color="auto"/>
                                              </w:divBdr>
                                              <w:divsChild>
                                                <w:div w:id="1350722212">
                                                  <w:marLeft w:val="0"/>
                                                  <w:marRight w:val="0"/>
                                                  <w:marTop w:val="0"/>
                                                  <w:marBottom w:val="0"/>
                                                  <w:divBdr>
                                                    <w:top w:val="none" w:sz="0" w:space="0" w:color="auto"/>
                                                    <w:left w:val="none" w:sz="0" w:space="0" w:color="auto"/>
                                                    <w:bottom w:val="none" w:sz="0" w:space="0" w:color="auto"/>
                                                    <w:right w:val="none" w:sz="0" w:space="0" w:color="auto"/>
                                                  </w:divBdr>
                                                </w:div>
                                              </w:divsChild>
                                            </w:div>
                                            <w:div w:id="1842313692">
                                              <w:marLeft w:val="0"/>
                                              <w:marRight w:val="0"/>
                                              <w:marTop w:val="0"/>
                                              <w:marBottom w:val="0"/>
                                              <w:divBdr>
                                                <w:top w:val="none" w:sz="0" w:space="0" w:color="auto"/>
                                                <w:left w:val="none" w:sz="0" w:space="0" w:color="auto"/>
                                                <w:bottom w:val="none" w:sz="0" w:space="0" w:color="auto"/>
                                                <w:right w:val="none" w:sz="0" w:space="0" w:color="auto"/>
                                              </w:divBdr>
                                              <w:divsChild>
                                                <w:div w:id="1930917659">
                                                  <w:marLeft w:val="0"/>
                                                  <w:marRight w:val="0"/>
                                                  <w:marTop w:val="0"/>
                                                  <w:marBottom w:val="0"/>
                                                  <w:divBdr>
                                                    <w:top w:val="none" w:sz="0" w:space="0" w:color="auto"/>
                                                    <w:left w:val="none" w:sz="0" w:space="0" w:color="auto"/>
                                                    <w:bottom w:val="none" w:sz="0" w:space="0" w:color="auto"/>
                                                    <w:right w:val="none" w:sz="0" w:space="0" w:color="auto"/>
                                                  </w:divBdr>
                                                </w:div>
                                              </w:divsChild>
                                            </w:div>
                                            <w:div w:id="1536187151">
                                              <w:marLeft w:val="0"/>
                                              <w:marRight w:val="0"/>
                                              <w:marTop w:val="0"/>
                                              <w:marBottom w:val="0"/>
                                              <w:divBdr>
                                                <w:top w:val="none" w:sz="0" w:space="0" w:color="auto"/>
                                                <w:left w:val="none" w:sz="0" w:space="0" w:color="auto"/>
                                                <w:bottom w:val="none" w:sz="0" w:space="0" w:color="auto"/>
                                                <w:right w:val="none" w:sz="0" w:space="0" w:color="auto"/>
                                              </w:divBdr>
                                              <w:divsChild>
                                                <w:div w:id="382564159">
                                                  <w:marLeft w:val="0"/>
                                                  <w:marRight w:val="0"/>
                                                  <w:marTop w:val="0"/>
                                                  <w:marBottom w:val="0"/>
                                                  <w:divBdr>
                                                    <w:top w:val="none" w:sz="0" w:space="0" w:color="auto"/>
                                                    <w:left w:val="none" w:sz="0" w:space="0" w:color="auto"/>
                                                    <w:bottom w:val="none" w:sz="0" w:space="0" w:color="auto"/>
                                                    <w:right w:val="none" w:sz="0" w:space="0" w:color="auto"/>
                                                  </w:divBdr>
                                                </w:div>
                                              </w:divsChild>
                                            </w:div>
                                            <w:div w:id="6792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663476">
                                              <w:marLeft w:val="0"/>
                                              <w:marRight w:val="0"/>
                                              <w:marTop w:val="0"/>
                                              <w:marBottom w:val="0"/>
                                              <w:divBdr>
                                                <w:top w:val="none" w:sz="0" w:space="0" w:color="auto"/>
                                                <w:left w:val="none" w:sz="0" w:space="0" w:color="auto"/>
                                                <w:bottom w:val="none" w:sz="0" w:space="0" w:color="auto"/>
                                                <w:right w:val="none" w:sz="0" w:space="0" w:color="auto"/>
                                              </w:divBdr>
                                              <w:divsChild>
                                                <w:div w:id="1944338882">
                                                  <w:marLeft w:val="0"/>
                                                  <w:marRight w:val="0"/>
                                                  <w:marTop w:val="0"/>
                                                  <w:marBottom w:val="0"/>
                                                  <w:divBdr>
                                                    <w:top w:val="none" w:sz="0" w:space="0" w:color="auto"/>
                                                    <w:left w:val="none" w:sz="0" w:space="0" w:color="auto"/>
                                                    <w:bottom w:val="none" w:sz="0" w:space="0" w:color="auto"/>
                                                    <w:right w:val="none" w:sz="0" w:space="0" w:color="auto"/>
                                                  </w:divBdr>
                                                </w:div>
                                              </w:divsChild>
                                            </w:div>
                                            <w:div w:id="1652520329">
                                              <w:marLeft w:val="0"/>
                                              <w:marRight w:val="0"/>
                                              <w:marTop w:val="0"/>
                                              <w:marBottom w:val="0"/>
                                              <w:divBdr>
                                                <w:top w:val="none" w:sz="0" w:space="0" w:color="auto"/>
                                                <w:left w:val="none" w:sz="0" w:space="0" w:color="auto"/>
                                                <w:bottom w:val="none" w:sz="0" w:space="0" w:color="auto"/>
                                                <w:right w:val="none" w:sz="0" w:space="0" w:color="auto"/>
                                              </w:divBdr>
                                              <w:divsChild>
                                                <w:div w:id="677389651">
                                                  <w:marLeft w:val="0"/>
                                                  <w:marRight w:val="0"/>
                                                  <w:marTop w:val="0"/>
                                                  <w:marBottom w:val="0"/>
                                                  <w:divBdr>
                                                    <w:top w:val="none" w:sz="0" w:space="0" w:color="auto"/>
                                                    <w:left w:val="none" w:sz="0" w:space="0" w:color="auto"/>
                                                    <w:bottom w:val="none" w:sz="0" w:space="0" w:color="auto"/>
                                                    <w:right w:val="none" w:sz="0" w:space="0" w:color="auto"/>
                                                  </w:divBdr>
                                                </w:div>
                                              </w:divsChild>
                                            </w:div>
                                            <w:div w:id="501163996">
                                              <w:marLeft w:val="0"/>
                                              <w:marRight w:val="0"/>
                                              <w:marTop w:val="0"/>
                                              <w:marBottom w:val="0"/>
                                              <w:divBdr>
                                                <w:top w:val="none" w:sz="0" w:space="0" w:color="auto"/>
                                                <w:left w:val="none" w:sz="0" w:space="0" w:color="auto"/>
                                                <w:bottom w:val="none" w:sz="0" w:space="0" w:color="auto"/>
                                                <w:right w:val="none" w:sz="0" w:space="0" w:color="auto"/>
                                              </w:divBdr>
                                              <w:divsChild>
                                                <w:div w:id="106938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67333">
      <w:bodyDiv w:val="1"/>
      <w:marLeft w:val="0"/>
      <w:marRight w:val="0"/>
      <w:marTop w:val="0"/>
      <w:marBottom w:val="0"/>
      <w:divBdr>
        <w:top w:val="none" w:sz="0" w:space="0" w:color="auto"/>
        <w:left w:val="none" w:sz="0" w:space="0" w:color="auto"/>
        <w:bottom w:val="none" w:sz="0" w:space="0" w:color="auto"/>
        <w:right w:val="none" w:sz="0" w:space="0" w:color="auto"/>
      </w:divBdr>
      <w:divsChild>
        <w:div w:id="1665469914">
          <w:marLeft w:val="0"/>
          <w:marRight w:val="0"/>
          <w:marTop w:val="0"/>
          <w:marBottom w:val="0"/>
          <w:divBdr>
            <w:top w:val="none" w:sz="0" w:space="0" w:color="auto"/>
            <w:left w:val="none" w:sz="0" w:space="0" w:color="auto"/>
            <w:bottom w:val="none" w:sz="0" w:space="0" w:color="auto"/>
            <w:right w:val="none" w:sz="0" w:space="0" w:color="auto"/>
          </w:divBdr>
          <w:divsChild>
            <w:div w:id="1213924185">
              <w:marLeft w:val="0"/>
              <w:marRight w:val="0"/>
              <w:marTop w:val="0"/>
              <w:marBottom w:val="0"/>
              <w:divBdr>
                <w:top w:val="none" w:sz="0" w:space="0" w:color="auto"/>
                <w:left w:val="none" w:sz="0" w:space="0" w:color="auto"/>
                <w:bottom w:val="none" w:sz="0" w:space="0" w:color="auto"/>
                <w:right w:val="none" w:sz="0" w:space="0" w:color="auto"/>
              </w:divBdr>
              <w:divsChild>
                <w:div w:id="864487767">
                  <w:marLeft w:val="0"/>
                  <w:marRight w:val="0"/>
                  <w:marTop w:val="0"/>
                  <w:marBottom w:val="0"/>
                  <w:divBdr>
                    <w:top w:val="none" w:sz="0" w:space="0" w:color="auto"/>
                    <w:left w:val="none" w:sz="0" w:space="0" w:color="auto"/>
                    <w:bottom w:val="none" w:sz="0" w:space="0" w:color="auto"/>
                    <w:right w:val="none" w:sz="0" w:space="0" w:color="auto"/>
                  </w:divBdr>
                  <w:divsChild>
                    <w:div w:id="1120762693">
                      <w:marLeft w:val="0"/>
                      <w:marRight w:val="0"/>
                      <w:marTop w:val="0"/>
                      <w:marBottom w:val="0"/>
                      <w:divBdr>
                        <w:top w:val="none" w:sz="0" w:space="0" w:color="auto"/>
                        <w:left w:val="none" w:sz="0" w:space="0" w:color="auto"/>
                        <w:bottom w:val="none" w:sz="0" w:space="0" w:color="auto"/>
                        <w:right w:val="none" w:sz="0" w:space="0" w:color="auto"/>
                      </w:divBdr>
                      <w:divsChild>
                        <w:div w:id="129633362">
                          <w:marLeft w:val="0"/>
                          <w:marRight w:val="0"/>
                          <w:marTop w:val="0"/>
                          <w:marBottom w:val="0"/>
                          <w:divBdr>
                            <w:top w:val="none" w:sz="0" w:space="0" w:color="auto"/>
                            <w:left w:val="none" w:sz="0" w:space="0" w:color="auto"/>
                            <w:bottom w:val="none" w:sz="0" w:space="0" w:color="auto"/>
                            <w:right w:val="none" w:sz="0" w:space="0" w:color="auto"/>
                          </w:divBdr>
                          <w:divsChild>
                            <w:div w:id="1105464277">
                              <w:marLeft w:val="0"/>
                              <w:marRight w:val="0"/>
                              <w:marTop w:val="0"/>
                              <w:marBottom w:val="0"/>
                              <w:divBdr>
                                <w:top w:val="none" w:sz="0" w:space="0" w:color="auto"/>
                                <w:left w:val="none" w:sz="0" w:space="0" w:color="auto"/>
                                <w:bottom w:val="none" w:sz="0" w:space="0" w:color="auto"/>
                                <w:right w:val="none" w:sz="0" w:space="0" w:color="auto"/>
                              </w:divBdr>
                              <w:divsChild>
                                <w:div w:id="541094725">
                                  <w:marLeft w:val="0"/>
                                  <w:marRight w:val="0"/>
                                  <w:marTop w:val="0"/>
                                  <w:marBottom w:val="0"/>
                                  <w:divBdr>
                                    <w:top w:val="none" w:sz="0" w:space="0" w:color="auto"/>
                                    <w:left w:val="none" w:sz="0" w:space="0" w:color="auto"/>
                                    <w:bottom w:val="none" w:sz="0" w:space="0" w:color="auto"/>
                                    <w:right w:val="none" w:sz="0" w:space="0" w:color="auto"/>
                                  </w:divBdr>
                                  <w:divsChild>
                                    <w:div w:id="562564041">
                                      <w:marLeft w:val="0"/>
                                      <w:marRight w:val="0"/>
                                      <w:marTop w:val="0"/>
                                      <w:marBottom w:val="0"/>
                                      <w:divBdr>
                                        <w:top w:val="none" w:sz="0" w:space="0" w:color="auto"/>
                                        <w:left w:val="none" w:sz="0" w:space="0" w:color="auto"/>
                                        <w:bottom w:val="none" w:sz="0" w:space="0" w:color="auto"/>
                                        <w:right w:val="none" w:sz="0" w:space="0" w:color="auto"/>
                                      </w:divBdr>
                                      <w:divsChild>
                                        <w:div w:id="148249736">
                                          <w:marLeft w:val="0"/>
                                          <w:marRight w:val="0"/>
                                          <w:marTop w:val="0"/>
                                          <w:marBottom w:val="0"/>
                                          <w:divBdr>
                                            <w:top w:val="none" w:sz="0" w:space="0" w:color="auto"/>
                                            <w:left w:val="none" w:sz="0" w:space="0" w:color="auto"/>
                                            <w:bottom w:val="none" w:sz="0" w:space="0" w:color="auto"/>
                                            <w:right w:val="none" w:sz="0" w:space="0" w:color="auto"/>
                                          </w:divBdr>
                                          <w:divsChild>
                                            <w:div w:id="772361105">
                                              <w:marLeft w:val="0"/>
                                              <w:marRight w:val="0"/>
                                              <w:marTop w:val="0"/>
                                              <w:marBottom w:val="0"/>
                                              <w:divBdr>
                                                <w:top w:val="none" w:sz="0" w:space="0" w:color="auto"/>
                                                <w:left w:val="none" w:sz="0" w:space="0" w:color="auto"/>
                                                <w:bottom w:val="none" w:sz="0" w:space="0" w:color="auto"/>
                                                <w:right w:val="none" w:sz="0" w:space="0" w:color="auto"/>
                                              </w:divBdr>
                                              <w:divsChild>
                                                <w:div w:id="1393768673">
                                                  <w:marLeft w:val="0"/>
                                                  <w:marRight w:val="0"/>
                                                  <w:marTop w:val="0"/>
                                                  <w:marBottom w:val="0"/>
                                                  <w:divBdr>
                                                    <w:top w:val="none" w:sz="0" w:space="0" w:color="auto"/>
                                                    <w:left w:val="none" w:sz="0" w:space="0" w:color="auto"/>
                                                    <w:bottom w:val="none" w:sz="0" w:space="0" w:color="auto"/>
                                                    <w:right w:val="none" w:sz="0" w:space="0" w:color="auto"/>
                                                  </w:divBdr>
                                                  <w:divsChild>
                                                    <w:div w:id="1862892858">
                                                      <w:marLeft w:val="0"/>
                                                      <w:marRight w:val="0"/>
                                                      <w:marTop w:val="0"/>
                                                      <w:marBottom w:val="0"/>
                                                      <w:divBdr>
                                                        <w:top w:val="none" w:sz="0" w:space="0" w:color="auto"/>
                                                        <w:left w:val="none" w:sz="0" w:space="0" w:color="auto"/>
                                                        <w:bottom w:val="none" w:sz="0" w:space="0" w:color="auto"/>
                                                        <w:right w:val="none" w:sz="0" w:space="0" w:color="auto"/>
                                                      </w:divBdr>
                                                      <w:divsChild>
                                                        <w:div w:id="1697071872">
                                                          <w:marLeft w:val="0"/>
                                                          <w:marRight w:val="0"/>
                                                          <w:marTop w:val="0"/>
                                                          <w:marBottom w:val="0"/>
                                                          <w:divBdr>
                                                            <w:top w:val="none" w:sz="0" w:space="0" w:color="auto"/>
                                                            <w:left w:val="none" w:sz="0" w:space="0" w:color="auto"/>
                                                            <w:bottom w:val="none" w:sz="0" w:space="0" w:color="auto"/>
                                                            <w:right w:val="none" w:sz="0" w:space="0" w:color="auto"/>
                                                          </w:divBdr>
                                                          <w:divsChild>
                                                            <w:div w:id="956909969">
                                                              <w:marLeft w:val="0"/>
                                                              <w:marRight w:val="0"/>
                                                              <w:marTop w:val="0"/>
                                                              <w:marBottom w:val="0"/>
                                                              <w:divBdr>
                                                                <w:top w:val="none" w:sz="0" w:space="0" w:color="auto"/>
                                                                <w:left w:val="none" w:sz="0" w:space="0" w:color="auto"/>
                                                                <w:bottom w:val="none" w:sz="0" w:space="0" w:color="auto"/>
                                                                <w:right w:val="none" w:sz="0" w:space="0" w:color="auto"/>
                                                              </w:divBdr>
                                                              <w:divsChild>
                                                                <w:div w:id="1470366565">
                                                                  <w:marLeft w:val="0"/>
                                                                  <w:marRight w:val="0"/>
                                                                  <w:marTop w:val="0"/>
                                                                  <w:marBottom w:val="0"/>
                                                                  <w:divBdr>
                                                                    <w:top w:val="none" w:sz="0" w:space="0" w:color="auto"/>
                                                                    <w:left w:val="none" w:sz="0" w:space="0" w:color="auto"/>
                                                                    <w:bottom w:val="none" w:sz="0" w:space="0" w:color="auto"/>
                                                                    <w:right w:val="none" w:sz="0" w:space="0" w:color="auto"/>
                                                                  </w:divBdr>
                                                                  <w:divsChild>
                                                                    <w:div w:id="1969123685">
                                                                      <w:marLeft w:val="0"/>
                                                                      <w:marRight w:val="0"/>
                                                                      <w:marTop w:val="0"/>
                                                                      <w:marBottom w:val="0"/>
                                                                      <w:divBdr>
                                                                        <w:top w:val="none" w:sz="0" w:space="0" w:color="auto"/>
                                                                        <w:left w:val="none" w:sz="0" w:space="0" w:color="auto"/>
                                                                        <w:bottom w:val="none" w:sz="0" w:space="0" w:color="auto"/>
                                                                        <w:right w:val="none" w:sz="0" w:space="0" w:color="auto"/>
                                                                      </w:divBdr>
                                                                      <w:divsChild>
                                                                        <w:div w:id="1883252815">
                                                                          <w:marLeft w:val="0"/>
                                                                          <w:marRight w:val="0"/>
                                                                          <w:marTop w:val="0"/>
                                                                          <w:marBottom w:val="0"/>
                                                                          <w:divBdr>
                                                                            <w:top w:val="none" w:sz="0" w:space="0" w:color="auto"/>
                                                                            <w:left w:val="none" w:sz="0" w:space="0" w:color="auto"/>
                                                                            <w:bottom w:val="none" w:sz="0" w:space="0" w:color="auto"/>
                                                                            <w:right w:val="none" w:sz="0" w:space="0" w:color="auto"/>
                                                                          </w:divBdr>
                                                                          <w:divsChild>
                                                                            <w:div w:id="101804386">
                                                                              <w:marLeft w:val="0"/>
                                                                              <w:marRight w:val="0"/>
                                                                              <w:marTop w:val="0"/>
                                                                              <w:marBottom w:val="0"/>
                                                                              <w:divBdr>
                                                                                <w:top w:val="none" w:sz="0" w:space="0" w:color="auto"/>
                                                                                <w:left w:val="none" w:sz="0" w:space="0" w:color="auto"/>
                                                                                <w:bottom w:val="none" w:sz="0" w:space="0" w:color="auto"/>
                                                                                <w:right w:val="none" w:sz="0" w:space="0" w:color="auto"/>
                                                                              </w:divBdr>
                                                                              <w:divsChild>
                                                                                <w:div w:id="900823484">
                                                                                  <w:marLeft w:val="0"/>
                                                                                  <w:marRight w:val="0"/>
                                                                                  <w:marTop w:val="0"/>
                                                                                  <w:marBottom w:val="0"/>
                                                                                  <w:divBdr>
                                                                                    <w:top w:val="none" w:sz="0" w:space="0" w:color="auto"/>
                                                                                    <w:left w:val="none" w:sz="0" w:space="0" w:color="auto"/>
                                                                                    <w:bottom w:val="none" w:sz="0" w:space="0" w:color="auto"/>
                                                                                    <w:right w:val="none" w:sz="0" w:space="0" w:color="auto"/>
                                                                                  </w:divBdr>
                                                                                  <w:divsChild>
                                                                                    <w:div w:id="1079908121">
                                                                                      <w:marLeft w:val="0"/>
                                                                                      <w:marRight w:val="0"/>
                                                                                      <w:marTop w:val="0"/>
                                                                                      <w:marBottom w:val="0"/>
                                                                                      <w:divBdr>
                                                                                        <w:top w:val="none" w:sz="0" w:space="0" w:color="auto"/>
                                                                                        <w:left w:val="none" w:sz="0" w:space="0" w:color="auto"/>
                                                                                        <w:bottom w:val="none" w:sz="0" w:space="0" w:color="auto"/>
                                                                                        <w:right w:val="none" w:sz="0" w:space="0" w:color="auto"/>
                                                                                      </w:divBdr>
                                                                                      <w:divsChild>
                                                                                        <w:div w:id="1584412406">
                                                                                          <w:marLeft w:val="0"/>
                                                                                          <w:marRight w:val="0"/>
                                                                                          <w:marTop w:val="0"/>
                                                                                          <w:marBottom w:val="0"/>
                                                                                          <w:divBdr>
                                                                                            <w:top w:val="none" w:sz="0" w:space="0" w:color="auto"/>
                                                                                            <w:left w:val="none" w:sz="0" w:space="0" w:color="auto"/>
                                                                                            <w:bottom w:val="none" w:sz="0" w:space="0" w:color="auto"/>
                                                                                            <w:right w:val="none" w:sz="0" w:space="0" w:color="auto"/>
                                                                                          </w:divBdr>
                                                                                          <w:divsChild>
                                                                                            <w:div w:id="1217350310">
                                                                                              <w:marLeft w:val="0"/>
                                                                                              <w:marRight w:val="0"/>
                                                                                              <w:marTop w:val="0"/>
                                                                                              <w:marBottom w:val="0"/>
                                                                                              <w:divBdr>
                                                                                                <w:top w:val="none" w:sz="0" w:space="0" w:color="auto"/>
                                                                                                <w:left w:val="none" w:sz="0" w:space="0" w:color="auto"/>
                                                                                                <w:bottom w:val="none" w:sz="0" w:space="0" w:color="auto"/>
                                                                                                <w:right w:val="none" w:sz="0" w:space="0" w:color="auto"/>
                                                                                              </w:divBdr>
                                                                                            </w:div>
                                                                                          </w:divsChild>
                                                                                        </w:div>
                                                                                        <w:div w:id="283997327">
                                                                                          <w:marLeft w:val="0"/>
                                                                                          <w:marRight w:val="0"/>
                                                                                          <w:marTop w:val="0"/>
                                                                                          <w:marBottom w:val="0"/>
                                                                                          <w:divBdr>
                                                                                            <w:top w:val="none" w:sz="0" w:space="0" w:color="auto"/>
                                                                                            <w:left w:val="none" w:sz="0" w:space="0" w:color="auto"/>
                                                                                            <w:bottom w:val="none" w:sz="0" w:space="0" w:color="auto"/>
                                                                                            <w:right w:val="none" w:sz="0" w:space="0" w:color="auto"/>
                                                                                          </w:divBdr>
                                                                                          <w:divsChild>
                                                                                            <w:div w:id="1203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2078">
                                                                                      <w:marLeft w:val="0"/>
                                                                                      <w:marRight w:val="0"/>
                                                                                      <w:marTop w:val="0"/>
                                                                                      <w:marBottom w:val="0"/>
                                                                                      <w:divBdr>
                                                                                        <w:top w:val="none" w:sz="0" w:space="0" w:color="auto"/>
                                                                                        <w:left w:val="none" w:sz="0" w:space="0" w:color="auto"/>
                                                                                        <w:bottom w:val="none" w:sz="0" w:space="0" w:color="auto"/>
                                                                                        <w:right w:val="none" w:sz="0" w:space="0" w:color="auto"/>
                                                                                      </w:divBdr>
                                                                                      <w:divsChild>
                                                                                        <w:div w:id="2095541397">
                                                                                          <w:marLeft w:val="0"/>
                                                                                          <w:marRight w:val="0"/>
                                                                                          <w:marTop w:val="0"/>
                                                                                          <w:marBottom w:val="0"/>
                                                                                          <w:divBdr>
                                                                                            <w:top w:val="none" w:sz="0" w:space="0" w:color="auto"/>
                                                                                            <w:left w:val="none" w:sz="0" w:space="0" w:color="auto"/>
                                                                                            <w:bottom w:val="none" w:sz="0" w:space="0" w:color="auto"/>
                                                                                            <w:right w:val="none" w:sz="0" w:space="0" w:color="auto"/>
                                                                                          </w:divBdr>
                                                                                          <w:divsChild>
                                                                                            <w:div w:id="761414771">
                                                                                              <w:marLeft w:val="0"/>
                                                                                              <w:marRight w:val="0"/>
                                                                                              <w:marTop w:val="0"/>
                                                                                              <w:marBottom w:val="0"/>
                                                                                              <w:divBdr>
                                                                                                <w:top w:val="none" w:sz="0" w:space="0" w:color="auto"/>
                                                                                                <w:left w:val="none" w:sz="0" w:space="0" w:color="auto"/>
                                                                                                <w:bottom w:val="none" w:sz="0" w:space="0" w:color="auto"/>
                                                                                                <w:right w:val="none" w:sz="0" w:space="0" w:color="auto"/>
                                                                                              </w:divBdr>
                                                                                            </w:div>
                                                                                          </w:divsChild>
                                                                                        </w:div>
                                                                                        <w:div w:id="646513700">
                                                                                          <w:marLeft w:val="0"/>
                                                                                          <w:marRight w:val="0"/>
                                                                                          <w:marTop w:val="0"/>
                                                                                          <w:marBottom w:val="0"/>
                                                                                          <w:divBdr>
                                                                                            <w:top w:val="none" w:sz="0" w:space="0" w:color="auto"/>
                                                                                            <w:left w:val="none" w:sz="0" w:space="0" w:color="auto"/>
                                                                                            <w:bottom w:val="none" w:sz="0" w:space="0" w:color="auto"/>
                                                                                            <w:right w:val="none" w:sz="0" w:space="0" w:color="auto"/>
                                                                                          </w:divBdr>
                                                                                        </w:div>
                                                                                      </w:divsChild>
                                                                                    </w:div>
                                                                                    <w:div w:id="462620498">
                                                                                      <w:marLeft w:val="0"/>
                                                                                      <w:marRight w:val="0"/>
                                                                                      <w:marTop w:val="0"/>
                                                                                      <w:marBottom w:val="0"/>
                                                                                      <w:divBdr>
                                                                                        <w:top w:val="none" w:sz="0" w:space="0" w:color="auto"/>
                                                                                        <w:left w:val="none" w:sz="0" w:space="0" w:color="auto"/>
                                                                                        <w:bottom w:val="none" w:sz="0" w:space="0" w:color="auto"/>
                                                                                        <w:right w:val="none" w:sz="0" w:space="0" w:color="auto"/>
                                                                                      </w:divBdr>
                                                                                      <w:divsChild>
                                                                                        <w:div w:id="1560902287">
                                                                                          <w:marLeft w:val="0"/>
                                                                                          <w:marRight w:val="0"/>
                                                                                          <w:marTop w:val="0"/>
                                                                                          <w:marBottom w:val="0"/>
                                                                                          <w:divBdr>
                                                                                            <w:top w:val="none" w:sz="0" w:space="0" w:color="auto"/>
                                                                                            <w:left w:val="none" w:sz="0" w:space="0" w:color="auto"/>
                                                                                            <w:bottom w:val="none" w:sz="0" w:space="0" w:color="auto"/>
                                                                                            <w:right w:val="none" w:sz="0" w:space="0" w:color="auto"/>
                                                                                          </w:divBdr>
                                                                                          <w:divsChild>
                                                                                            <w:div w:id="1593277504">
                                                                                              <w:marLeft w:val="0"/>
                                                                                              <w:marRight w:val="0"/>
                                                                                              <w:marTop w:val="0"/>
                                                                                              <w:marBottom w:val="0"/>
                                                                                              <w:divBdr>
                                                                                                <w:top w:val="none" w:sz="0" w:space="0" w:color="auto"/>
                                                                                                <w:left w:val="none" w:sz="0" w:space="0" w:color="auto"/>
                                                                                                <w:bottom w:val="none" w:sz="0" w:space="0" w:color="auto"/>
                                                                                                <w:right w:val="none" w:sz="0" w:space="0" w:color="auto"/>
                                                                                              </w:divBdr>
                                                                                            </w:div>
                                                                                          </w:divsChild>
                                                                                        </w:div>
                                                                                        <w:div w:id="2075008770">
                                                                                          <w:marLeft w:val="0"/>
                                                                                          <w:marRight w:val="0"/>
                                                                                          <w:marTop w:val="0"/>
                                                                                          <w:marBottom w:val="0"/>
                                                                                          <w:divBdr>
                                                                                            <w:top w:val="none" w:sz="0" w:space="0" w:color="auto"/>
                                                                                            <w:left w:val="none" w:sz="0" w:space="0" w:color="auto"/>
                                                                                            <w:bottom w:val="none" w:sz="0" w:space="0" w:color="auto"/>
                                                                                            <w:right w:val="none" w:sz="0" w:space="0" w:color="auto"/>
                                                                                          </w:divBdr>
                                                                                        </w:div>
                                                                                      </w:divsChild>
                                                                                    </w:div>
                                                                                    <w:div w:id="1985812019">
                                                                                      <w:marLeft w:val="0"/>
                                                                                      <w:marRight w:val="0"/>
                                                                                      <w:marTop w:val="0"/>
                                                                                      <w:marBottom w:val="0"/>
                                                                                      <w:divBdr>
                                                                                        <w:top w:val="none" w:sz="0" w:space="0" w:color="auto"/>
                                                                                        <w:left w:val="none" w:sz="0" w:space="0" w:color="auto"/>
                                                                                        <w:bottom w:val="none" w:sz="0" w:space="0" w:color="auto"/>
                                                                                        <w:right w:val="none" w:sz="0" w:space="0" w:color="auto"/>
                                                                                      </w:divBdr>
                                                                                      <w:divsChild>
                                                                                        <w:div w:id="1625500200">
                                                                                          <w:marLeft w:val="0"/>
                                                                                          <w:marRight w:val="0"/>
                                                                                          <w:marTop w:val="0"/>
                                                                                          <w:marBottom w:val="0"/>
                                                                                          <w:divBdr>
                                                                                            <w:top w:val="none" w:sz="0" w:space="0" w:color="auto"/>
                                                                                            <w:left w:val="none" w:sz="0" w:space="0" w:color="auto"/>
                                                                                            <w:bottom w:val="none" w:sz="0" w:space="0" w:color="auto"/>
                                                                                            <w:right w:val="none" w:sz="0" w:space="0" w:color="auto"/>
                                                                                          </w:divBdr>
                                                                                          <w:divsChild>
                                                                                            <w:div w:id="1363289410">
                                                                                              <w:marLeft w:val="0"/>
                                                                                              <w:marRight w:val="0"/>
                                                                                              <w:marTop w:val="0"/>
                                                                                              <w:marBottom w:val="0"/>
                                                                                              <w:divBdr>
                                                                                                <w:top w:val="none" w:sz="0" w:space="0" w:color="auto"/>
                                                                                                <w:left w:val="none" w:sz="0" w:space="0" w:color="auto"/>
                                                                                                <w:bottom w:val="none" w:sz="0" w:space="0" w:color="auto"/>
                                                                                                <w:right w:val="none" w:sz="0" w:space="0" w:color="auto"/>
                                                                                              </w:divBdr>
                                                                                            </w:div>
                                                                                          </w:divsChild>
                                                                                        </w:div>
                                                                                        <w:div w:id="16344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0290">
                                                                                  <w:marLeft w:val="0"/>
                                                                                  <w:marRight w:val="0"/>
                                                                                  <w:marTop w:val="0"/>
                                                                                  <w:marBottom w:val="0"/>
                                                                                  <w:divBdr>
                                                                                    <w:top w:val="none" w:sz="0" w:space="0" w:color="auto"/>
                                                                                    <w:left w:val="none" w:sz="0" w:space="0" w:color="auto"/>
                                                                                    <w:bottom w:val="none" w:sz="0" w:space="0" w:color="auto"/>
                                                                                    <w:right w:val="none" w:sz="0" w:space="0" w:color="auto"/>
                                                                                  </w:divBdr>
                                                                                </w:div>
                                                                                <w:div w:id="1014112611">
                                                                                  <w:marLeft w:val="0"/>
                                                                                  <w:marRight w:val="0"/>
                                                                                  <w:marTop w:val="0"/>
                                                                                  <w:marBottom w:val="0"/>
                                                                                  <w:divBdr>
                                                                                    <w:top w:val="none" w:sz="0" w:space="0" w:color="auto"/>
                                                                                    <w:left w:val="none" w:sz="0" w:space="0" w:color="auto"/>
                                                                                    <w:bottom w:val="none" w:sz="0" w:space="0" w:color="auto"/>
                                                                                    <w:right w:val="none" w:sz="0" w:space="0" w:color="auto"/>
                                                                                  </w:divBdr>
                                                                                  <w:divsChild>
                                                                                    <w:div w:id="805708200">
                                                                                      <w:marLeft w:val="0"/>
                                                                                      <w:marRight w:val="0"/>
                                                                                      <w:marTop w:val="0"/>
                                                                                      <w:marBottom w:val="0"/>
                                                                                      <w:divBdr>
                                                                                        <w:top w:val="none" w:sz="0" w:space="0" w:color="auto"/>
                                                                                        <w:left w:val="none" w:sz="0" w:space="0" w:color="auto"/>
                                                                                        <w:bottom w:val="none" w:sz="0" w:space="0" w:color="auto"/>
                                                                                        <w:right w:val="none" w:sz="0" w:space="0" w:color="auto"/>
                                                                                      </w:divBdr>
                                                                                    </w:div>
                                                                                  </w:divsChild>
                                                                                </w:div>
                                                                                <w:div w:id="583489416">
                                                                                  <w:marLeft w:val="0"/>
                                                                                  <w:marRight w:val="0"/>
                                                                                  <w:marTop w:val="0"/>
                                                                                  <w:marBottom w:val="0"/>
                                                                                  <w:divBdr>
                                                                                    <w:top w:val="none" w:sz="0" w:space="0" w:color="auto"/>
                                                                                    <w:left w:val="none" w:sz="0" w:space="0" w:color="auto"/>
                                                                                    <w:bottom w:val="none" w:sz="0" w:space="0" w:color="auto"/>
                                                                                    <w:right w:val="none" w:sz="0" w:space="0" w:color="auto"/>
                                                                                  </w:divBdr>
                                                                                  <w:divsChild>
                                                                                    <w:div w:id="1445003992">
                                                                                      <w:marLeft w:val="0"/>
                                                                                      <w:marRight w:val="0"/>
                                                                                      <w:marTop w:val="0"/>
                                                                                      <w:marBottom w:val="0"/>
                                                                                      <w:divBdr>
                                                                                        <w:top w:val="none" w:sz="0" w:space="0" w:color="auto"/>
                                                                                        <w:left w:val="none" w:sz="0" w:space="0" w:color="auto"/>
                                                                                        <w:bottom w:val="none" w:sz="0" w:space="0" w:color="auto"/>
                                                                                        <w:right w:val="none" w:sz="0" w:space="0" w:color="auto"/>
                                                                                      </w:divBdr>
                                                                                    </w:div>
                                                                                  </w:divsChild>
                                                                                </w:div>
                                                                                <w:div w:id="826361216">
                                                                                  <w:marLeft w:val="0"/>
                                                                                  <w:marRight w:val="0"/>
                                                                                  <w:marTop w:val="0"/>
                                                                                  <w:marBottom w:val="0"/>
                                                                                  <w:divBdr>
                                                                                    <w:top w:val="none" w:sz="0" w:space="0" w:color="auto"/>
                                                                                    <w:left w:val="none" w:sz="0" w:space="0" w:color="auto"/>
                                                                                    <w:bottom w:val="none" w:sz="0" w:space="0" w:color="auto"/>
                                                                                    <w:right w:val="none" w:sz="0" w:space="0" w:color="auto"/>
                                                                                  </w:divBdr>
                                                                                  <w:divsChild>
                                                                                    <w:div w:id="554707165">
                                                                                      <w:marLeft w:val="0"/>
                                                                                      <w:marRight w:val="0"/>
                                                                                      <w:marTop w:val="0"/>
                                                                                      <w:marBottom w:val="0"/>
                                                                                      <w:divBdr>
                                                                                        <w:top w:val="none" w:sz="0" w:space="0" w:color="auto"/>
                                                                                        <w:left w:val="none" w:sz="0" w:space="0" w:color="auto"/>
                                                                                        <w:bottom w:val="none" w:sz="0" w:space="0" w:color="auto"/>
                                                                                        <w:right w:val="none" w:sz="0" w:space="0" w:color="auto"/>
                                                                                      </w:divBdr>
                                                                                    </w:div>
                                                                                  </w:divsChild>
                                                                                </w:div>
                                                                                <w:div w:id="1860662681">
                                                                                  <w:marLeft w:val="0"/>
                                                                                  <w:marRight w:val="0"/>
                                                                                  <w:marTop w:val="0"/>
                                                                                  <w:marBottom w:val="0"/>
                                                                                  <w:divBdr>
                                                                                    <w:top w:val="none" w:sz="0" w:space="0" w:color="auto"/>
                                                                                    <w:left w:val="none" w:sz="0" w:space="0" w:color="auto"/>
                                                                                    <w:bottom w:val="none" w:sz="0" w:space="0" w:color="auto"/>
                                                                                    <w:right w:val="none" w:sz="0" w:space="0" w:color="auto"/>
                                                                                  </w:divBdr>
                                                                                  <w:divsChild>
                                                                                    <w:div w:id="1505196744">
                                                                                      <w:marLeft w:val="0"/>
                                                                                      <w:marRight w:val="0"/>
                                                                                      <w:marTop w:val="0"/>
                                                                                      <w:marBottom w:val="0"/>
                                                                                      <w:divBdr>
                                                                                        <w:top w:val="none" w:sz="0" w:space="0" w:color="auto"/>
                                                                                        <w:left w:val="none" w:sz="0" w:space="0" w:color="auto"/>
                                                                                        <w:bottom w:val="none" w:sz="0" w:space="0" w:color="auto"/>
                                                                                        <w:right w:val="none" w:sz="0" w:space="0" w:color="auto"/>
                                                                                      </w:divBdr>
                                                                                    </w:div>
                                                                                  </w:divsChild>
                                                                                </w:div>
                                                                                <w:div w:id="714432815">
                                                                                  <w:marLeft w:val="0"/>
                                                                                  <w:marRight w:val="0"/>
                                                                                  <w:marTop w:val="0"/>
                                                                                  <w:marBottom w:val="0"/>
                                                                                  <w:divBdr>
                                                                                    <w:top w:val="none" w:sz="0" w:space="0" w:color="auto"/>
                                                                                    <w:left w:val="none" w:sz="0" w:space="0" w:color="auto"/>
                                                                                    <w:bottom w:val="none" w:sz="0" w:space="0" w:color="auto"/>
                                                                                    <w:right w:val="none" w:sz="0" w:space="0" w:color="auto"/>
                                                                                  </w:divBdr>
                                                                                  <w:divsChild>
                                                                                    <w:div w:id="1877621221">
                                                                                      <w:marLeft w:val="0"/>
                                                                                      <w:marRight w:val="0"/>
                                                                                      <w:marTop w:val="0"/>
                                                                                      <w:marBottom w:val="0"/>
                                                                                      <w:divBdr>
                                                                                        <w:top w:val="none" w:sz="0" w:space="0" w:color="auto"/>
                                                                                        <w:left w:val="none" w:sz="0" w:space="0" w:color="auto"/>
                                                                                        <w:bottom w:val="none" w:sz="0" w:space="0" w:color="auto"/>
                                                                                        <w:right w:val="none" w:sz="0" w:space="0" w:color="auto"/>
                                                                                      </w:divBdr>
                                                                                    </w:div>
                                                                                  </w:divsChild>
                                                                                </w:div>
                                                                                <w:div w:id="1525168704">
                                                                                  <w:marLeft w:val="0"/>
                                                                                  <w:marRight w:val="0"/>
                                                                                  <w:marTop w:val="0"/>
                                                                                  <w:marBottom w:val="0"/>
                                                                                  <w:divBdr>
                                                                                    <w:top w:val="none" w:sz="0" w:space="0" w:color="auto"/>
                                                                                    <w:left w:val="none" w:sz="0" w:space="0" w:color="auto"/>
                                                                                    <w:bottom w:val="none" w:sz="0" w:space="0" w:color="auto"/>
                                                                                    <w:right w:val="none" w:sz="0" w:space="0" w:color="auto"/>
                                                                                  </w:divBdr>
                                                                                  <w:divsChild>
                                                                                    <w:div w:id="1726290274">
                                                                                      <w:marLeft w:val="0"/>
                                                                                      <w:marRight w:val="0"/>
                                                                                      <w:marTop w:val="0"/>
                                                                                      <w:marBottom w:val="0"/>
                                                                                      <w:divBdr>
                                                                                        <w:top w:val="none" w:sz="0" w:space="0" w:color="auto"/>
                                                                                        <w:left w:val="none" w:sz="0" w:space="0" w:color="auto"/>
                                                                                        <w:bottom w:val="none" w:sz="0" w:space="0" w:color="auto"/>
                                                                                        <w:right w:val="none" w:sz="0" w:space="0" w:color="auto"/>
                                                                                      </w:divBdr>
                                                                                    </w:div>
                                                                                  </w:divsChild>
                                                                                </w:div>
                                                                                <w:div w:id="777677187">
                                                                                  <w:marLeft w:val="0"/>
                                                                                  <w:marRight w:val="0"/>
                                                                                  <w:marTop w:val="0"/>
                                                                                  <w:marBottom w:val="0"/>
                                                                                  <w:divBdr>
                                                                                    <w:top w:val="none" w:sz="0" w:space="0" w:color="auto"/>
                                                                                    <w:left w:val="none" w:sz="0" w:space="0" w:color="auto"/>
                                                                                    <w:bottom w:val="none" w:sz="0" w:space="0" w:color="auto"/>
                                                                                    <w:right w:val="none" w:sz="0" w:space="0" w:color="auto"/>
                                                                                  </w:divBdr>
                                                                                  <w:divsChild>
                                                                                    <w:div w:id="1053383257">
                                                                                      <w:marLeft w:val="0"/>
                                                                                      <w:marRight w:val="0"/>
                                                                                      <w:marTop w:val="0"/>
                                                                                      <w:marBottom w:val="0"/>
                                                                                      <w:divBdr>
                                                                                        <w:top w:val="none" w:sz="0" w:space="0" w:color="auto"/>
                                                                                        <w:left w:val="none" w:sz="0" w:space="0" w:color="auto"/>
                                                                                        <w:bottom w:val="none" w:sz="0" w:space="0" w:color="auto"/>
                                                                                        <w:right w:val="none" w:sz="0" w:space="0" w:color="auto"/>
                                                                                      </w:divBdr>
                                                                                    </w:div>
                                                                                  </w:divsChild>
                                                                                </w:div>
                                                                                <w:div w:id="46955227">
                                                                                  <w:marLeft w:val="0"/>
                                                                                  <w:marRight w:val="0"/>
                                                                                  <w:marTop w:val="0"/>
                                                                                  <w:marBottom w:val="0"/>
                                                                                  <w:divBdr>
                                                                                    <w:top w:val="none" w:sz="0" w:space="0" w:color="auto"/>
                                                                                    <w:left w:val="none" w:sz="0" w:space="0" w:color="auto"/>
                                                                                    <w:bottom w:val="none" w:sz="0" w:space="0" w:color="auto"/>
                                                                                    <w:right w:val="none" w:sz="0" w:space="0" w:color="auto"/>
                                                                                  </w:divBdr>
                                                                                  <w:divsChild>
                                                                                    <w:div w:id="1442649103">
                                                                                      <w:marLeft w:val="0"/>
                                                                                      <w:marRight w:val="0"/>
                                                                                      <w:marTop w:val="0"/>
                                                                                      <w:marBottom w:val="0"/>
                                                                                      <w:divBdr>
                                                                                        <w:top w:val="none" w:sz="0" w:space="0" w:color="auto"/>
                                                                                        <w:left w:val="none" w:sz="0" w:space="0" w:color="auto"/>
                                                                                        <w:bottom w:val="none" w:sz="0" w:space="0" w:color="auto"/>
                                                                                        <w:right w:val="none" w:sz="0" w:space="0" w:color="auto"/>
                                                                                      </w:divBdr>
                                                                                    </w:div>
                                                                                  </w:divsChild>
                                                                                </w:div>
                                                                                <w:div w:id="1045179041">
                                                                                  <w:marLeft w:val="0"/>
                                                                                  <w:marRight w:val="0"/>
                                                                                  <w:marTop w:val="0"/>
                                                                                  <w:marBottom w:val="0"/>
                                                                                  <w:divBdr>
                                                                                    <w:top w:val="none" w:sz="0" w:space="0" w:color="auto"/>
                                                                                    <w:left w:val="none" w:sz="0" w:space="0" w:color="auto"/>
                                                                                    <w:bottom w:val="none" w:sz="0" w:space="0" w:color="auto"/>
                                                                                    <w:right w:val="none" w:sz="0" w:space="0" w:color="auto"/>
                                                                                  </w:divBdr>
                                                                                  <w:divsChild>
                                                                                    <w:div w:id="1523737118">
                                                                                      <w:marLeft w:val="0"/>
                                                                                      <w:marRight w:val="0"/>
                                                                                      <w:marTop w:val="0"/>
                                                                                      <w:marBottom w:val="0"/>
                                                                                      <w:divBdr>
                                                                                        <w:top w:val="none" w:sz="0" w:space="0" w:color="auto"/>
                                                                                        <w:left w:val="none" w:sz="0" w:space="0" w:color="auto"/>
                                                                                        <w:bottom w:val="none" w:sz="0" w:space="0" w:color="auto"/>
                                                                                        <w:right w:val="none" w:sz="0" w:space="0" w:color="auto"/>
                                                                                      </w:divBdr>
                                                                                    </w:div>
                                                                                  </w:divsChild>
                                                                                </w:div>
                                                                                <w:div w:id="641151780">
                                                                                  <w:marLeft w:val="0"/>
                                                                                  <w:marRight w:val="0"/>
                                                                                  <w:marTop w:val="0"/>
                                                                                  <w:marBottom w:val="0"/>
                                                                                  <w:divBdr>
                                                                                    <w:top w:val="none" w:sz="0" w:space="0" w:color="auto"/>
                                                                                    <w:left w:val="none" w:sz="0" w:space="0" w:color="auto"/>
                                                                                    <w:bottom w:val="none" w:sz="0" w:space="0" w:color="auto"/>
                                                                                    <w:right w:val="none" w:sz="0" w:space="0" w:color="auto"/>
                                                                                  </w:divBdr>
                                                                                  <w:divsChild>
                                                                                    <w:div w:id="1638756614">
                                                                                      <w:marLeft w:val="0"/>
                                                                                      <w:marRight w:val="0"/>
                                                                                      <w:marTop w:val="0"/>
                                                                                      <w:marBottom w:val="0"/>
                                                                                      <w:divBdr>
                                                                                        <w:top w:val="none" w:sz="0" w:space="0" w:color="auto"/>
                                                                                        <w:left w:val="none" w:sz="0" w:space="0" w:color="auto"/>
                                                                                        <w:bottom w:val="none" w:sz="0" w:space="0" w:color="auto"/>
                                                                                        <w:right w:val="none" w:sz="0" w:space="0" w:color="auto"/>
                                                                                      </w:divBdr>
                                                                                    </w:div>
                                                                                  </w:divsChild>
                                                                                </w:div>
                                                                                <w:div w:id="1850366697">
                                                                                  <w:marLeft w:val="0"/>
                                                                                  <w:marRight w:val="0"/>
                                                                                  <w:marTop w:val="0"/>
                                                                                  <w:marBottom w:val="0"/>
                                                                                  <w:divBdr>
                                                                                    <w:top w:val="none" w:sz="0" w:space="0" w:color="auto"/>
                                                                                    <w:left w:val="none" w:sz="0" w:space="0" w:color="auto"/>
                                                                                    <w:bottom w:val="none" w:sz="0" w:space="0" w:color="auto"/>
                                                                                    <w:right w:val="none" w:sz="0" w:space="0" w:color="auto"/>
                                                                                  </w:divBdr>
                                                                                  <w:divsChild>
                                                                                    <w:div w:id="252863458">
                                                                                      <w:marLeft w:val="0"/>
                                                                                      <w:marRight w:val="0"/>
                                                                                      <w:marTop w:val="0"/>
                                                                                      <w:marBottom w:val="0"/>
                                                                                      <w:divBdr>
                                                                                        <w:top w:val="none" w:sz="0" w:space="0" w:color="auto"/>
                                                                                        <w:left w:val="none" w:sz="0" w:space="0" w:color="auto"/>
                                                                                        <w:bottom w:val="none" w:sz="0" w:space="0" w:color="auto"/>
                                                                                        <w:right w:val="none" w:sz="0" w:space="0" w:color="auto"/>
                                                                                      </w:divBdr>
                                                                                    </w:div>
                                                                                  </w:divsChild>
                                                                                </w:div>
                                                                                <w:div w:id="1273055329">
                                                                                  <w:marLeft w:val="0"/>
                                                                                  <w:marRight w:val="0"/>
                                                                                  <w:marTop w:val="0"/>
                                                                                  <w:marBottom w:val="0"/>
                                                                                  <w:divBdr>
                                                                                    <w:top w:val="none" w:sz="0" w:space="0" w:color="auto"/>
                                                                                    <w:left w:val="none" w:sz="0" w:space="0" w:color="auto"/>
                                                                                    <w:bottom w:val="none" w:sz="0" w:space="0" w:color="auto"/>
                                                                                    <w:right w:val="none" w:sz="0" w:space="0" w:color="auto"/>
                                                                                  </w:divBdr>
                                                                                  <w:divsChild>
                                                                                    <w:div w:id="504517620">
                                                                                      <w:marLeft w:val="0"/>
                                                                                      <w:marRight w:val="0"/>
                                                                                      <w:marTop w:val="0"/>
                                                                                      <w:marBottom w:val="0"/>
                                                                                      <w:divBdr>
                                                                                        <w:top w:val="none" w:sz="0" w:space="0" w:color="auto"/>
                                                                                        <w:left w:val="none" w:sz="0" w:space="0" w:color="auto"/>
                                                                                        <w:bottom w:val="none" w:sz="0" w:space="0" w:color="auto"/>
                                                                                        <w:right w:val="none" w:sz="0" w:space="0" w:color="auto"/>
                                                                                      </w:divBdr>
                                                                                    </w:div>
                                                                                  </w:divsChild>
                                                                                </w:div>
                                                                                <w:div w:id="1668895326">
                                                                                  <w:marLeft w:val="0"/>
                                                                                  <w:marRight w:val="0"/>
                                                                                  <w:marTop w:val="0"/>
                                                                                  <w:marBottom w:val="0"/>
                                                                                  <w:divBdr>
                                                                                    <w:top w:val="none" w:sz="0" w:space="0" w:color="auto"/>
                                                                                    <w:left w:val="none" w:sz="0" w:space="0" w:color="auto"/>
                                                                                    <w:bottom w:val="none" w:sz="0" w:space="0" w:color="auto"/>
                                                                                    <w:right w:val="none" w:sz="0" w:space="0" w:color="auto"/>
                                                                                  </w:divBdr>
                                                                                  <w:divsChild>
                                                                                    <w:div w:id="1146437178">
                                                                                      <w:marLeft w:val="0"/>
                                                                                      <w:marRight w:val="0"/>
                                                                                      <w:marTop w:val="0"/>
                                                                                      <w:marBottom w:val="0"/>
                                                                                      <w:divBdr>
                                                                                        <w:top w:val="none" w:sz="0" w:space="0" w:color="auto"/>
                                                                                        <w:left w:val="none" w:sz="0" w:space="0" w:color="auto"/>
                                                                                        <w:bottom w:val="none" w:sz="0" w:space="0" w:color="auto"/>
                                                                                        <w:right w:val="none" w:sz="0" w:space="0" w:color="auto"/>
                                                                                      </w:divBdr>
                                                                                    </w:div>
                                                                                  </w:divsChild>
                                                                                </w:div>
                                                                                <w:div w:id="92291239">
                                                                                  <w:marLeft w:val="0"/>
                                                                                  <w:marRight w:val="0"/>
                                                                                  <w:marTop w:val="0"/>
                                                                                  <w:marBottom w:val="0"/>
                                                                                  <w:divBdr>
                                                                                    <w:top w:val="none" w:sz="0" w:space="0" w:color="auto"/>
                                                                                    <w:left w:val="none" w:sz="0" w:space="0" w:color="auto"/>
                                                                                    <w:bottom w:val="none" w:sz="0" w:space="0" w:color="auto"/>
                                                                                    <w:right w:val="none" w:sz="0" w:space="0" w:color="auto"/>
                                                                                  </w:divBdr>
                                                                                </w:div>
                                                                                <w:div w:id="617105035">
                                                                                  <w:marLeft w:val="0"/>
                                                                                  <w:marRight w:val="0"/>
                                                                                  <w:marTop w:val="0"/>
                                                                                  <w:marBottom w:val="0"/>
                                                                                  <w:divBdr>
                                                                                    <w:top w:val="none" w:sz="0" w:space="0" w:color="auto"/>
                                                                                    <w:left w:val="none" w:sz="0" w:space="0" w:color="auto"/>
                                                                                    <w:bottom w:val="none" w:sz="0" w:space="0" w:color="auto"/>
                                                                                    <w:right w:val="none" w:sz="0" w:space="0" w:color="auto"/>
                                                                                  </w:divBdr>
                                                                                  <w:divsChild>
                                                                                    <w:div w:id="1663042785">
                                                                                      <w:marLeft w:val="0"/>
                                                                                      <w:marRight w:val="0"/>
                                                                                      <w:marTop w:val="0"/>
                                                                                      <w:marBottom w:val="0"/>
                                                                                      <w:divBdr>
                                                                                        <w:top w:val="none" w:sz="0" w:space="0" w:color="auto"/>
                                                                                        <w:left w:val="none" w:sz="0" w:space="0" w:color="auto"/>
                                                                                        <w:bottom w:val="none" w:sz="0" w:space="0" w:color="auto"/>
                                                                                        <w:right w:val="none" w:sz="0" w:space="0" w:color="auto"/>
                                                                                      </w:divBdr>
                                                                                    </w:div>
                                                                                  </w:divsChild>
                                                                                </w:div>
                                                                                <w:div w:id="1427964491">
                                                                                  <w:marLeft w:val="0"/>
                                                                                  <w:marRight w:val="0"/>
                                                                                  <w:marTop w:val="0"/>
                                                                                  <w:marBottom w:val="0"/>
                                                                                  <w:divBdr>
                                                                                    <w:top w:val="none" w:sz="0" w:space="0" w:color="auto"/>
                                                                                    <w:left w:val="none" w:sz="0" w:space="0" w:color="auto"/>
                                                                                    <w:bottom w:val="none" w:sz="0" w:space="0" w:color="auto"/>
                                                                                    <w:right w:val="none" w:sz="0" w:space="0" w:color="auto"/>
                                                                                  </w:divBdr>
                                                                                  <w:divsChild>
                                                                                    <w:div w:id="1643920987">
                                                                                      <w:marLeft w:val="0"/>
                                                                                      <w:marRight w:val="0"/>
                                                                                      <w:marTop w:val="0"/>
                                                                                      <w:marBottom w:val="0"/>
                                                                                      <w:divBdr>
                                                                                        <w:top w:val="none" w:sz="0" w:space="0" w:color="auto"/>
                                                                                        <w:left w:val="none" w:sz="0" w:space="0" w:color="auto"/>
                                                                                        <w:bottom w:val="none" w:sz="0" w:space="0" w:color="auto"/>
                                                                                        <w:right w:val="none" w:sz="0" w:space="0" w:color="auto"/>
                                                                                      </w:divBdr>
                                                                                    </w:div>
                                                                                  </w:divsChild>
                                                                                </w:div>
                                                                                <w:div w:id="1152334045">
                                                                                  <w:marLeft w:val="0"/>
                                                                                  <w:marRight w:val="0"/>
                                                                                  <w:marTop w:val="0"/>
                                                                                  <w:marBottom w:val="0"/>
                                                                                  <w:divBdr>
                                                                                    <w:top w:val="none" w:sz="0" w:space="0" w:color="auto"/>
                                                                                    <w:left w:val="none" w:sz="0" w:space="0" w:color="auto"/>
                                                                                    <w:bottom w:val="none" w:sz="0" w:space="0" w:color="auto"/>
                                                                                    <w:right w:val="none" w:sz="0" w:space="0" w:color="auto"/>
                                                                                  </w:divBdr>
                                                                                  <w:divsChild>
                                                                                    <w:div w:id="1922788388">
                                                                                      <w:marLeft w:val="0"/>
                                                                                      <w:marRight w:val="0"/>
                                                                                      <w:marTop w:val="0"/>
                                                                                      <w:marBottom w:val="0"/>
                                                                                      <w:divBdr>
                                                                                        <w:top w:val="none" w:sz="0" w:space="0" w:color="auto"/>
                                                                                        <w:left w:val="none" w:sz="0" w:space="0" w:color="auto"/>
                                                                                        <w:bottom w:val="none" w:sz="0" w:space="0" w:color="auto"/>
                                                                                        <w:right w:val="none" w:sz="0" w:space="0" w:color="auto"/>
                                                                                      </w:divBdr>
                                                                                    </w:div>
                                                                                  </w:divsChild>
                                                                                </w:div>
                                                                                <w:div w:id="1615556239">
                                                                                  <w:marLeft w:val="0"/>
                                                                                  <w:marRight w:val="0"/>
                                                                                  <w:marTop w:val="0"/>
                                                                                  <w:marBottom w:val="0"/>
                                                                                  <w:divBdr>
                                                                                    <w:top w:val="none" w:sz="0" w:space="0" w:color="auto"/>
                                                                                    <w:left w:val="none" w:sz="0" w:space="0" w:color="auto"/>
                                                                                    <w:bottom w:val="none" w:sz="0" w:space="0" w:color="auto"/>
                                                                                    <w:right w:val="none" w:sz="0" w:space="0" w:color="auto"/>
                                                                                  </w:divBdr>
                                                                                  <w:divsChild>
                                                                                    <w:div w:id="2124958945">
                                                                                      <w:marLeft w:val="0"/>
                                                                                      <w:marRight w:val="0"/>
                                                                                      <w:marTop w:val="0"/>
                                                                                      <w:marBottom w:val="0"/>
                                                                                      <w:divBdr>
                                                                                        <w:top w:val="none" w:sz="0" w:space="0" w:color="auto"/>
                                                                                        <w:left w:val="none" w:sz="0" w:space="0" w:color="auto"/>
                                                                                        <w:bottom w:val="none" w:sz="0" w:space="0" w:color="auto"/>
                                                                                        <w:right w:val="none" w:sz="0" w:space="0" w:color="auto"/>
                                                                                      </w:divBdr>
                                                                                    </w:div>
                                                                                  </w:divsChild>
                                                                                </w:div>
                                                                                <w:div w:id="1683162810">
                                                                                  <w:marLeft w:val="0"/>
                                                                                  <w:marRight w:val="0"/>
                                                                                  <w:marTop w:val="0"/>
                                                                                  <w:marBottom w:val="0"/>
                                                                                  <w:divBdr>
                                                                                    <w:top w:val="none" w:sz="0" w:space="0" w:color="auto"/>
                                                                                    <w:left w:val="none" w:sz="0" w:space="0" w:color="auto"/>
                                                                                    <w:bottom w:val="none" w:sz="0" w:space="0" w:color="auto"/>
                                                                                    <w:right w:val="none" w:sz="0" w:space="0" w:color="auto"/>
                                                                                  </w:divBdr>
                                                                                  <w:divsChild>
                                                                                    <w:div w:id="41288990">
                                                                                      <w:marLeft w:val="0"/>
                                                                                      <w:marRight w:val="0"/>
                                                                                      <w:marTop w:val="0"/>
                                                                                      <w:marBottom w:val="0"/>
                                                                                      <w:divBdr>
                                                                                        <w:top w:val="none" w:sz="0" w:space="0" w:color="auto"/>
                                                                                        <w:left w:val="none" w:sz="0" w:space="0" w:color="auto"/>
                                                                                        <w:bottom w:val="none" w:sz="0" w:space="0" w:color="auto"/>
                                                                                        <w:right w:val="none" w:sz="0" w:space="0" w:color="auto"/>
                                                                                      </w:divBdr>
                                                                                    </w:div>
                                                                                  </w:divsChild>
                                                                                </w:div>
                                                                                <w:div w:id="637691442">
                                                                                  <w:marLeft w:val="0"/>
                                                                                  <w:marRight w:val="0"/>
                                                                                  <w:marTop w:val="0"/>
                                                                                  <w:marBottom w:val="0"/>
                                                                                  <w:divBdr>
                                                                                    <w:top w:val="none" w:sz="0" w:space="0" w:color="auto"/>
                                                                                    <w:left w:val="none" w:sz="0" w:space="0" w:color="auto"/>
                                                                                    <w:bottom w:val="none" w:sz="0" w:space="0" w:color="auto"/>
                                                                                    <w:right w:val="none" w:sz="0" w:space="0" w:color="auto"/>
                                                                                  </w:divBdr>
                                                                                  <w:divsChild>
                                                                                    <w:div w:id="577010798">
                                                                                      <w:marLeft w:val="0"/>
                                                                                      <w:marRight w:val="0"/>
                                                                                      <w:marTop w:val="0"/>
                                                                                      <w:marBottom w:val="0"/>
                                                                                      <w:divBdr>
                                                                                        <w:top w:val="none" w:sz="0" w:space="0" w:color="auto"/>
                                                                                        <w:left w:val="none" w:sz="0" w:space="0" w:color="auto"/>
                                                                                        <w:bottom w:val="none" w:sz="0" w:space="0" w:color="auto"/>
                                                                                        <w:right w:val="none" w:sz="0" w:space="0" w:color="auto"/>
                                                                                      </w:divBdr>
                                                                                    </w:div>
                                                                                  </w:divsChild>
                                                                                </w:div>
                                                                                <w:div w:id="1319919165">
                                                                                  <w:marLeft w:val="0"/>
                                                                                  <w:marRight w:val="0"/>
                                                                                  <w:marTop w:val="0"/>
                                                                                  <w:marBottom w:val="0"/>
                                                                                  <w:divBdr>
                                                                                    <w:top w:val="none" w:sz="0" w:space="0" w:color="auto"/>
                                                                                    <w:left w:val="none" w:sz="0" w:space="0" w:color="auto"/>
                                                                                    <w:bottom w:val="none" w:sz="0" w:space="0" w:color="auto"/>
                                                                                    <w:right w:val="none" w:sz="0" w:space="0" w:color="auto"/>
                                                                                  </w:divBdr>
                                                                                  <w:divsChild>
                                                                                    <w:div w:id="44110481">
                                                                                      <w:marLeft w:val="0"/>
                                                                                      <w:marRight w:val="0"/>
                                                                                      <w:marTop w:val="0"/>
                                                                                      <w:marBottom w:val="0"/>
                                                                                      <w:divBdr>
                                                                                        <w:top w:val="none" w:sz="0" w:space="0" w:color="auto"/>
                                                                                        <w:left w:val="none" w:sz="0" w:space="0" w:color="auto"/>
                                                                                        <w:bottom w:val="none" w:sz="0" w:space="0" w:color="auto"/>
                                                                                        <w:right w:val="none" w:sz="0" w:space="0" w:color="auto"/>
                                                                                      </w:divBdr>
                                                                                    </w:div>
                                                                                  </w:divsChild>
                                                                                </w:div>
                                                                                <w:div w:id="1259677358">
                                                                                  <w:marLeft w:val="0"/>
                                                                                  <w:marRight w:val="0"/>
                                                                                  <w:marTop w:val="0"/>
                                                                                  <w:marBottom w:val="0"/>
                                                                                  <w:divBdr>
                                                                                    <w:top w:val="none" w:sz="0" w:space="0" w:color="auto"/>
                                                                                    <w:left w:val="none" w:sz="0" w:space="0" w:color="auto"/>
                                                                                    <w:bottom w:val="none" w:sz="0" w:space="0" w:color="auto"/>
                                                                                    <w:right w:val="none" w:sz="0" w:space="0" w:color="auto"/>
                                                                                  </w:divBdr>
                                                                                  <w:divsChild>
                                                                                    <w:div w:id="1557669589">
                                                                                      <w:marLeft w:val="0"/>
                                                                                      <w:marRight w:val="0"/>
                                                                                      <w:marTop w:val="0"/>
                                                                                      <w:marBottom w:val="0"/>
                                                                                      <w:divBdr>
                                                                                        <w:top w:val="none" w:sz="0" w:space="0" w:color="auto"/>
                                                                                        <w:left w:val="none" w:sz="0" w:space="0" w:color="auto"/>
                                                                                        <w:bottom w:val="none" w:sz="0" w:space="0" w:color="auto"/>
                                                                                        <w:right w:val="none" w:sz="0" w:space="0" w:color="auto"/>
                                                                                      </w:divBdr>
                                                                                    </w:div>
                                                                                  </w:divsChild>
                                                                                </w:div>
                                                                                <w:div w:id="1007831864">
                                                                                  <w:marLeft w:val="0"/>
                                                                                  <w:marRight w:val="0"/>
                                                                                  <w:marTop w:val="0"/>
                                                                                  <w:marBottom w:val="0"/>
                                                                                  <w:divBdr>
                                                                                    <w:top w:val="none" w:sz="0" w:space="0" w:color="auto"/>
                                                                                    <w:left w:val="none" w:sz="0" w:space="0" w:color="auto"/>
                                                                                    <w:bottom w:val="none" w:sz="0" w:space="0" w:color="auto"/>
                                                                                    <w:right w:val="none" w:sz="0" w:space="0" w:color="auto"/>
                                                                                  </w:divBdr>
                                                                                  <w:divsChild>
                                                                                    <w:div w:id="2029989539">
                                                                                      <w:marLeft w:val="0"/>
                                                                                      <w:marRight w:val="0"/>
                                                                                      <w:marTop w:val="0"/>
                                                                                      <w:marBottom w:val="0"/>
                                                                                      <w:divBdr>
                                                                                        <w:top w:val="none" w:sz="0" w:space="0" w:color="auto"/>
                                                                                        <w:left w:val="none" w:sz="0" w:space="0" w:color="auto"/>
                                                                                        <w:bottom w:val="none" w:sz="0" w:space="0" w:color="auto"/>
                                                                                        <w:right w:val="none" w:sz="0" w:space="0" w:color="auto"/>
                                                                                      </w:divBdr>
                                                                                    </w:div>
                                                                                  </w:divsChild>
                                                                                </w:div>
                                                                                <w:div w:id="853543561">
                                                                                  <w:marLeft w:val="0"/>
                                                                                  <w:marRight w:val="0"/>
                                                                                  <w:marTop w:val="0"/>
                                                                                  <w:marBottom w:val="0"/>
                                                                                  <w:divBdr>
                                                                                    <w:top w:val="none" w:sz="0" w:space="0" w:color="auto"/>
                                                                                    <w:left w:val="none" w:sz="0" w:space="0" w:color="auto"/>
                                                                                    <w:bottom w:val="none" w:sz="0" w:space="0" w:color="auto"/>
                                                                                    <w:right w:val="none" w:sz="0" w:space="0" w:color="auto"/>
                                                                                  </w:divBdr>
                                                                                  <w:divsChild>
                                                                                    <w:div w:id="1297369364">
                                                                                      <w:marLeft w:val="0"/>
                                                                                      <w:marRight w:val="0"/>
                                                                                      <w:marTop w:val="0"/>
                                                                                      <w:marBottom w:val="0"/>
                                                                                      <w:divBdr>
                                                                                        <w:top w:val="none" w:sz="0" w:space="0" w:color="auto"/>
                                                                                        <w:left w:val="none" w:sz="0" w:space="0" w:color="auto"/>
                                                                                        <w:bottom w:val="none" w:sz="0" w:space="0" w:color="auto"/>
                                                                                        <w:right w:val="none" w:sz="0" w:space="0" w:color="auto"/>
                                                                                      </w:divBdr>
                                                                                    </w:div>
                                                                                  </w:divsChild>
                                                                                </w:div>
                                                                                <w:div w:id="1287350736">
                                                                                  <w:marLeft w:val="0"/>
                                                                                  <w:marRight w:val="0"/>
                                                                                  <w:marTop w:val="0"/>
                                                                                  <w:marBottom w:val="0"/>
                                                                                  <w:divBdr>
                                                                                    <w:top w:val="none" w:sz="0" w:space="0" w:color="auto"/>
                                                                                    <w:left w:val="none" w:sz="0" w:space="0" w:color="auto"/>
                                                                                    <w:bottom w:val="none" w:sz="0" w:space="0" w:color="auto"/>
                                                                                    <w:right w:val="none" w:sz="0" w:space="0" w:color="auto"/>
                                                                                  </w:divBdr>
                                                                                  <w:divsChild>
                                                                                    <w:div w:id="9679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ission.europa.eu/funding-and-tenders/find-calls-tender/tender-opportunities-department/tender-opportunities-digital-services_en" TargetMode="External"/><Relationship Id="rId13" Type="http://schemas.openxmlformats.org/officeDocument/2006/relationships/hyperlink" Target="https://www.enisa.europa.eu/publications/security-framework-for-governmental-clouds" TargetMode="External"/><Relationship Id="rId18" Type="http://schemas.openxmlformats.org/officeDocument/2006/relationships/hyperlink" Target="https://digital-strategy.ec.europa.eu/en/factpages/data-act-explained" TargetMode="External"/><Relationship Id="rId26" Type="http://schemas.openxmlformats.org/officeDocument/2006/relationships/hyperlink" Target="https://csrc.nist.gov/pubs/sp/800/37/r2/final" TargetMode="External"/><Relationship Id="rId3" Type="http://schemas.openxmlformats.org/officeDocument/2006/relationships/webSettings" Target="webSettings.xml"/><Relationship Id="rId21" Type="http://schemas.openxmlformats.org/officeDocument/2006/relationships/hyperlink" Target="https://www.meity.gov.in/" TargetMode="External"/><Relationship Id="rId7" Type="http://schemas.openxmlformats.org/officeDocument/2006/relationships/hyperlink" Target="https://commission.europa.eu/news-and-media/news/sovereign-cloud-framework-explained-2026-06-01_en" TargetMode="External"/><Relationship Id="rId12" Type="http://schemas.openxmlformats.org/officeDocument/2006/relationships/hyperlink" Target="https://www.enisa.europa.eu/publications/security-and-resilience-in-governmental-clouds" TargetMode="External"/><Relationship Id="rId17" Type="http://schemas.openxmlformats.org/officeDocument/2006/relationships/hyperlink" Target="https://digital-strategy.ec.europa.eu/en/library/proposal-cloud-and-ai-development-act-cada" TargetMode="External"/><Relationship Id="rId25" Type="http://schemas.openxmlformats.org/officeDocument/2006/relationships/hyperlink" Target="https://csrc.nist.gov/pubs/sp/800/53/r5/upd1/final" TargetMode="External"/><Relationship Id="rId2" Type="http://schemas.openxmlformats.org/officeDocument/2006/relationships/settings" Target="settings.xml"/><Relationship Id="rId16" Type="http://schemas.openxmlformats.org/officeDocument/2006/relationships/hyperlink" Target="https://commission.europa.eu/document/download/09579818-64a6-4dd5-9577-446ab6219113_en" TargetMode="External"/><Relationship Id="rId20" Type="http://schemas.openxmlformats.org/officeDocument/2006/relationships/hyperlink" Target="https://www.rbi.org.in/" TargetMode="External"/><Relationship Id="rId29" Type="http://schemas.openxmlformats.org/officeDocument/2006/relationships/hyperlink" Target="https://digital-strategy.ec.europa.eu/en/factpages/data-act-explained" TargetMode="External"/><Relationship Id="rId1" Type="http://schemas.openxmlformats.org/officeDocument/2006/relationships/styles" Target="styles.xml"/><Relationship Id="rId6" Type="http://schemas.openxmlformats.org/officeDocument/2006/relationships/hyperlink" Target="https://commission.europa.eu/funding-and-tenders/find-calls-tender/tender-opportunities-department/tender-opportunities-digital-services_en" TargetMode="External"/><Relationship Id="rId11" Type="http://schemas.openxmlformats.org/officeDocument/2006/relationships/hyperlink" Target="https://digital-strategy.ec.europa.eu/en/factpages/data-act-explained" TargetMode="External"/><Relationship Id="rId24" Type="http://schemas.openxmlformats.org/officeDocument/2006/relationships/hyperlink" Target="https://commission.europa.eu/funding-and-tenders/find-calls-tender/tender-opportunities-department/tender-opportunities-digital-services_en" TargetMode="External"/><Relationship Id="rId5" Type="http://schemas.openxmlformats.org/officeDocument/2006/relationships/hyperlink" Target="https://commission.europa.eu/document/download/09579818-64a6-4dd5-9577-446ab6219113_en" TargetMode="External"/><Relationship Id="rId15" Type="http://schemas.openxmlformats.org/officeDocument/2006/relationships/hyperlink" Target="https://digital-strategy.ec.europa.eu/en/factpages/data-act-explained" TargetMode="External"/><Relationship Id="rId23" Type="http://schemas.openxmlformats.org/officeDocument/2006/relationships/hyperlink" Target="https://csrc.nist.gov/pubs/sp/800/53/r5/upd1/final" TargetMode="External"/><Relationship Id="rId28" Type="http://schemas.openxmlformats.org/officeDocument/2006/relationships/hyperlink" Target="https://www.enisa.europa.eu/publications/security-framework-for-governmental-clouds" TargetMode="External"/><Relationship Id="rId10" Type="http://schemas.openxmlformats.org/officeDocument/2006/relationships/hyperlink" Target="https://eur-lex.europa.eu/legal-content/EN/TXT/?uri=COM%3A2026%3A0502%3AFIN" TargetMode="External"/><Relationship Id="rId19" Type="http://schemas.openxmlformats.org/officeDocument/2006/relationships/hyperlink" Target="https://eur-lex.europa.eu/eli/reg/2016/679/oj" TargetMode="External"/><Relationship Id="rId31" Type="http://schemas.openxmlformats.org/officeDocument/2006/relationships/theme" Target="theme/theme1.xml"/><Relationship Id="rId4" Type="http://schemas.openxmlformats.org/officeDocument/2006/relationships/hyperlink" Target="https://digital-strategy.ec.europa.eu/en/library/proposal-cloud-and-ai-development-act-cada?utm_source=chatgpt.com" TargetMode="External"/><Relationship Id="rId9" Type="http://schemas.openxmlformats.org/officeDocument/2006/relationships/hyperlink" Target="https://digital-strategy.ec.europa.eu/en/library/proposal-cloud-and-ai-development-act-cada" TargetMode="External"/><Relationship Id="rId14" Type="http://schemas.openxmlformats.org/officeDocument/2006/relationships/hyperlink" Target="https://eur-lex.europa.eu/eli/reg/2016/679/oj" TargetMode="External"/><Relationship Id="rId22" Type="http://schemas.openxmlformats.org/officeDocument/2006/relationships/hyperlink" Target="https://www.cert-in.org.in/" TargetMode="External"/><Relationship Id="rId27" Type="http://schemas.openxmlformats.org/officeDocument/2006/relationships/hyperlink" Target="https://csrc.nist.gov/pubs/sp/800/161/r1/upd1/fin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12193</Words>
  <Characters>69502</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Ratnasa</dc:creator>
  <cp:keywords/>
  <dc:description/>
  <cp:lastModifiedBy>Ratnasa</cp:lastModifiedBy>
  <cp:revision>3</cp:revision>
  <dcterms:created xsi:type="dcterms:W3CDTF">2026-10-12T17:14:00Z</dcterms:created>
  <dcterms:modified xsi:type="dcterms:W3CDTF">2026-10-12T17:33:00Z</dcterms:modified>
</cp:coreProperties>
</file>