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05" w:rsidRPr="0074662D" w:rsidRDefault="001B1E05" w:rsidP="00CD0E13">
      <w:pPr>
        <w:jc w:val="both"/>
        <w:rPr>
          <w:rFonts w:ascii="Verdana" w:hAnsi="Verdana"/>
          <w:color w:val="121214"/>
          <w:spacing w:val="-15"/>
          <w:sz w:val="36"/>
          <w:szCs w:val="36"/>
        </w:rPr>
      </w:pPr>
    </w:p>
    <w:p w:rsidR="001B1E05" w:rsidRPr="0074662D" w:rsidRDefault="001B1E05" w:rsidP="00CD0E13">
      <w:pPr>
        <w:jc w:val="both"/>
        <w:rPr>
          <w:rFonts w:ascii="Verdana" w:hAnsi="Verdana"/>
          <w:color w:val="121214"/>
          <w:spacing w:val="-15"/>
          <w:sz w:val="36"/>
          <w:szCs w:val="36"/>
        </w:rPr>
      </w:pPr>
    </w:p>
    <w:p w:rsidR="00924F00" w:rsidRPr="0074662D" w:rsidRDefault="00071B64" w:rsidP="00CD0E13">
      <w:pPr>
        <w:pStyle w:val="Heading1"/>
        <w:jc w:val="both"/>
        <w:rPr>
          <w:rFonts w:ascii="Verdana" w:hAnsi="Verdana"/>
        </w:rPr>
      </w:pPr>
      <w:r w:rsidRPr="0074662D">
        <w:rPr>
          <w:rFonts w:ascii="Verdana" w:hAnsi="Verdana"/>
        </w:rPr>
        <w:t>Coupling and Cohesion</w:t>
      </w:r>
    </w:p>
    <w:p w:rsidR="005F7742" w:rsidRPr="0074662D" w:rsidRDefault="006A1D8D" w:rsidP="00CD0E13">
      <w:pPr>
        <w:jc w:val="both"/>
        <w:rPr>
          <w:rFonts w:ascii="Verdana" w:hAnsi="Verdana"/>
        </w:rPr>
      </w:pPr>
      <w:r w:rsidRPr="0074662D">
        <w:rPr>
          <w:rFonts w:ascii="Verdana" w:hAnsi="Verdana"/>
        </w:rP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w:t>
      </w:r>
    </w:p>
    <w:p w:rsidR="00047EC4" w:rsidRPr="0074662D" w:rsidRDefault="006A1D8D" w:rsidP="00CD0E13">
      <w:pPr>
        <w:jc w:val="both"/>
        <w:rPr>
          <w:rFonts w:ascii="Verdana" w:hAnsi="Verdana"/>
        </w:rPr>
      </w:pPr>
      <w:r w:rsidRPr="0074662D">
        <w:rPr>
          <w:rFonts w:ascii="Verdana" w:hAnsi="Verdana"/>
        </w:rPr>
        <w:t>There are measures by which the quality of a design of modules and their interaction among them can be measured. These measures are called coupling and cohesion.</w:t>
      </w:r>
    </w:p>
    <w:p w:rsidR="00F75D79" w:rsidRPr="0074662D" w:rsidRDefault="00F75D79" w:rsidP="00CD0E13">
      <w:pPr>
        <w:jc w:val="both"/>
        <w:rPr>
          <w:rFonts w:ascii="Verdana" w:hAnsi="Verdana"/>
        </w:rPr>
      </w:pPr>
    </w:p>
    <w:p w:rsidR="00F75D79" w:rsidRPr="0074662D" w:rsidRDefault="00F75D79" w:rsidP="00CD0E13">
      <w:pPr>
        <w:pStyle w:val="Heading2"/>
        <w:jc w:val="both"/>
        <w:rPr>
          <w:rFonts w:ascii="Verdana" w:hAnsi="Verdana"/>
        </w:rPr>
      </w:pPr>
      <w:r w:rsidRPr="0074662D">
        <w:rPr>
          <w:rFonts w:ascii="Verdana" w:hAnsi="Verdana"/>
        </w:rPr>
        <w:t>Cohesion</w:t>
      </w:r>
    </w:p>
    <w:p w:rsidR="007B4C77" w:rsidRPr="0074662D" w:rsidRDefault="007B4C77" w:rsidP="00CD0E13">
      <w:pPr>
        <w:jc w:val="both"/>
        <w:rPr>
          <w:rFonts w:ascii="Verdana" w:hAnsi="Verdana"/>
        </w:rPr>
      </w:pPr>
      <w:r w:rsidRPr="0074662D">
        <w:rPr>
          <w:rFonts w:ascii="Verdana" w:hAnsi="Verdana"/>
        </w:rPr>
        <w:t xml:space="preserve">Cohesion is a measure that defines the </w:t>
      </w:r>
      <w:r w:rsidRPr="0074662D">
        <w:rPr>
          <w:rFonts w:ascii="Verdana" w:hAnsi="Verdana"/>
          <w:b/>
          <w:highlight w:val="yellow"/>
        </w:rPr>
        <w:t>degree of intra-dependability within elements of a module</w:t>
      </w:r>
      <w:r w:rsidRPr="0074662D">
        <w:rPr>
          <w:rFonts w:ascii="Verdana" w:hAnsi="Verdana"/>
        </w:rPr>
        <w:t>. The greater the cohesion, the better is the program design.</w:t>
      </w:r>
      <w:r w:rsidR="00AC2EAD" w:rsidRPr="0074662D">
        <w:rPr>
          <w:rFonts w:ascii="Verdana" w:hAnsi="Verdana"/>
        </w:rPr>
        <w:t xml:space="preserve"> </w:t>
      </w:r>
      <w:r w:rsidRPr="0074662D">
        <w:rPr>
          <w:rFonts w:ascii="Verdana" w:hAnsi="Verdana"/>
        </w:rPr>
        <w:t>Cohesion is a measure that defines the degree of intra-dependability within elements of a module. The greater the cohesion, the better is the program design.</w:t>
      </w:r>
    </w:p>
    <w:p w:rsidR="007B4C77" w:rsidRPr="0074662D" w:rsidRDefault="007B4C77" w:rsidP="00CD0E13">
      <w:pPr>
        <w:jc w:val="both"/>
        <w:rPr>
          <w:rFonts w:ascii="Verdana" w:hAnsi="Verdana"/>
        </w:rPr>
      </w:pPr>
      <w:r w:rsidRPr="0074662D">
        <w:rPr>
          <w:rFonts w:ascii="Verdana" w:hAnsi="Verdana"/>
        </w:rPr>
        <w:t>There are seven types of cohesion, namely –</w:t>
      </w:r>
    </w:p>
    <w:p w:rsidR="007B4C77" w:rsidRPr="0074662D" w:rsidRDefault="007B4C77" w:rsidP="00891672">
      <w:pPr>
        <w:pStyle w:val="Heading3"/>
        <w:numPr>
          <w:ilvl w:val="0"/>
          <w:numId w:val="2"/>
        </w:numPr>
        <w:rPr>
          <w:rFonts w:ascii="Verdana" w:hAnsi="Verdana"/>
        </w:rPr>
      </w:pPr>
      <w:r w:rsidRPr="0074662D">
        <w:rPr>
          <w:rFonts w:ascii="Verdana" w:hAnsi="Verdana"/>
        </w:rPr>
        <w:t>Co-incidental cohesion</w:t>
      </w:r>
    </w:p>
    <w:p w:rsidR="007B4C77" w:rsidRPr="0074662D" w:rsidRDefault="007B4C77" w:rsidP="00CD0E13">
      <w:pPr>
        <w:jc w:val="both"/>
        <w:rPr>
          <w:rFonts w:ascii="Verdana" w:hAnsi="Verdana"/>
        </w:rPr>
      </w:pPr>
      <w:r w:rsidRPr="0074662D">
        <w:rPr>
          <w:rFonts w:ascii="Verdana" w:hAnsi="Verdana"/>
        </w:rPr>
        <w:t>It is unplanned and random cohesion, which might be the result of breaking the program into smaller modules for the sake of modularization. Because it is unplanned, it may serve confusion to the programmers and is generally not-accepted.</w:t>
      </w:r>
    </w:p>
    <w:p w:rsidR="007B4C77" w:rsidRPr="0074662D" w:rsidRDefault="007B4C77" w:rsidP="00891672">
      <w:pPr>
        <w:pStyle w:val="Heading3"/>
        <w:numPr>
          <w:ilvl w:val="0"/>
          <w:numId w:val="2"/>
        </w:numPr>
        <w:rPr>
          <w:rFonts w:ascii="Verdana" w:hAnsi="Verdana"/>
        </w:rPr>
      </w:pPr>
      <w:r w:rsidRPr="0074662D">
        <w:rPr>
          <w:rFonts w:ascii="Verdana" w:hAnsi="Verdana"/>
        </w:rPr>
        <w:t>Logical cohesion</w:t>
      </w:r>
    </w:p>
    <w:p w:rsidR="007B4C77" w:rsidRPr="0074662D" w:rsidRDefault="007B4C77" w:rsidP="00CD0E13">
      <w:pPr>
        <w:jc w:val="both"/>
        <w:rPr>
          <w:rFonts w:ascii="Verdana" w:hAnsi="Verdana"/>
        </w:rPr>
      </w:pPr>
      <w:r w:rsidRPr="0074662D">
        <w:rPr>
          <w:rFonts w:ascii="Verdana" w:hAnsi="Verdana"/>
        </w:rPr>
        <w:t>When logically categorized elements are put together into a module, it is called logical cohesion.</w:t>
      </w:r>
    </w:p>
    <w:p w:rsidR="007B4C77" w:rsidRPr="0074662D" w:rsidRDefault="007B4C77" w:rsidP="00891672">
      <w:pPr>
        <w:pStyle w:val="Heading3"/>
        <w:numPr>
          <w:ilvl w:val="0"/>
          <w:numId w:val="2"/>
        </w:numPr>
        <w:rPr>
          <w:rFonts w:ascii="Verdana" w:hAnsi="Verdana"/>
        </w:rPr>
      </w:pPr>
      <w:r w:rsidRPr="0074662D">
        <w:rPr>
          <w:rFonts w:ascii="Verdana" w:hAnsi="Verdana"/>
        </w:rPr>
        <w:t>Temporal Cohesion</w:t>
      </w:r>
    </w:p>
    <w:p w:rsidR="007B4C77" w:rsidRPr="0074662D" w:rsidRDefault="007B4C77" w:rsidP="00CD0E13">
      <w:pPr>
        <w:jc w:val="both"/>
        <w:rPr>
          <w:rFonts w:ascii="Verdana" w:hAnsi="Verdana"/>
        </w:rPr>
      </w:pPr>
      <w:r w:rsidRPr="0074662D">
        <w:rPr>
          <w:rFonts w:ascii="Verdana" w:hAnsi="Verdana"/>
        </w:rPr>
        <w:t>When elements of module are organized such that they are processed at a similar point in time, it is called temporal cohesion.</w:t>
      </w:r>
    </w:p>
    <w:p w:rsidR="007B4C77" w:rsidRPr="0074662D" w:rsidRDefault="007B4C77" w:rsidP="00891672">
      <w:pPr>
        <w:pStyle w:val="Heading3"/>
        <w:numPr>
          <w:ilvl w:val="0"/>
          <w:numId w:val="2"/>
        </w:numPr>
        <w:rPr>
          <w:rFonts w:ascii="Verdana" w:hAnsi="Verdana"/>
        </w:rPr>
      </w:pPr>
      <w:r w:rsidRPr="0074662D">
        <w:rPr>
          <w:rFonts w:ascii="Verdana" w:hAnsi="Verdana"/>
        </w:rPr>
        <w:t>Procedural cohesion</w:t>
      </w:r>
    </w:p>
    <w:p w:rsidR="007B4C77" w:rsidRPr="0074662D" w:rsidRDefault="007B4C77" w:rsidP="00CD0E13">
      <w:pPr>
        <w:jc w:val="both"/>
        <w:rPr>
          <w:rFonts w:ascii="Verdana" w:hAnsi="Verdana"/>
        </w:rPr>
      </w:pPr>
      <w:r w:rsidRPr="0074662D">
        <w:rPr>
          <w:rFonts w:ascii="Verdana" w:hAnsi="Verdana"/>
        </w:rPr>
        <w:t>When elements of module are grouped together, which are executed sequentially in order to perform a task, it is called procedural cohesion.</w:t>
      </w:r>
    </w:p>
    <w:p w:rsidR="007B4C77" w:rsidRPr="0074662D" w:rsidRDefault="007B4C77" w:rsidP="00891672">
      <w:pPr>
        <w:pStyle w:val="Heading3"/>
        <w:numPr>
          <w:ilvl w:val="0"/>
          <w:numId w:val="2"/>
        </w:numPr>
        <w:rPr>
          <w:rFonts w:ascii="Verdana" w:hAnsi="Verdana"/>
        </w:rPr>
      </w:pPr>
      <w:r w:rsidRPr="0074662D">
        <w:rPr>
          <w:rFonts w:ascii="Verdana" w:hAnsi="Verdana"/>
        </w:rPr>
        <w:t>Communicational cohesion</w:t>
      </w:r>
    </w:p>
    <w:p w:rsidR="007B4C77" w:rsidRPr="0074662D" w:rsidRDefault="007B4C77" w:rsidP="00CD0E13">
      <w:pPr>
        <w:jc w:val="both"/>
        <w:rPr>
          <w:rFonts w:ascii="Verdana" w:hAnsi="Verdana"/>
        </w:rPr>
      </w:pPr>
      <w:r w:rsidRPr="0074662D">
        <w:rPr>
          <w:rFonts w:ascii="Verdana" w:hAnsi="Verdana"/>
        </w:rPr>
        <w:t>When elements of module are grouped together, which are executed sequentially and work on same data (information), it is called communicational cohesion.</w:t>
      </w:r>
    </w:p>
    <w:p w:rsidR="007B4C77" w:rsidRPr="0074662D" w:rsidRDefault="007B4C77" w:rsidP="00891672">
      <w:pPr>
        <w:pStyle w:val="Heading3"/>
        <w:numPr>
          <w:ilvl w:val="0"/>
          <w:numId w:val="2"/>
        </w:numPr>
        <w:rPr>
          <w:rFonts w:ascii="Verdana" w:hAnsi="Verdana"/>
        </w:rPr>
      </w:pPr>
      <w:r w:rsidRPr="0074662D">
        <w:rPr>
          <w:rFonts w:ascii="Verdana" w:hAnsi="Verdana"/>
        </w:rPr>
        <w:lastRenderedPageBreak/>
        <w:t>Sequential cohesion</w:t>
      </w:r>
    </w:p>
    <w:p w:rsidR="007B4C77" w:rsidRPr="0074662D" w:rsidRDefault="007B4C77" w:rsidP="00CD0E13">
      <w:pPr>
        <w:jc w:val="both"/>
        <w:rPr>
          <w:rFonts w:ascii="Verdana" w:hAnsi="Verdana"/>
        </w:rPr>
      </w:pPr>
      <w:r w:rsidRPr="0074662D">
        <w:rPr>
          <w:rFonts w:ascii="Verdana" w:hAnsi="Verdana"/>
        </w:rPr>
        <w:t>When elements of module are grouped because the output of one element serves as input to another and so on, it is called sequential cohesion.</w:t>
      </w:r>
    </w:p>
    <w:p w:rsidR="007B4C77" w:rsidRPr="0074662D" w:rsidRDefault="007B4C77" w:rsidP="00891672">
      <w:pPr>
        <w:pStyle w:val="Heading3"/>
        <w:numPr>
          <w:ilvl w:val="0"/>
          <w:numId w:val="2"/>
        </w:numPr>
        <w:rPr>
          <w:rFonts w:ascii="Verdana" w:hAnsi="Verdana"/>
        </w:rPr>
      </w:pPr>
      <w:r w:rsidRPr="0074662D">
        <w:rPr>
          <w:rFonts w:ascii="Verdana" w:hAnsi="Verdana"/>
        </w:rPr>
        <w:t>Functional cohesion</w:t>
      </w:r>
    </w:p>
    <w:p w:rsidR="003953E5" w:rsidRPr="0074662D" w:rsidRDefault="007B4C77" w:rsidP="00CD0E13">
      <w:pPr>
        <w:jc w:val="both"/>
        <w:rPr>
          <w:rFonts w:ascii="Verdana" w:hAnsi="Verdana"/>
        </w:rPr>
      </w:pPr>
      <w:r w:rsidRPr="0074662D">
        <w:rPr>
          <w:rFonts w:ascii="Verdana" w:hAnsi="Verdana"/>
        </w:rPr>
        <w:t>It is considered to be the highest degree of cohesion, and it is highly expected. Elements of module in functional cohesion are grouped because they all contribute to a single well-defined function. It can also be reused.</w:t>
      </w:r>
    </w:p>
    <w:p w:rsidR="003953E5" w:rsidRPr="0074662D" w:rsidRDefault="003953E5" w:rsidP="00CD0E13">
      <w:pPr>
        <w:jc w:val="both"/>
        <w:rPr>
          <w:rFonts w:ascii="Verdana" w:hAnsi="Verdana"/>
        </w:rPr>
      </w:pPr>
    </w:p>
    <w:p w:rsidR="00B95645" w:rsidRPr="0074662D" w:rsidRDefault="00B95645" w:rsidP="00CD0E13">
      <w:pPr>
        <w:pStyle w:val="Heading2"/>
        <w:jc w:val="both"/>
        <w:rPr>
          <w:rFonts w:ascii="Verdana" w:hAnsi="Verdana"/>
        </w:rPr>
      </w:pPr>
      <w:r w:rsidRPr="0074662D">
        <w:rPr>
          <w:rFonts w:ascii="Verdana" w:hAnsi="Verdana"/>
        </w:rPr>
        <w:t>Coupling</w:t>
      </w:r>
    </w:p>
    <w:p w:rsidR="0032612D" w:rsidRPr="0074662D" w:rsidRDefault="0032612D" w:rsidP="0032612D">
      <w:pPr>
        <w:jc w:val="both"/>
        <w:rPr>
          <w:rFonts w:ascii="Verdana" w:hAnsi="Verdana"/>
        </w:rPr>
      </w:pPr>
      <w:r w:rsidRPr="0074662D">
        <w:rPr>
          <w:rFonts w:ascii="Verdana" w:hAnsi="Verdana"/>
        </w:rPr>
        <w:t xml:space="preserve">Coupling is a measure that defines the level of </w:t>
      </w:r>
      <w:r w:rsidRPr="0074662D">
        <w:rPr>
          <w:rFonts w:ascii="Verdana" w:hAnsi="Verdana"/>
          <w:b/>
          <w:highlight w:val="yellow"/>
        </w:rPr>
        <w:t>inter-dependability among modules of a program</w:t>
      </w:r>
      <w:r w:rsidRPr="0074662D">
        <w:rPr>
          <w:rFonts w:ascii="Verdana" w:hAnsi="Verdana"/>
        </w:rPr>
        <w:t>. It tells at what level the modules interfere and interact with each other. The lower the coupling, the better the program.</w:t>
      </w:r>
    </w:p>
    <w:p w:rsidR="0032612D" w:rsidRPr="0074662D" w:rsidRDefault="0032612D" w:rsidP="0032612D">
      <w:pPr>
        <w:jc w:val="both"/>
        <w:rPr>
          <w:rFonts w:ascii="Verdana" w:hAnsi="Verdana"/>
        </w:rPr>
      </w:pPr>
      <w:r w:rsidRPr="0074662D">
        <w:rPr>
          <w:rFonts w:ascii="Verdana" w:hAnsi="Verdana"/>
        </w:rPr>
        <w:t>There are five levels of coupling, namely -</w:t>
      </w:r>
    </w:p>
    <w:p w:rsidR="0032612D" w:rsidRPr="0074662D" w:rsidRDefault="0032612D" w:rsidP="001A460A">
      <w:pPr>
        <w:pStyle w:val="Heading3"/>
        <w:numPr>
          <w:ilvl w:val="0"/>
          <w:numId w:val="3"/>
        </w:numPr>
        <w:rPr>
          <w:rFonts w:ascii="Verdana" w:hAnsi="Verdana"/>
        </w:rPr>
      </w:pPr>
      <w:r w:rsidRPr="0074662D">
        <w:rPr>
          <w:rFonts w:ascii="Verdana" w:hAnsi="Verdana"/>
        </w:rPr>
        <w:t>Content coupling</w:t>
      </w:r>
    </w:p>
    <w:p w:rsidR="0032612D" w:rsidRPr="0074662D" w:rsidRDefault="0032612D" w:rsidP="0032612D">
      <w:pPr>
        <w:jc w:val="both"/>
        <w:rPr>
          <w:rFonts w:ascii="Verdana" w:hAnsi="Verdana"/>
        </w:rPr>
      </w:pPr>
      <w:r w:rsidRPr="0074662D">
        <w:rPr>
          <w:rFonts w:ascii="Verdana" w:hAnsi="Verdana"/>
        </w:rPr>
        <w:t>When a module can directly access or modify or refer to the content of another module, it is called content level coupling.</w:t>
      </w:r>
    </w:p>
    <w:p w:rsidR="0032612D" w:rsidRPr="0074662D" w:rsidRDefault="0032612D" w:rsidP="001A460A">
      <w:pPr>
        <w:pStyle w:val="Heading3"/>
        <w:numPr>
          <w:ilvl w:val="0"/>
          <w:numId w:val="3"/>
        </w:numPr>
        <w:rPr>
          <w:rFonts w:ascii="Verdana" w:hAnsi="Verdana"/>
        </w:rPr>
      </w:pPr>
      <w:r w:rsidRPr="0074662D">
        <w:rPr>
          <w:rFonts w:ascii="Verdana" w:hAnsi="Verdana"/>
        </w:rPr>
        <w:t>Common coupling</w:t>
      </w:r>
    </w:p>
    <w:p w:rsidR="0032612D" w:rsidRPr="0074662D" w:rsidRDefault="0032612D" w:rsidP="0032612D">
      <w:pPr>
        <w:jc w:val="both"/>
        <w:rPr>
          <w:rFonts w:ascii="Verdana" w:hAnsi="Verdana"/>
        </w:rPr>
      </w:pPr>
      <w:r w:rsidRPr="0074662D">
        <w:rPr>
          <w:rFonts w:ascii="Verdana" w:hAnsi="Verdana"/>
        </w:rPr>
        <w:t>When multiple modules have read and write access to some global data, it is called common or global coupling.</w:t>
      </w:r>
    </w:p>
    <w:p w:rsidR="0032612D" w:rsidRPr="0074662D" w:rsidRDefault="0032612D" w:rsidP="001A460A">
      <w:pPr>
        <w:pStyle w:val="Heading3"/>
        <w:numPr>
          <w:ilvl w:val="0"/>
          <w:numId w:val="3"/>
        </w:numPr>
        <w:rPr>
          <w:rFonts w:ascii="Verdana" w:hAnsi="Verdana"/>
        </w:rPr>
      </w:pPr>
      <w:r w:rsidRPr="0074662D">
        <w:rPr>
          <w:rFonts w:ascii="Verdana" w:hAnsi="Verdana"/>
        </w:rPr>
        <w:t>Control coupling</w:t>
      </w:r>
    </w:p>
    <w:p w:rsidR="0032612D" w:rsidRPr="0074662D" w:rsidRDefault="0032612D" w:rsidP="0032612D">
      <w:pPr>
        <w:jc w:val="both"/>
        <w:rPr>
          <w:rFonts w:ascii="Verdana" w:hAnsi="Verdana"/>
        </w:rPr>
      </w:pPr>
      <w:r w:rsidRPr="0074662D">
        <w:rPr>
          <w:rFonts w:ascii="Verdana" w:hAnsi="Verdana"/>
        </w:rPr>
        <w:t>Two modules are called control-coupled if one of them decides the function of the other module or changes its flow of execution.</w:t>
      </w:r>
    </w:p>
    <w:p w:rsidR="0032612D" w:rsidRPr="0074662D" w:rsidRDefault="0032612D" w:rsidP="001A460A">
      <w:pPr>
        <w:pStyle w:val="Heading3"/>
        <w:numPr>
          <w:ilvl w:val="0"/>
          <w:numId w:val="3"/>
        </w:numPr>
        <w:rPr>
          <w:rFonts w:ascii="Verdana" w:hAnsi="Verdana"/>
        </w:rPr>
      </w:pPr>
      <w:r w:rsidRPr="0074662D">
        <w:rPr>
          <w:rFonts w:ascii="Verdana" w:hAnsi="Verdana"/>
        </w:rPr>
        <w:t>Stamp coupling</w:t>
      </w:r>
    </w:p>
    <w:p w:rsidR="0032612D" w:rsidRPr="0074662D" w:rsidRDefault="0032612D" w:rsidP="0032612D">
      <w:pPr>
        <w:jc w:val="both"/>
        <w:rPr>
          <w:rFonts w:ascii="Verdana" w:hAnsi="Verdana"/>
        </w:rPr>
      </w:pPr>
      <w:r w:rsidRPr="0074662D">
        <w:rPr>
          <w:rFonts w:ascii="Verdana" w:hAnsi="Verdana"/>
        </w:rPr>
        <w:t>When multiple modules share common data structure and work on different part of it, it is called stamp coupling.</w:t>
      </w:r>
    </w:p>
    <w:p w:rsidR="0032612D" w:rsidRPr="0074662D" w:rsidRDefault="0032612D" w:rsidP="001A460A">
      <w:pPr>
        <w:pStyle w:val="Heading3"/>
        <w:numPr>
          <w:ilvl w:val="0"/>
          <w:numId w:val="3"/>
        </w:numPr>
        <w:rPr>
          <w:rFonts w:ascii="Verdana" w:hAnsi="Verdana"/>
        </w:rPr>
      </w:pPr>
      <w:r w:rsidRPr="0074662D">
        <w:rPr>
          <w:rFonts w:ascii="Verdana" w:hAnsi="Verdana"/>
        </w:rPr>
        <w:t>Data coupling</w:t>
      </w:r>
    </w:p>
    <w:p w:rsidR="0032612D" w:rsidRPr="0074662D" w:rsidRDefault="0032612D" w:rsidP="0032612D">
      <w:pPr>
        <w:jc w:val="both"/>
        <w:rPr>
          <w:rFonts w:ascii="Verdana" w:hAnsi="Verdana"/>
        </w:rPr>
      </w:pPr>
      <w:r w:rsidRPr="0074662D">
        <w:rPr>
          <w:rFonts w:ascii="Verdana" w:hAnsi="Verdana"/>
        </w:rPr>
        <w:t>Data coupling is when two modules interact with each other by means of passing data (as parameter). If a module passes data structure as parameter, then the receiving module should use all its components.</w:t>
      </w:r>
    </w:p>
    <w:p w:rsidR="00071B64" w:rsidRPr="0074662D" w:rsidRDefault="0032612D" w:rsidP="0032612D">
      <w:pPr>
        <w:jc w:val="both"/>
        <w:rPr>
          <w:rFonts w:ascii="Verdana" w:hAnsi="Verdana"/>
        </w:rPr>
      </w:pPr>
      <w:r w:rsidRPr="0074662D">
        <w:rPr>
          <w:rFonts w:ascii="Verdana" w:hAnsi="Verdana"/>
        </w:rPr>
        <w:t>Ideally, no coupling is considered to be the best.</w:t>
      </w:r>
    </w:p>
    <w:p w:rsidR="00E464E5" w:rsidRPr="0074662D" w:rsidRDefault="00E464E5" w:rsidP="00CD0E13">
      <w:pPr>
        <w:jc w:val="both"/>
        <w:rPr>
          <w:rFonts w:ascii="Verdana" w:hAnsi="Verdana"/>
        </w:rPr>
      </w:pPr>
    </w:p>
    <w:p w:rsidR="00E464E5" w:rsidRPr="0074662D" w:rsidRDefault="00E464E5" w:rsidP="00CD0E13">
      <w:pPr>
        <w:jc w:val="both"/>
        <w:rPr>
          <w:rFonts w:ascii="Verdana" w:hAnsi="Verdana"/>
        </w:rPr>
      </w:pPr>
    </w:p>
    <w:p w:rsidR="00E464E5" w:rsidRPr="0074662D" w:rsidRDefault="00E464E5" w:rsidP="00CD0E13">
      <w:pPr>
        <w:jc w:val="both"/>
        <w:rPr>
          <w:rFonts w:ascii="Verdana" w:hAnsi="Verdana"/>
        </w:rPr>
      </w:pPr>
    </w:p>
    <w:p w:rsidR="00B071AF" w:rsidRPr="0074662D" w:rsidRDefault="00B071AF" w:rsidP="00CD0E13">
      <w:pPr>
        <w:jc w:val="both"/>
        <w:rPr>
          <w:rFonts w:ascii="Verdana" w:hAnsi="Verdana"/>
        </w:rPr>
      </w:pPr>
    </w:p>
    <w:p w:rsidR="00B071AF" w:rsidRPr="0074662D" w:rsidRDefault="00B071AF" w:rsidP="00CD0E13">
      <w:pPr>
        <w:jc w:val="both"/>
        <w:rPr>
          <w:rFonts w:ascii="Verdana" w:hAnsi="Verdana"/>
        </w:rPr>
      </w:pPr>
    </w:p>
    <w:p w:rsidR="00B071AF" w:rsidRPr="0074662D" w:rsidRDefault="00B071AF" w:rsidP="00B071AF">
      <w:pPr>
        <w:pStyle w:val="Heading1"/>
        <w:rPr>
          <w:rFonts w:ascii="Verdana" w:hAnsi="Verdana"/>
        </w:rPr>
      </w:pPr>
      <w:r w:rsidRPr="0074662D">
        <w:rPr>
          <w:rFonts w:ascii="Verdana" w:hAnsi="Verdana"/>
        </w:rPr>
        <w:lastRenderedPageBreak/>
        <w:t>Aggregation: Classes Within Classes</w:t>
      </w:r>
    </w:p>
    <w:p w:rsidR="00B071AF" w:rsidRPr="0074662D" w:rsidRDefault="00B071AF" w:rsidP="00B071AF">
      <w:pPr>
        <w:jc w:val="both"/>
        <w:rPr>
          <w:rFonts w:ascii="Verdana" w:hAnsi="Verdana"/>
        </w:rPr>
      </w:pPr>
      <w:r w:rsidRPr="0074662D">
        <w:rPr>
          <w:rFonts w:ascii="Verdana" w:hAnsi="Verdana"/>
        </w:rPr>
        <w:t>Aggregation is not directly related to inheritance, both aggregation and inheritance are class relationships th</w:t>
      </w:r>
      <w:bookmarkStart w:id="0" w:name="_GoBack"/>
      <w:bookmarkEnd w:id="0"/>
      <w:r w:rsidRPr="0074662D">
        <w:rPr>
          <w:rFonts w:ascii="Verdana" w:hAnsi="Verdana"/>
        </w:rPr>
        <w:t>at are more</w:t>
      </w:r>
      <w:r w:rsidR="00591F0B" w:rsidRPr="0074662D">
        <w:rPr>
          <w:rFonts w:ascii="Verdana" w:hAnsi="Verdana"/>
        </w:rPr>
        <w:t xml:space="preserve"> specialized than associations.</w:t>
      </w:r>
    </w:p>
    <w:p w:rsidR="00B071AF" w:rsidRPr="0074662D" w:rsidRDefault="00591F0B" w:rsidP="00B071AF">
      <w:pPr>
        <w:jc w:val="both"/>
        <w:rPr>
          <w:rFonts w:ascii="Verdana" w:hAnsi="Verdana"/>
        </w:rPr>
      </w:pPr>
      <w:r w:rsidRPr="0074662D">
        <w:rPr>
          <w:rFonts w:ascii="Verdana" w:hAnsi="Verdana"/>
        </w:rPr>
        <w:t>In Inheritance, i</w:t>
      </w:r>
      <w:r w:rsidR="00B071AF" w:rsidRPr="0074662D">
        <w:rPr>
          <w:rFonts w:ascii="Verdana" w:hAnsi="Verdana"/>
        </w:rPr>
        <w:t xml:space="preserve">f a class B is derived by inheritance from a class A, we can say that “B is a kind of A.” For this </w:t>
      </w:r>
      <w:r w:rsidR="00D21CFB" w:rsidRPr="0074662D">
        <w:rPr>
          <w:rFonts w:ascii="Verdana" w:hAnsi="Verdana"/>
        </w:rPr>
        <w:t>reason,</w:t>
      </w:r>
      <w:r w:rsidR="00B071AF" w:rsidRPr="0074662D">
        <w:rPr>
          <w:rFonts w:ascii="Verdana" w:hAnsi="Verdana"/>
        </w:rPr>
        <w:t xml:space="preserve"> </w:t>
      </w:r>
      <w:r w:rsidR="00B071AF" w:rsidRPr="0074662D">
        <w:rPr>
          <w:rFonts w:ascii="Verdana" w:hAnsi="Verdana"/>
          <w:b/>
        </w:rPr>
        <w:t>inheritance</w:t>
      </w:r>
      <w:r w:rsidR="00B071AF" w:rsidRPr="0074662D">
        <w:rPr>
          <w:rFonts w:ascii="Verdana" w:hAnsi="Verdana"/>
        </w:rPr>
        <w:t xml:space="preserve"> is often called a </w:t>
      </w:r>
      <w:r w:rsidR="00B071AF" w:rsidRPr="0074662D">
        <w:rPr>
          <w:rFonts w:ascii="Verdana" w:hAnsi="Verdana"/>
          <w:b/>
        </w:rPr>
        <w:t>“</w:t>
      </w:r>
      <w:r w:rsidR="00D21CFB" w:rsidRPr="0074662D">
        <w:rPr>
          <w:rFonts w:ascii="Verdana" w:hAnsi="Verdana"/>
          <w:b/>
        </w:rPr>
        <w:t xml:space="preserve">is a </w:t>
      </w:r>
      <w:r w:rsidR="00B071AF" w:rsidRPr="0074662D">
        <w:rPr>
          <w:rFonts w:ascii="Verdana" w:hAnsi="Verdana"/>
          <w:b/>
        </w:rPr>
        <w:t>kind of”</w:t>
      </w:r>
      <w:r w:rsidR="00B071AF" w:rsidRPr="0074662D">
        <w:rPr>
          <w:rFonts w:ascii="Verdana" w:hAnsi="Verdana"/>
        </w:rPr>
        <w:t xml:space="preserve"> relationship. Example: starling is a kind of bird.</w:t>
      </w:r>
    </w:p>
    <w:p w:rsidR="00B071AF" w:rsidRPr="0074662D" w:rsidRDefault="00B071AF" w:rsidP="00B071AF">
      <w:pPr>
        <w:jc w:val="both"/>
        <w:rPr>
          <w:rFonts w:ascii="Verdana" w:hAnsi="Verdana"/>
        </w:rPr>
      </w:pPr>
      <w:r w:rsidRPr="0074662D">
        <w:rPr>
          <w:rFonts w:ascii="Verdana" w:hAnsi="Verdana"/>
          <w:b/>
        </w:rPr>
        <w:t>Aggregation</w:t>
      </w:r>
      <w:r w:rsidRPr="0074662D">
        <w:rPr>
          <w:rFonts w:ascii="Verdana" w:hAnsi="Verdana"/>
        </w:rPr>
        <w:t xml:space="preserve"> is called a </w:t>
      </w:r>
      <w:r w:rsidR="00026807" w:rsidRPr="0074662D">
        <w:rPr>
          <w:rFonts w:ascii="Verdana" w:hAnsi="Verdana"/>
          <w:b/>
        </w:rPr>
        <w:t>“</w:t>
      </w:r>
      <w:r w:rsidR="00D21CFB" w:rsidRPr="0074662D">
        <w:rPr>
          <w:rFonts w:ascii="Verdana" w:hAnsi="Verdana"/>
          <w:b/>
        </w:rPr>
        <w:t>has a”</w:t>
      </w:r>
      <w:r w:rsidRPr="0074662D">
        <w:rPr>
          <w:rFonts w:ascii="Verdana" w:hAnsi="Verdana"/>
        </w:rPr>
        <w:t xml:space="preserve"> relationship. Aggregation is also called a “part-whole” relationship. Example: the book is part of the library.</w:t>
      </w:r>
    </w:p>
    <w:p w:rsidR="00B071AF" w:rsidRPr="0074662D" w:rsidRDefault="00B071AF" w:rsidP="00B071AF">
      <w:pPr>
        <w:jc w:val="both"/>
        <w:rPr>
          <w:rFonts w:ascii="Verdana" w:hAnsi="Verdana"/>
        </w:rPr>
      </w:pPr>
    </w:p>
    <w:p w:rsidR="00B071AF" w:rsidRPr="0074662D" w:rsidRDefault="00B071AF" w:rsidP="00B071AF">
      <w:pPr>
        <w:jc w:val="both"/>
        <w:rPr>
          <w:rFonts w:ascii="Verdana" w:hAnsi="Verdana"/>
        </w:rPr>
      </w:pPr>
      <w:r w:rsidRPr="0074662D">
        <w:rPr>
          <w:rFonts w:ascii="Verdana" w:hAnsi="Verdana"/>
        </w:rPr>
        <w:t>In object-oriented programming, aggregation may occur when one object is an attribute of another. Here’s a case where an object of class A is an attribute of class B:</w:t>
      </w:r>
    </w:p>
    <w:p w:rsidR="00B071AF" w:rsidRPr="0074662D" w:rsidRDefault="00B071AF" w:rsidP="00107778">
      <w:pPr>
        <w:shd w:val="clear" w:color="auto" w:fill="B4C6E7" w:themeFill="accent5" w:themeFillTint="66"/>
        <w:spacing w:after="0"/>
        <w:jc w:val="both"/>
        <w:rPr>
          <w:rFonts w:ascii="Verdana" w:hAnsi="Verdana"/>
          <w:sz w:val="20"/>
        </w:rPr>
      </w:pPr>
      <w:r w:rsidRPr="0074662D">
        <w:rPr>
          <w:rFonts w:ascii="Verdana" w:hAnsi="Verdana"/>
          <w:sz w:val="20"/>
        </w:rPr>
        <w:t>class A {</w:t>
      </w:r>
    </w:p>
    <w:p w:rsidR="00B071AF" w:rsidRPr="0074662D" w:rsidRDefault="00B071AF" w:rsidP="00107778">
      <w:pPr>
        <w:shd w:val="clear" w:color="auto" w:fill="B4C6E7" w:themeFill="accent5" w:themeFillTint="66"/>
        <w:spacing w:after="0"/>
        <w:jc w:val="both"/>
        <w:rPr>
          <w:rFonts w:ascii="Verdana" w:hAnsi="Verdana"/>
          <w:sz w:val="20"/>
        </w:rPr>
      </w:pPr>
      <w:r w:rsidRPr="0074662D">
        <w:rPr>
          <w:rFonts w:ascii="Verdana" w:hAnsi="Verdana"/>
          <w:sz w:val="20"/>
        </w:rPr>
        <w:t>};</w:t>
      </w:r>
    </w:p>
    <w:p w:rsidR="00B071AF" w:rsidRPr="0074662D" w:rsidRDefault="00B071AF" w:rsidP="00107778">
      <w:pPr>
        <w:shd w:val="clear" w:color="auto" w:fill="B4C6E7" w:themeFill="accent5" w:themeFillTint="66"/>
        <w:spacing w:after="0"/>
        <w:jc w:val="both"/>
        <w:rPr>
          <w:rFonts w:ascii="Verdana" w:hAnsi="Verdana"/>
          <w:sz w:val="20"/>
        </w:rPr>
      </w:pPr>
    </w:p>
    <w:p w:rsidR="00B071AF" w:rsidRPr="0074662D" w:rsidRDefault="00B071AF" w:rsidP="00107778">
      <w:pPr>
        <w:shd w:val="clear" w:color="auto" w:fill="B4C6E7" w:themeFill="accent5" w:themeFillTint="66"/>
        <w:spacing w:after="0"/>
        <w:jc w:val="both"/>
        <w:rPr>
          <w:rFonts w:ascii="Verdana" w:hAnsi="Verdana"/>
          <w:sz w:val="20"/>
        </w:rPr>
      </w:pPr>
      <w:r w:rsidRPr="0074662D">
        <w:rPr>
          <w:rFonts w:ascii="Verdana" w:hAnsi="Verdana"/>
          <w:sz w:val="20"/>
        </w:rPr>
        <w:t>class B {</w:t>
      </w:r>
    </w:p>
    <w:p w:rsidR="00B071AF" w:rsidRPr="0074662D" w:rsidRDefault="00B071AF" w:rsidP="00107778">
      <w:pPr>
        <w:shd w:val="clear" w:color="auto" w:fill="B4C6E7" w:themeFill="accent5" w:themeFillTint="66"/>
        <w:spacing w:after="0"/>
        <w:jc w:val="both"/>
        <w:rPr>
          <w:rFonts w:ascii="Verdana" w:hAnsi="Verdana"/>
          <w:sz w:val="20"/>
        </w:rPr>
      </w:pPr>
      <w:r w:rsidRPr="0074662D">
        <w:rPr>
          <w:rFonts w:ascii="Verdana" w:hAnsi="Verdana"/>
          <w:sz w:val="20"/>
        </w:rPr>
        <w:tab/>
        <w:t xml:space="preserve">A </w:t>
      </w:r>
      <w:proofErr w:type="spellStart"/>
      <w:r w:rsidRPr="0074662D">
        <w:rPr>
          <w:rFonts w:ascii="Verdana" w:hAnsi="Verdana"/>
          <w:sz w:val="20"/>
        </w:rPr>
        <w:t>objA</w:t>
      </w:r>
      <w:proofErr w:type="spellEnd"/>
      <w:r w:rsidRPr="0074662D">
        <w:rPr>
          <w:rFonts w:ascii="Verdana" w:hAnsi="Verdana"/>
          <w:sz w:val="20"/>
        </w:rPr>
        <w:t xml:space="preserve">; // define </w:t>
      </w:r>
      <w:proofErr w:type="spellStart"/>
      <w:r w:rsidRPr="0074662D">
        <w:rPr>
          <w:rFonts w:ascii="Verdana" w:hAnsi="Verdana"/>
          <w:sz w:val="20"/>
        </w:rPr>
        <w:t>objA</w:t>
      </w:r>
      <w:proofErr w:type="spellEnd"/>
      <w:r w:rsidRPr="0074662D">
        <w:rPr>
          <w:rFonts w:ascii="Verdana" w:hAnsi="Verdana"/>
          <w:sz w:val="20"/>
        </w:rPr>
        <w:t xml:space="preserve"> as an object of class A</w:t>
      </w:r>
    </w:p>
    <w:p w:rsidR="00B071AF" w:rsidRPr="0074662D" w:rsidRDefault="00B071AF" w:rsidP="00107778">
      <w:pPr>
        <w:shd w:val="clear" w:color="auto" w:fill="B4C6E7" w:themeFill="accent5" w:themeFillTint="66"/>
        <w:spacing w:after="0"/>
        <w:jc w:val="both"/>
        <w:rPr>
          <w:rFonts w:ascii="Verdana" w:hAnsi="Verdana"/>
          <w:sz w:val="20"/>
        </w:rPr>
      </w:pPr>
      <w:r w:rsidRPr="0074662D">
        <w:rPr>
          <w:rFonts w:ascii="Verdana" w:hAnsi="Verdana"/>
          <w:sz w:val="20"/>
        </w:rPr>
        <w:t>};</w:t>
      </w:r>
    </w:p>
    <w:p w:rsidR="00B071AF" w:rsidRPr="0074662D" w:rsidRDefault="00B071AF" w:rsidP="00B071AF">
      <w:pPr>
        <w:jc w:val="both"/>
        <w:rPr>
          <w:rFonts w:ascii="Verdana" w:hAnsi="Verdana"/>
        </w:rPr>
      </w:pPr>
    </w:p>
    <w:p w:rsidR="00B071AF" w:rsidRPr="0074662D" w:rsidRDefault="00B071AF" w:rsidP="00B071AF">
      <w:pPr>
        <w:jc w:val="both"/>
        <w:rPr>
          <w:rFonts w:ascii="Verdana" w:hAnsi="Verdana"/>
        </w:rPr>
      </w:pPr>
      <w:r w:rsidRPr="0074662D">
        <w:rPr>
          <w:rFonts w:ascii="Verdana" w:hAnsi="Verdana"/>
        </w:rPr>
        <w:t xml:space="preserve">In the UML, aggregation is considered a special kind of association. </w:t>
      </w:r>
    </w:p>
    <w:p w:rsidR="00B071AF" w:rsidRPr="0074662D" w:rsidRDefault="00B071AF" w:rsidP="00B071AF">
      <w:pPr>
        <w:jc w:val="both"/>
        <w:rPr>
          <w:rFonts w:ascii="Verdana" w:hAnsi="Verdana"/>
        </w:rPr>
      </w:pPr>
      <w:r w:rsidRPr="0074662D">
        <w:rPr>
          <w:rFonts w:ascii="Verdana" w:hAnsi="Verdana"/>
        </w:rPr>
        <w:t xml:space="preserve">Sometimes it’s hard to tell when an association is also an aggregation. It’s always safe to call a relationship an association, but if class A contains objects of class B, and is organizationally superior to class B, it’s a </w:t>
      </w:r>
      <w:r w:rsidR="00D21CFB" w:rsidRPr="0074662D">
        <w:rPr>
          <w:rFonts w:ascii="Verdana" w:hAnsi="Verdana"/>
        </w:rPr>
        <w:t>good candidate for aggregation.</w:t>
      </w:r>
    </w:p>
    <w:p w:rsidR="00D21CFB" w:rsidRPr="0074662D" w:rsidRDefault="00D21CFB" w:rsidP="00B071AF">
      <w:pPr>
        <w:jc w:val="both"/>
        <w:rPr>
          <w:rFonts w:ascii="Verdana" w:hAnsi="Verdana"/>
        </w:rPr>
      </w:pPr>
    </w:p>
    <w:p w:rsidR="00B071AF" w:rsidRPr="0074662D" w:rsidRDefault="00B071AF" w:rsidP="00B071AF">
      <w:pPr>
        <w:jc w:val="both"/>
        <w:rPr>
          <w:rFonts w:ascii="Verdana" w:hAnsi="Verdana"/>
        </w:rPr>
      </w:pPr>
      <w:r w:rsidRPr="0074662D">
        <w:rPr>
          <w:rFonts w:ascii="Verdana" w:hAnsi="Verdana"/>
        </w:rPr>
        <w:t>Aggregation is shown in the same way as association in UML class diagrams, except that the “whole” end of the association line has an</w:t>
      </w:r>
      <w:r w:rsidR="00107778" w:rsidRPr="0074662D">
        <w:rPr>
          <w:rFonts w:ascii="Verdana" w:hAnsi="Verdana"/>
        </w:rPr>
        <w:t xml:space="preserve"> open diamond-shaped arrowhead.</w:t>
      </w:r>
    </w:p>
    <w:p w:rsidR="00B071AF" w:rsidRPr="0074662D" w:rsidRDefault="00107778" w:rsidP="00CD0E13">
      <w:pPr>
        <w:jc w:val="both"/>
        <w:rPr>
          <w:rFonts w:ascii="Verdana" w:hAnsi="Verdana"/>
        </w:rPr>
      </w:pPr>
      <w:r w:rsidRPr="0074662D">
        <w:rPr>
          <w:rFonts w:ascii="Verdana" w:hAnsi="Verdana"/>
          <w:noProof/>
          <w:lang w:eastAsia="en-IN"/>
        </w:rPr>
        <w:drawing>
          <wp:inline distT="0" distB="0" distL="0" distR="0" wp14:anchorId="773B40D6" wp14:editId="23F8C19E">
            <wp:extent cx="2933700" cy="1412522"/>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9344" cy="1415240"/>
                    </a:xfrm>
                    <a:prstGeom prst="rect">
                      <a:avLst/>
                    </a:prstGeom>
                    <a:ln>
                      <a:solidFill>
                        <a:schemeClr val="tx1"/>
                      </a:solidFill>
                    </a:ln>
                  </pic:spPr>
                </pic:pic>
              </a:graphicData>
            </a:graphic>
          </wp:inline>
        </w:drawing>
      </w:r>
    </w:p>
    <w:p w:rsidR="00107778" w:rsidRPr="0074662D" w:rsidRDefault="00107778" w:rsidP="00CD0E13">
      <w:pPr>
        <w:jc w:val="both"/>
        <w:rPr>
          <w:rFonts w:ascii="Verdana" w:hAnsi="Verdana"/>
        </w:rPr>
      </w:pPr>
      <w:r w:rsidRPr="0074662D">
        <w:rPr>
          <w:rFonts w:ascii="Verdana" w:hAnsi="Verdana"/>
        </w:rPr>
        <w:t>UML class diagram showing aggregation.</w:t>
      </w:r>
    </w:p>
    <w:p w:rsidR="00107778" w:rsidRPr="0074662D" w:rsidRDefault="00107778" w:rsidP="00CD0E13">
      <w:pPr>
        <w:jc w:val="both"/>
        <w:rPr>
          <w:rFonts w:ascii="Verdana" w:hAnsi="Verdana"/>
        </w:rPr>
      </w:pPr>
    </w:p>
    <w:p w:rsidR="00107778" w:rsidRPr="0074662D" w:rsidRDefault="00107778" w:rsidP="00CD0E13">
      <w:pPr>
        <w:jc w:val="both"/>
        <w:rPr>
          <w:rFonts w:ascii="Verdana" w:hAnsi="Verdana"/>
        </w:rPr>
      </w:pPr>
    </w:p>
    <w:sectPr w:rsidR="00107778" w:rsidRPr="0074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C341F"/>
    <w:multiLevelType w:val="hybridMultilevel"/>
    <w:tmpl w:val="76A41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420A85"/>
    <w:multiLevelType w:val="hybridMultilevel"/>
    <w:tmpl w:val="68F63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A313D"/>
    <w:multiLevelType w:val="hybridMultilevel"/>
    <w:tmpl w:val="B5A2A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83"/>
    <w:rsid w:val="00026807"/>
    <w:rsid w:val="00047EC4"/>
    <w:rsid w:val="0005268B"/>
    <w:rsid w:val="00071B64"/>
    <w:rsid w:val="00090883"/>
    <w:rsid w:val="00107778"/>
    <w:rsid w:val="001336DA"/>
    <w:rsid w:val="001A460A"/>
    <w:rsid w:val="001B1E05"/>
    <w:rsid w:val="001F345A"/>
    <w:rsid w:val="002342F4"/>
    <w:rsid w:val="0032612D"/>
    <w:rsid w:val="003953E5"/>
    <w:rsid w:val="003C27DF"/>
    <w:rsid w:val="00591F0B"/>
    <w:rsid w:val="005F4860"/>
    <w:rsid w:val="005F7742"/>
    <w:rsid w:val="0062036A"/>
    <w:rsid w:val="006A1D8D"/>
    <w:rsid w:val="007133F1"/>
    <w:rsid w:val="00735F70"/>
    <w:rsid w:val="0074662D"/>
    <w:rsid w:val="00782438"/>
    <w:rsid w:val="007B4B0D"/>
    <w:rsid w:val="007B4C77"/>
    <w:rsid w:val="007D0AED"/>
    <w:rsid w:val="007F7C27"/>
    <w:rsid w:val="0081029E"/>
    <w:rsid w:val="00891672"/>
    <w:rsid w:val="008A68A1"/>
    <w:rsid w:val="00924F00"/>
    <w:rsid w:val="009B43F2"/>
    <w:rsid w:val="00A206C2"/>
    <w:rsid w:val="00A64EF9"/>
    <w:rsid w:val="00AC2EAD"/>
    <w:rsid w:val="00AF3E8E"/>
    <w:rsid w:val="00B071AF"/>
    <w:rsid w:val="00B95645"/>
    <w:rsid w:val="00CD0E13"/>
    <w:rsid w:val="00D21CFB"/>
    <w:rsid w:val="00D962B8"/>
    <w:rsid w:val="00DE433F"/>
    <w:rsid w:val="00E464E5"/>
    <w:rsid w:val="00F63F99"/>
    <w:rsid w:val="00F75D79"/>
    <w:rsid w:val="00FE1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658C"/>
  <w15:chartTrackingRefBased/>
  <w15:docId w15:val="{BF1CC055-7122-44A7-B4CF-9EBF6793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B64"/>
  </w:style>
  <w:style w:type="paragraph" w:styleId="Heading1">
    <w:name w:val="heading 1"/>
    <w:basedOn w:val="Normal"/>
    <w:next w:val="Normal"/>
    <w:link w:val="Heading1Char"/>
    <w:uiPriority w:val="9"/>
    <w:qFormat/>
    <w:rsid w:val="00071B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1B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B6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1B6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1B6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1B6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1B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B6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1B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1B6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71B6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1B6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1B6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71B6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1B6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1B6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1B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B6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1B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B6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71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6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1B64"/>
    <w:rPr>
      <w:b/>
      <w:bCs/>
    </w:rPr>
  </w:style>
  <w:style w:type="character" w:styleId="Emphasis">
    <w:name w:val="Emphasis"/>
    <w:basedOn w:val="DefaultParagraphFont"/>
    <w:uiPriority w:val="20"/>
    <w:qFormat/>
    <w:rsid w:val="00071B64"/>
    <w:rPr>
      <w:i/>
      <w:iCs/>
    </w:rPr>
  </w:style>
  <w:style w:type="paragraph" w:styleId="NoSpacing">
    <w:name w:val="No Spacing"/>
    <w:uiPriority w:val="1"/>
    <w:qFormat/>
    <w:rsid w:val="00071B64"/>
    <w:pPr>
      <w:spacing w:after="0" w:line="240" w:lineRule="auto"/>
    </w:pPr>
  </w:style>
  <w:style w:type="paragraph" w:styleId="Quote">
    <w:name w:val="Quote"/>
    <w:basedOn w:val="Normal"/>
    <w:next w:val="Normal"/>
    <w:link w:val="QuoteChar"/>
    <w:uiPriority w:val="29"/>
    <w:qFormat/>
    <w:rsid w:val="00071B64"/>
    <w:rPr>
      <w:i/>
      <w:iCs/>
      <w:color w:val="000000" w:themeColor="text1"/>
    </w:rPr>
  </w:style>
  <w:style w:type="character" w:customStyle="1" w:styleId="QuoteChar">
    <w:name w:val="Quote Char"/>
    <w:basedOn w:val="DefaultParagraphFont"/>
    <w:link w:val="Quote"/>
    <w:uiPriority w:val="29"/>
    <w:rsid w:val="00071B64"/>
    <w:rPr>
      <w:i/>
      <w:iCs/>
      <w:color w:val="000000" w:themeColor="text1"/>
    </w:rPr>
  </w:style>
  <w:style w:type="paragraph" w:styleId="IntenseQuote">
    <w:name w:val="Intense Quote"/>
    <w:basedOn w:val="Normal"/>
    <w:next w:val="Normal"/>
    <w:link w:val="IntenseQuoteChar"/>
    <w:uiPriority w:val="30"/>
    <w:qFormat/>
    <w:rsid w:val="00071B6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1B64"/>
    <w:rPr>
      <w:b/>
      <w:bCs/>
      <w:i/>
      <w:iCs/>
      <w:color w:val="5B9BD5" w:themeColor="accent1"/>
    </w:rPr>
  </w:style>
  <w:style w:type="character" w:styleId="SubtleEmphasis">
    <w:name w:val="Subtle Emphasis"/>
    <w:basedOn w:val="DefaultParagraphFont"/>
    <w:uiPriority w:val="19"/>
    <w:qFormat/>
    <w:rsid w:val="00071B64"/>
    <w:rPr>
      <w:i/>
      <w:iCs/>
      <w:color w:val="808080" w:themeColor="text1" w:themeTint="7F"/>
    </w:rPr>
  </w:style>
  <w:style w:type="character" w:styleId="IntenseEmphasis">
    <w:name w:val="Intense Emphasis"/>
    <w:basedOn w:val="DefaultParagraphFont"/>
    <w:uiPriority w:val="21"/>
    <w:qFormat/>
    <w:rsid w:val="00071B64"/>
    <w:rPr>
      <w:b/>
      <w:bCs/>
      <w:i/>
      <w:iCs/>
      <w:color w:val="5B9BD5" w:themeColor="accent1"/>
    </w:rPr>
  </w:style>
  <w:style w:type="character" w:styleId="SubtleReference">
    <w:name w:val="Subtle Reference"/>
    <w:basedOn w:val="DefaultParagraphFont"/>
    <w:uiPriority w:val="31"/>
    <w:qFormat/>
    <w:rsid w:val="00071B64"/>
    <w:rPr>
      <w:smallCaps/>
      <w:color w:val="ED7D31" w:themeColor="accent2"/>
      <w:u w:val="single"/>
    </w:rPr>
  </w:style>
  <w:style w:type="character" w:styleId="IntenseReference">
    <w:name w:val="Intense Reference"/>
    <w:basedOn w:val="DefaultParagraphFont"/>
    <w:uiPriority w:val="32"/>
    <w:qFormat/>
    <w:rsid w:val="00071B64"/>
    <w:rPr>
      <w:b/>
      <w:bCs/>
      <w:smallCaps/>
      <w:color w:val="ED7D31" w:themeColor="accent2"/>
      <w:spacing w:val="5"/>
      <w:u w:val="single"/>
    </w:rPr>
  </w:style>
  <w:style w:type="character" w:styleId="BookTitle">
    <w:name w:val="Book Title"/>
    <w:basedOn w:val="DefaultParagraphFont"/>
    <w:uiPriority w:val="33"/>
    <w:qFormat/>
    <w:rsid w:val="00071B64"/>
    <w:rPr>
      <w:b/>
      <w:bCs/>
      <w:smallCaps/>
      <w:spacing w:val="5"/>
    </w:rPr>
  </w:style>
  <w:style w:type="paragraph" w:styleId="TOCHeading">
    <w:name w:val="TOC Heading"/>
    <w:basedOn w:val="Heading1"/>
    <w:next w:val="Normal"/>
    <w:uiPriority w:val="39"/>
    <w:semiHidden/>
    <w:unhideWhenUsed/>
    <w:qFormat/>
    <w:rsid w:val="00071B64"/>
    <w:pPr>
      <w:outlineLvl w:val="9"/>
    </w:pPr>
  </w:style>
  <w:style w:type="paragraph" w:styleId="ListParagraph">
    <w:name w:val="List Paragraph"/>
    <w:basedOn w:val="Normal"/>
    <w:uiPriority w:val="34"/>
    <w:qFormat/>
    <w:rsid w:val="0078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201</cp:revision>
  <dcterms:created xsi:type="dcterms:W3CDTF">2018-04-04T19:10:00Z</dcterms:created>
  <dcterms:modified xsi:type="dcterms:W3CDTF">2018-04-15T15:43:00Z</dcterms:modified>
</cp:coreProperties>
</file>