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Uncovering the Relationship Between Trader Performance and Bitcoin Market Sentiment</w:t>
      </w:r>
    </w:p>
    <w:p>
      <w:pPr>
        <w:pStyle w:val="Heading1"/>
        <w:rPr/>
      </w:pPr>
      <w:r>
        <w:rPr/>
        <w:t>Executive Summary</w:t>
      </w:r>
    </w:p>
    <w:p>
      <w:pPr>
        <w:pStyle w:val="Normal"/>
        <w:rPr/>
      </w:pPr>
      <w:r>
        <w:rPr/>
        <w:t xml:space="preserve">This report investigates the relationship between trader performance and market sentiment in the Bitcoin market, using proprietary sentiment data and detailed historical trading records. By aligning and analyzing these datasets, </w:t>
      </w:r>
      <w:r>
        <w:rPr/>
        <w:t>I</w:t>
      </w:r>
      <w:r>
        <w:rPr/>
        <w:t xml:space="preserve"> uncover actionable patterns that can inform trading strategies, identify elite and contrarian traders, and provide a foundation for advanced trader ranking systems. </w:t>
      </w:r>
      <w:r>
        <w:rPr/>
        <w:t>My</w:t>
      </w:r>
      <w:r>
        <w:rPr/>
        <w:t xml:space="preserve"> findings reveal that sentiment regimes significantly impact trading outcomes, and that certain traders consistently outperform under specific market conditions.</w:t>
      </w:r>
    </w:p>
    <w:p>
      <w:pPr>
        <w:pStyle w:val="Heading1"/>
        <w:rPr/>
      </w:pPr>
      <w:r>
        <w:rPr/>
        <w:t>1. Data Sources and Preprocessing</w:t>
      </w:r>
    </w:p>
    <w:p>
      <w:pPr>
        <w:pStyle w:val="Normal"/>
        <w:rPr/>
      </w:pPr>
      <w:r>
        <w:rPr/>
        <w:t>Bitcoin Market Sentiment Dataset: Daily sentiment classification (Fear, Greed, Extreme Fear, Extreme Greed, Neutral) and a sentiment index value.</w:t>
        <w:br/>
        <w:t xml:space="preserve">Historical Trader Data: Trade-level details such as account, execution price, size, side, time, position, PnL, and more. </w:t>
      </w:r>
      <w:r>
        <w:rPr/>
        <w:t xml:space="preserve">Since both dataset doesn’t had any missing data in it. </w:t>
      </w:r>
      <w:r>
        <w:rPr/>
        <w:t>All trade timestamps were converted to a standard datetime format. Each trade was mapped to the prevailing sentiment regime on its execution date.</w:t>
      </w:r>
    </w:p>
    <w:p>
      <w:pPr>
        <w:pStyle w:val="Heading1"/>
        <w:rPr/>
      </w:pPr>
      <w:r>
        <w:rPr/>
        <w:t>2. Feature Engineering</w:t>
      </w:r>
    </w:p>
    <w:p>
      <w:pPr>
        <w:pStyle w:val="Normal"/>
        <w:rPr/>
      </w:pPr>
      <w:r>
        <w:rPr/>
        <w:t>For each trader under each sentiment regime,</w:t>
      </w:r>
      <w:r>
        <w:rPr/>
        <w:t>I</w:t>
      </w:r>
      <w:r>
        <w:rPr/>
        <w:t xml:space="preserve"> </w:t>
      </w:r>
      <w:r>
        <w:rPr/>
        <w:t>took following parameters into considerations</w:t>
      </w:r>
      <w:r>
        <w:rPr/>
        <w:t>.</w:t>
      </w:r>
    </w:p>
    <w:p>
      <w:pPr>
        <w:pStyle w:val="BodyText"/>
        <w:numPr>
          <w:ilvl w:val="0"/>
          <w:numId w:val="7"/>
        </w:numPr>
        <w:tabs>
          <w:tab w:val="clear" w:pos="720"/>
          <w:tab w:val="left" w:pos="0" w:leader="none"/>
        </w:tabs>
        <w:spacing w:before="0" w:after="0"/>
        <w:ind w:hanging="283" w:left="720" w:right="0"/>
        <w:rPr/>
      </w:pPr>
      <w:r>
        <w:rPr>
          <w:rStyle w:val="Strong"/>
          <w:shd w:fill="auto" w:val="clear"/>
        </w:rPr>
        <w:t>Total PnL:</w:t>
      </w:r>
      <w:r>
        <w:rPr/>
        <w:t xml:space="preserve"> Sum of closed profit and loss. </w:t>
      </w:r>
    </w:p>
    <w:p>
      <w:pPr>
        <w:pStyle w:val="BodyText"/>
        <w:numPr>
          <w:ilvl w:val="0"/>
          <w:numId w:val="8"/>
        </w:numPr>
        <w:tabs>
          <w:tab w:val="clear" w:pos="720"/>
          <w:tab w:val="left" w:pos="0" w:leader="none"/>
        </w:tabs>
        <w:spacing w:before="0" w:after="0"/>
        <w:ind w:hanging="283" w:left="720" w:right="0"/>
        <w:rPr/>
      </w:pPr>
      <w:r>
        <w:rPr>
          <w:rStyle w:val="Strong"/>
          <w:shd w:fill="auto" w:val="clear"/>
        </w:rPr>
        <w:t>Number of Trades:</w:t>
      </w:r>
      <w:r>
        <w:rPr/>
        <w:t xml:space="preserve"> Trading activity level. </w:t>
      </w:r>
    </w:p>
    <w:p>
      <w:pPr>
        <w:pStyle w:val="BodyText"/>
        <w:numPr>
          <w:ilvl w:val="0"/>
          <w:numId w:val="9"/>
        </w:numPr>
        <w:tabs>
          <w:tab w:val="clear" w:pos="720"/>
          <w:tab w:val="left" w:pos="0" w:leader="none"/>
        </w:tabs>
        <w:spacing w:before="0" w:after="0"/>
        <w:ind w:hanging="283" w:left="720" w:right="0"/>
        <w:rPr/>
      </w:pPr>
      <w:r>
        <w:rPr>
          <w:rStyle w:val="Strong"/>
          <w:shd w:fill="auto" w:val="clear"/>
        </w:rPr>
        <w:t>Average Trade Size:</w:t>
      </w:r>
      <w:r>
        <w:rPr/>
        <w:t xml:space="preserve"> Mean USD value per trade. </w:t>
      </w:r>
    </w:p>
    <w:p>
      <w:pPr>
        <w:pStyle w:val="BodyText"/>
        <w:numPr>
          <w:ilvl w:val="0"/>
          <w:numId w:val="10"/>
        </w:numPr>
        <w:tabs>
          <w:tab w:val="clear" w:pos="720"/>
          <w:tab w:val="left" w:pos="0" w:leader="none"/>
        </w:tabs>
        <w:spacing w:before="0" w:after="0"/>
        <w:ind w:hanging="283" w:left="720" w:right="0"/>
        <w:rPr/>
      </w:pPr>
      <w:r>
        <w:rPr>
          <w:rStyle w:val="Strong"/>
          <w:shd w:fill="auto" w:val="clear"/>
        </w:rPr>
        <w:t>Winrate:</w:t>
      </w:r>
      <w:r>
        <w:rPr/>
        <w:t xml:space="preserve"> Proportion of profitable trades. </w:t>
      </w:r>
    </w:p>
    <w:p>
      <w:pPr>
        <w:pStyle w:val="BodyText"/>
        <w:numPr>
          <w:ilvl w:val="0"/>
          <w:numId w:val="11"/>
        </w:numPr>
        <w:tabs>
          <w:tab w:val="clear" w:pos="720"/>
          <w:tab w:val="left" w:pos="0" w:leader="none"/>
        </w:tabs>
        <w:spacing w:before="0" w:after="0"/>
        <w:ind w:hanging="283" w:left="720" w:right="0"/>
        <w:rPr/>
      </w:pPr>
      <w:r>
        <w:rPr>
          <w:rStyle w:val="Strong"/>
          <w:shd w:fill="auto" w:val="clear"/>
        </w:rPr>
        <w:t>Maximum Drawdown:</w:t>
      </w:r>
      <w:r>
        <w:rPr/>
        <w:t xml:space="preserve"> Largest single-trade loss. </w:t>
      </w:r>
    </w:p>
    <w:p>
      <w:pPr>
        <w:pStyle w:val="BodyText"/>
        <w:numPr>
          <w:ilvl w:val="0"/>
          <w:numId w:val="12"/>
        </w:numPr>
        <w:tabs>
          <w:tab w:val="clear" w:pos="720"/>
          <w:tab w:val="left" w:pos="0" w:leader="none"/>
        </w:tabs>
        <w:spacing w:before="0" w:after="0"/>
        <w:ind w:hanging="283" w:left="720" w:right="0"/>
        <w:rPr/>
      </w:pPr>
      <w:r>
        <w:rPr>
          <w:rStyle w:val="Strong"/>
          <w:shd w:fill="auto" w:val="clear"/>
        </w:rPr>
        <w:t>Profit Factor:</w:t>
      </w:r>
      <w:r>
        <w:rPr/>
        <w:t xml:space="preserve"> Ratio of gross profits to gross losses. </w:t>
      </w:r>
    </w:p>
    <w:p>
      <w:pPr>
        <w:pStyle w:val="BodyText"/>
        <w:numPr>
          <w:ilvl w:val="0"/>
          <w:numId w:val="13"/>
        </w:numPr>
        <w:tabs>
          <w:tab w:val="clear" w:pos="720"/>
          <w:tab w:val="left" w:pos="0" w:leader="none"/>
        </w:tabs>
        <w:spacing w:before="0" w:after="0"/>
        <w:ind w:hanging="283" w:left="720" w:right="0"/>
        <w:rPr/>
      </w:pPr>
      <w:r>
        <w:rPr>
          <w:rStyle w:val="Strong"/>
          <w:shd w:fill="auto" w:val="clear"/>
        </w:rPr>
        <w:t>Rolling Sharpe Ratio:</w:t>
      </w:r>
      <w:r>
        <w:rPr/>
        <w:t xml:space="preserve"> 10-trade rolling mean/standard deviation of PnL. </w:t>
      </w:r>
    </w:p>
    <w:p>
      <w:pPr>
        <w:pStyle w:val="BodyText"/>
        <w:numPr>
          <w:ilvl w:val="0"/>
          <w:numId w:val="14"/>
        </w:numPr>
        <w:tabs>
          <w:tab w:val="clear" w:pos="720"/>
          <w:tab w:val="left" w:pos="0" w:leader="none"/>
        </w:tabs>
        <w:spacing w:before="0" w:after="0"/>
        <w:ind w:hanging="283" w:left="720" w:right="0"/>
        <w:rPr/>
      </w:pPr>
      <w:r>
        <w:rPr>
          <w:rStyle w:val="Strong"/>
          <w:shd w:fill="auto" w:val="clear"/>
        </w:rPr>
        <w:t>Trading Frequency:</w:t>
      </w:r>
      <w:r>
        <w:rPr/>
        <w:t xml:space="preserve"> Number of unique trading days. </w:t>
      </w:r>
    </w:p>
    <w:p>
      <w:pPr>
        <w:pStyle w:val="BodyText"/>
        <w:numPr>
          <w:ilvl w:val="0"/>
          <w:numId w:val="15"/>
        </w:numPr>
        <w:tabs>
          <w:tab w:val="clear" w:pos="720"/>
          <w:tab w:val="left" w:pos="0" w:leader="none"/>
        </w:tabs>
        <w:ind w:hanging="283" w:left="720" w:right="0"/>
        <w:rPr/>
      </w:pPr>
      <w:r>
        <w:rPr>
          <w:rStyle w:val="Strong"/>
          <w:shd w:fill="auto" w:val="clear"/>
        </w:rPr>
        <w:t>ROI:</w:t>
      </w:r>
      <w:r>
        <w:rPr/>
        <w:t xml:space="preserve"> Average return on investment per trade.</w:t>
      </w:r>
    </w:p>
    <w:p>
      <w:pPr>
        <w:pStyle w:val="Heading1"/>
        <w:rPr/>
      </w:pPr>
      <w:r>
        <w:rPr/>
        <w:t>3. Analysis and Findings</w:t>
      </w:r>
    </w:p>
    <w:p>
      <w:pPr>
        <w:pStyle w:val="Heading2"/>
        <w:rPr/>
      </w:pPr>
      <w:r>
        <w:rPr/>
        <w:t>3.1 Trader Performance Across Sentiment Regimes</w:t>
      </w:r>
    </w:p>
    <w:p>
      <w:pPr>
        <w:pStyle w:val="Normal"/>
        <w:rPr/>
      </w:pPr>
      <w:r>
        <w:rPr/>
        <w:drawing>
          <wp:inline distT="0" distB="0" distL="0" distR="0">
            <wp:extent cx="4572000" cy="2743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2743200"/>
                    </a:xfrm>
                    <a:prstGeom prst="rect">
                      <a:avLst/>
                    </a:prstGeom>
                  </pic:spPr>
                </pic:pic>
              </a:graphicData>
            </a:graphic>
          </wp:inline>
        </w:drawing>
      </w:r>
    </w:p>
    <w:p>
      <w:pPr>
        <w:pStyle w:val="Normal"/>
        <w:rPr/>
      </w:pPr>
      <w:r>
        <w:rPr/>
        <w:t>The bar plot above shows that traders, on average, performed best during Greed and Extreme Greed regimes, with higher total PnL. Performance was weakest during Extreme Fear, where both PnL and winrate dropped significantly.</w:t>
      </w:r>
    </w:p>
    <w:p>
      <w:pPr>
        <w:pStyle w:val="Heading2"/>
        <w:rPr/>
      </w:pPr>
      <w:r>
        <w:rPr/>
        <w:t>Summary Table: Trader Performance by Sentiment Regime</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
        <w:gridCol w:w="1080"/>
        <w:gridCol w:w="1080"/>
        <w:gridCol w:w="1080"/>
        <w:gridCol w:w="1080"/>
        <w:gridCol w:w="1080"/>
        <w:gridCol w:w="1080"/>
        <w:gridCol w:w="1079"/>
      </w:tblGrid>
      <w:tr>
        <w:trPr/>
        <w:tc>
          <w:tcPr>
            <w:tcW w:w="1080" w:type="dxa"/>
            <w:tcBorders/>
          </w:tcPr>
          <w:p>
            <w:pPr>
              <w:pStyle w:val="Normal"/>
              <w:widowControl/>
              <w:bidi w:val="0"/>
              <w:spacing w:lineRule="auto" w:line="276" w:before="0" w:after="200"/>
              <w:jc w:val="left"/>
              <w:rPr/>
            </w:pPr>
            <w:r>
              <w:rPr/>
              <w:t>classification</w:t>
            </w:r>
          </w:p>
        </w:tc>
        <w:tc>
          <w:tcPr>
            <w:tcW w:w="1080" w:type="dxa"/>
            <w:tcBorders/>
          </w:tcPr>
          <w:p>
            <w:pPr>
              <w:pStyle w:val="Normal"/>
              <w:widowControl/>
              <w:bidi w:val="0"/>
              <w:spacing w:lineRule="auto" w:line="276" w:before="0" w:after="200"/>
              <w:jc w:val="left"/>
              <w:rPr/>
            </w:pPr>
            <w:r>
              <w:rPr/>
              <w:t>avg_pnl</w:t>
            </w:r>
          </w:p>
        </w:tc>
        <w:tc>
          <w:tcPr>
            <w:tcW w:w="1080" w:type="dxa"/>
            <w:tcBorders/>
          </w:tcPr>
          <w:p>
            <w:pPr>
              <w:pStyle w:val="Normal"/>
              <w:widowControl/>
              <w:bidi w:val="0"/>
              <w:spacing w:lineRule="auto" w:line="276" w:before="0" w:after="200"/>
              <w:jc w:val="left"/>
              <w:rPr/>
            </w:pPr>
            <w:r>
              <w:rPr/>
              <w:t>avg_winrate</w:t>
            </w:r>
          </w:p>
        </w:tc>
        <w:tc>
          <w:tcPr>
            <w:tcW w:w="1080" w:type="dxa"/>
            <w:tcBorders/>
          </w:tcPr>
          <w:p>
            <w:pPr>
              <w:pStyle w:val="Normal"/>
              <w:widowControl/>
              <w:bidi w:val="0"/>
              <w:spacing w:lineRule="auto" w:line="276" w:before="0" w:after="200"/>
              <w:jc w:val="left"/>
              <w:rPr/>
            </w:pPr>
            <w:r>
              <w:rPr/>
              <w:t>avg_profit_factor</w:t>
            </w:r>
          </w:p>
        </w:tc>
        <w:tc>
          <w:tcPr>
            <w:tcW w:w="1080" w:type="dxa"/>
            <w:tcBorders/>
          </w:tcPr>
          <w:p>
            <w:pPr>
              <w:pStyle w:val="Normal"/>
              <w:widowControl/>
              <w:bidi w:val="0"/>
              <w:spacing w:lineRule="auto" w:line="276" w:before="0" w:after="200"/>
              <w:jc w:val="left"/>
              <w:rPr/>
            </w:pPr>
            <w:r>
              <w:rPr/>
              <w:t>avg_sharpe</w:t>
            </w:r>
          </w:p>
        </w:tc>
        <w:tc>
          <w:tcPr>
            <w:tcW w:w="1080" w:type="dxa"/>
            <w:tcBorders/>
          </w:tcPr>
          <w:p>
            <w:pPr>
              <w:pStyle w:val="Normal"/>
              <w:widowControl/>
              <w:bidi w:val="0"/>
              <w:spacing w:lineRule="auto" w:line="276" w:before="0" w:after="200"/>
              <w:jc w:val="left"/>
              <w:rPr/>
            </w:pPr>
            <w:r>
              <w:rPr/>
              <w:t>avg_drawdown</w:t>
            </w:r>
          </w:p>
        </w:tc>
        <w:tc>
          <w:tcPr>
            <w:tcW w:w="1080" w:type="dxa"/>
            <w:tcBorders/>
          </w:tcPr>
          <w:p>
            <w:pPr>
              <w:pStyle w:val="Normal"/>
              <w:widowControl/>
              <w:bidi w:val="0"/>
              <w:spacing w:lineRule="auto" w:line="276" w:before="0" w:after="200"/>
              <w:jc w:val="left"/>
              <w:rPr/>
            </w:pPr>
            <w:r>
              <w:rPr/>
              <w:t>avg_trading_freq</w:t>
            </w:r>
          </w:p>
        </w:tc>
        <w:tc>
          <w:tcPr>
            <w:tcW w:w="1079" w:type="dxa"/>
            <w:tcBorders/>
          </w:tcPr>
          <w:p>
            <w:pPr>
              <w:pStyle w:val="Normal"/>
              <w:widowControl/>
              <w:bidi w:val="0"/>
              <w:spacing w:lineRule="auto" w:line="276" w:before="0" w:after="200"/>
              <w:jc w:val="left"/>
              <w:rPr/>
            </w:pPr>
            <w:r>
              <w:rPr/>
              <w:t>avg_roi</w:t>
            </w:r>
          </w:p>
        </w:tc>
      </w:tr>
      <w:tr>
        <w:trPr/>
        <w:tc>
          <w:tcPr>
            <w:tcW w:w="1080" w:type="dxa"/>
            <w:tcBorders/>
          </w:tcPr>
          <w:p>
            <w:pPr>
              <w:pStyle w:val="Normal"/>
              <w:widowControl/>
              <w:bidi w:val="0"/>
              <w:spacing w:lineRule="auto" w:line="276" w:before="0" w:after="200"/>
              <w:jc w:val="left"/>
              <w:rPr/>
            </w:pPr>
            <w:r>
              <w:rPr/>
              <w:t>Extreme Fear</w:t>
            </w:r>
          </w:p>
        </w:tc>
        <w:tc>
          <w:tcPr>
            <w:tcW w:w="1080" w:type="dxa"/>
            <w:tcBorders/>
          </w:tcPr>
          <w:p>
            <w:pPr>
              <w:pStyle w:val="Normal"/>
              <w:widowControl/>
              <w:bidi w:val="0"/>
              <w:spacing w:lineRule="auto" w:line="276" w:before="0" w:after="200"/>
              <w:jc w:val="left"/>
              <w:rPr/>
            </w:pPr>
            <w:r>
              <w:rPr/>
              <w:t>23097.1953</w:t>
            </w:r>
          </w:p>
        </w:tc>
        <w:tc>
          <w:tcPr>
            <w:tcW w:w="1080" w:type="dxa"/>
            <w:tcBorders/>
          </w:tcPr>
          <w:p>
            <w:pPr>
              <w:pStyle w:val="Normal"/>
              <w:widowControl/>
              <w:bidi w:val="0"/>
              <w:spacing w:lineRule="auto" w:line="276" w:before="0" w:after="200"/>
              <w:jc w:val="left"/>
              <w:rPr/>
            </w:pPr>
            <w:r>
              <w:rPr/>
              <w:t>0.3352</w:t>
            </w:r>
          </w:p>
        </w:tc>
        <w:tc>
          <w:tcPr>
            <w:tcW w:w="1080" w:type="dxa"/>
            <w:tcBorders/>
          </w:tcPr>
          <w:p>
            <w:pPr>
              <w:pStyle w:val="Normal"/>
              <w:widowControl/>
              <w:bidi w:val="0"/>
              <w:spacing w:lineRule="auto" w:line="276" w:before="0" w:after="200"/>
              <w:jc w:val="left"/>
              <w:rPr/>
            </w:pPr>
            <w:r>
              <w:rPr/>
              <w:t>249.7573</w:t>
            </w:r>
          </w:p>
        </w:tc>
        <w:tc>
          <w:tcPr>
            <w:tcW w:w="1080" w:type="dxa"/>
            <w:tcBorders/>
          </w:tcPr>
          <w:p>
            <w:pPr>
              <w:pStyle w:val="Normal"/>
              <w:widowControl/>
              <w:bidi w:val="0"/>
              <w:spacing w:lineRule="auto" w:line="276" w:before="0" w:after="200"/>
              <w:jc w:val="left"/>
              <w:rPr/>
            </w:pPr>
            <w:r>
              <w:rPr/>
              <w:t>nan</w:t>
            </w:r>
          </w:p>
        </w:tc>
        <w:tc>
          <w:tcPr>
            <w:tcW w:w="1080" w:type="dxa"/>
            <w:tcBorders/>
          </w:tcPr>
          <w:p>
            <w:pPr>
              <w:pStyle w:val="Normal"/>
              <w:widowControl/>
              <w:bidi w:val="0"/>
              <w:spacing w:lineRule="auto" w:line="276" w:before="0" w:after="200"/>
              <w:jc w:val="left"/>
              <w:rPr/>
            </w:pPr>
            <w:r>
              <w:rPr/>
              <w:t>-3259.8987</w:t>
            </w:r>
          </w:p>
        </w:tc>
        <w:tc>
          <w:tcPr>
            <w:tcW w:w="1080" w:type="dxa"/>
            <w:tcBorders/>
          </w:tcPr>
          <w:p>
            <w:pPr>
              <w:pStyle w:val="Normal"/>
              <w:widowControl/>
              <w:bidi w:val="0"/>
              <w:spacing w:lineRule="auto" w:line="276" w:before="0" w:after="200"/>
              <w:jc w:val="left"/>
              <w:rPr/>
            </w:pPr>
            <w:r>
              <w:rPr/>
              <w:t>58.875</w:t>
            </w:r>
          </w:p>
        </w:tc>
        <w:tc>
          <w:tcPr>
            <w:tcW w:w="1079" w:type="dxa"/>
            <w:tcBorders/>
          </w:tcPr>
          <w:p>
            <w:pPr>
              <w:pStyle w:val="Normal"/>
              <w:widowControl/>
              <w:bidi w:val="0"/>
              <w:spacing w:lineRule="auto" w:line="276" w:before="0" w:after="200"/>
              <w:jc w:val="left"/>
              <w:rPr/>
            </w:pPr>
            <w:r>
              <w:rPr/>
              <w:t>0.001</w:t>
            </w:r>
          </w:p>
        </w:tc>
      </w:tr>
      <w:tr>
        <w:trPr/>
        <w:tc>
          <w:tcPr>
            <w:tcW w:w="1080" w:type="dxa"/>
            <w:tcBorders/>
          </w:tcPr>
          <w:p>
            <w:pPr>
              <w:pStyle w:val="Normal"/>
              <w:widowControl/>
              <w:bidi w:val="0"/>
              <w:spacing w:lineRule="auto" w:line="276" w:before="0" w:after="200"/>
              <w:jc w:val="left"/>
              <w:rPr/>
            </w:pPr>
            <w:r>
              <w:rPr/>
              <w:t>Extreme Greed</w:t>
            </w:r>
          </w:p>
        </w:tc>
        <w:tc>
          <w:tcPr>
            <w:tcW w:w="1080" w:type="dxa"/>
            <w:tcBorders/>
          </w:tcPr>
          <w:p>
            <w:pPr>
              <w:pStyle w:val="Normal"/>
              <w:widowControl/>
              <w:bidi w:val="0"/>
              <w:spacing w:lineRule="auto" w:line="276" w:before="0" w:after="200"/>
              <w:jc w:val="left"/>
              <w:rPr/>
            </w:pPr>
            <w:r>
              <w:rPr/>
              <w:t>90505.7104</w:t>
            </w:r>
          </w:p>
        </w:tc>
        <w:tc>
          <w:tcPr>
            <w:tcW w:w="1080" w:type="dxa"/>
            <w:tcBorders/>
          </w:tcPr>
          <w:p>
            <w:pPr>
              <w:pStyle w:val="Normal"/>
              <w:widowControl/>
              <w:bidi w:val="0"/>
              <w:spacing w:lineRule="auto" w:line="276" w:before="0" w:after="200"/>
              <w:jc w:val="left"/>
              <w:rPr/>
            </w:pPr>
            <w:r>
              <w:rPr/>
              <w:t>0.3877</w:t>
            </w:r>
          </w:p>
        </w:tc>
        <w:tc>
          <w:tcPr>
            <w:tcW w:w="1080" w:type="dxa"/>
            <w:tcBorders/>
          </w:tcPr>
          <w:p>
            <w:pPr>
              <w:pStyle w:val="Normal"/>
              <w:widowControl/>
              <w:bidi w:val="0"/>
              <w:spacing w:lineRule="auto" w:line="276" w:before="0" w:after="200"/>
              <w:jc w:val="left"/>
              <w:rPr/>
            </w:pPr>
            <w:r>
              <w:rPr/>
              <w:t>24.3824</w:t>
            </w:r>
          </w:p>
        </w:tc>
        <w:tc>
          <w:tcPr>
            <w:tcW w:w="1080" w:type="dxa"/>
            <w:tcBorders/>
          </w:tcPr>
          <w:p>
            <w:pPr>
              <w:pStyle w:val="Normal"/>
              <w:widowControl/>
              <w:bidi w:val="0"/>
              <w:spacing w:lineRule="auto" w:line="276" w:before="0" w:after="200"/>
              <w:jc w:val="left"/>
              <w:rPr/>
            </w:pPr>
            <w:r>
              <w:rPr/>
              <w:t>inf</w:t>
            </w:r>
          </w:p>
        </w:tc>
        <w:tc>
          <w:tcPr>
            <w:tcW w:w="1080" w:type="dxa"/>
            <w:tcBorders/>
          </w:tcPr>
          <w:p>
            <w:pPr>
              <w:pStyle w:val="Normal"/>
              <w:widowControl/>
              <w:bidi w:val="0"/>
              <w:spacing w:lineRule="auto" w:line="276" w:before="0" w:after="200"/>
              <w:jc w:val="left"/>
              <w:rPr/>
            </w:pPr>
            <w:r>
              <w:rPr/>
              <w:t>-1376.7622</w:t>
            </w:r>
          </w:p>
        </w:tc>
        <w:tc>
          <w:tcPr>
            <w:tcW w:w="1080" w:type="dxa"/>
            <w:tcBorders/>
          </w:tcPr>
          <w:p>
            <w:pPr>
              <w:pStyle w:val="Normal"/>
              <w:widowControl/>
              <w:bidi w:val="0"/>
              <w:spacing w:lineRule="auto" w:line="276" w:before="0" w:after="200"/>
              <w:jc w:val="left"/>
              <w:rPr/>
            </w:pPr>
            <w:r>
              <w:rPr/>
              <w:t>312.6</w:t>
            </w:r>
          </w:p>
        </w:tc>
        <w:tc>
          <w:tcPr>
            <w:tcW w:w="1079" w:type="dxa"/>
            <w:tcBorders/>
          </w:tcPr>
          <w:p>
            <w:pPr>
              <w:pStyle w:val="Normal"/>
              <w:widowControl/>
              <w:bidi w:val="0"/>
              <w:spacing w:lineRule="auto" w:line="276" w:before="0" w:after="200"/>
              <w:jc w:val="left"/>
              <w:rPr/>
            </w:pPr>
            <w:r>
              <w:rPr/>
              <w:t>0.0268</w:t>
            </w:r>
          </w:p>
        </w:tc>
      </w:tr>
      <w:tr>
        <w:trPr/>
        <w:tc>
          <w:tcPr>
            <w:tcW w:w="1080" w:type="dxa"/>
            <w:tcBorders/>
          </w:tcPr>
          <w:p>
            <w:pPr>
              <w:pStyle w:val="Normal"/>
              <w:widowControl/>
              <w:bidi w:val="0"/>
              <w:spacing w:lineRule="auto" w:line="276" w:before="0" w:after="200"/>
              <w:jc w:val="left"/>
              <w:rPr/>
            </w:pPr>
            <w:r>
              <w:rPr/>
              <w:t>Fear</w:t>
            </w:r>
          </w:p>
        </w:tc>
        <w:tc>
          <w:tcPr>
            <w:tcW w:w="1080" w:type="dxa"/>
            <w:tcBorders/>
          </w:tcPr>
          <w:p>
            <w:pPr>
              <w:pStyle w:val="Normal"/>
              <w:widowControl/>
              <w:bidi w:val="0"/>
              <w:spacing w:lineRule="auto" w:line="276" w:before="0" w:after="200"/>
              <w:jc w:val="left"/>
              <w:rPr/>
            </w:pPr>
            <w:r>
              <w:rPr/>
              <w:t>104911.1076</w:t>
            </w:r>
          </w:p>
        </w:tc>
        <w:tc>
          <w:tcPr>
            <w:tcW w:w="1080" w:type="dxa"/>
            <w:tcBorders/>
          </w:tcPr>
          <w:p>
            <w:pPr>
              <w:pStyle w:val="Normal"/>
              <w:widowControl/>
              <w:bidi w:val="0"/>
              <w:spacing w:lineRule="auto" w:line="276" w:before="0" w:after="200"/>
              <w:jc w:val="left"/>
              <w:rPr/>
            </w:pPr>
            <w:r>
              <w:rPr/>
              <w:t>0.3863</w:t>
            </w:r>
          </w:p>
        </w:tc>
        <w:tc>
          <w:tcPr>
            <w:tcW w:w="1080" w:type="dxa"/>
            <w:tcBorders/>
          </w:tcPr>
          <w:p>
            <w:pPr>
              <w:pStyle w:val="Normal"/>
              <w:widowControl/>
              <w:bidi w:val="0"/>
              <w:spacing w:lineRule="auto" w:line="276" w:before="0" w:after="200"/>
              <w:jc w:val="left"/>
              <w:rPr/>
            </w:pPr>
            <w:r>
              <w:rPr/>
              <w:t>715.2241</w:t>
            </w:r>
          </w:p>
        </w:tc>
        <w:tc>
          <w:tcPr>
            <w:tcW w:w="1080" w:type="dxa"/>
            <w:tcBorders/>
          </w:tcPr>
          <w:p>
            <w:pPr>
              <w:pStyle w:val="Normal"/>
              <w:widowControl/>
              <w:bidi w:val="0"/>
              <w:spacing w:lineRule="auto" w:line="276" w:before="0" w:after="200"/>
              <w:jc w:val="left"/>
              <w:rPr/>
            </w:pPr>
            <w:r>
              <w:rPr/>
              <w:t>nan</w:t>
            </w:r>
          </w:p>
        </w:tc>
        <w:tc>
          <w:tcPr>
            <w:tcW w:w="1080" w:type="dxa"/>
            <w:tcBorders/>
          </w:tcPr>
          <w:p>
            <w:pPr>
              <w:pStyle w:val="Normal"/>
              <w:widowControl/>
              <w:bidi w:val="0"/>
              <w:spacing w:lineRule="auto" w:line="276" w:before="0" w:after="200"/>
              <w:jc w:val="left"/>
              <w:rPr/>
            </w:pPr>
            <w:r>
              <w:rPr/>
              <w:t>-4740.2143</w:t>
            </w:r>
          </w:p>
        </w:tc>
        <w:tc>
          <w:tcPr>
            <w:tcW w:w="1080" w:type="dxa"/>
            <w:tcBorders/>
          </w:tcPr>
          <w:p>
            <w:pPr>
              <w:pStyle w:val="Normal"/>
              <w:widowControl/>
              <w:bidi w:val="0"/>
              <w:spacing w:lineRule="auto" w:line="276" w:before="0" w:after="200"/>
              <w:jc w:val="left"/>
              <w:rPr/>
            </w:pPr>
            <w:r>
              <w:rPr/>
              <w:t>177.0</w:t>
            </w:r>
          </w:p>
        </w:tc>
        <w:tc>
          <w:tcPr>
            <w:tcW w:w="1079" w:type="dxa"/>
            <w:tcBorders/>
          </w:tcPr>
          <w:p>
            <w:pPr>
              <w:pStyle w:val="Normal"/>
              <w:widowControl/>
              <w:bidi w:val="0"/>
              <w:spacing w:lineRule="auto" w:line="276" w:before="0" w:after="200"/>
              <w:jc w:val="left"/>
              <w:rPr/>
            </w:pPr>
            <w:r>
              <w:rPr/>
              <w:t>0.0233</w:t>
            </w:r>
          </w:p>
        </w:tc>
      </w:tr>
      <w:tr>
        <w:trPr/>
        <w:tc>
          <w:tcPr>
            <w:tcW w:w="1080" w:type="dxa"/>
            <w:tcBorders/>
          </w:tcPr>
          <w:p>
            <w:pPr>
              <w:pStyle w:val="Normal"/>
              <w:widowControl/>
              <w:bidi w:val="0"/>
              <w:spacing w:lineRule="auto" w:line="276" w:before="0" w:after="200"/>
              <w:jc w:val="left"/>
              <w:rPr/>
            </w:pPr>
            <w:r>
              <w:rPr/>
              <w:t>Greed</w:t>
            </w:r>
          </w:p>
        </w:tc>
        <w:tc>
          <w:tcPr>
            <w:tcW w:w="1080" w:type="dxa"/>
            <w:tcBorders/>
          </w:tcPr>
          <w:p>
            <w:pPr>
              <w:pStyle w:val="Normal"/>
              <w:widowControl/>
              <w:bidi w:val="0"/>
              <w:spacing w:lineRule="auto" w:line="276" w:before="0" w:after="200"/>
              <w:jc w:val="left"/>
              <w:rPr/>
            </w:pPr>
            <w:r>
              <w:rPr/>
              <w:t>69359.0088</w:t>
            </w:r>
          </w:p>
        </w:tc>
        <w:tc>
          <w:tcPr>
            <w:tcW w:w="1080" w:type="dxa"/>
            <w:tcBorders/>
          </w:tcPr>
          <w:p>
            <w:pPr>
              <w:pStyle w:val="Normal"/>
              <w:widowControl/>
              <w:bidi w:val="0"/>
              <w:spacing w:lineRule="auto" w:line="276" w:before="0" w:after="200"/>
              <w:jc w:val="left"/>
              <w:rPr/>
            </w:pPr>
            <w:r>
              <w:rPr/>
              <w:t>0.4183</w:t>
            </w:r>
          </w:p>
        </w:tc>
        <w:tc>
          <w:tcPr>
            <w:tcW w:w="1080" w:type="dxa"/>
            <w:tcBorders/>
          </w:tcPr>
          <w:p>
            <w:pPr>
              <w:pStyle w:val="Normal"/>
              <w:widowControl/>
              <w:bidi w:val="0"/>
              <w:spacing w:lineRule="auto" w:line="276" w:before="0" w:after="200"/>
              <w:jc w:val="left"/>
              <w:rPr/>
            </w:pPr>
            <w:r>
              <w:rPr/>
              <w:t>187.1852</w:t>
            </w:r>
          </w:p>
        </w:tc>
        <w:tc>
          <w:tcPr>
            <w:tcW w:w="1080" w:type="dxa"/>
            <w:tcBorders/>
          </w:tcPr>
          <w:p>
            <w:pPr>
              <w:pStyle w:val="Normal"/>
              <w:widowControl/>
              <w:bidi w:val="0"/>
              <w:spacing w:lineRule="auto" w:line="276" w:before="0" w:after="200"/>
              <w:jc w:val="left"/>
              <w:rPr/>
            </w:pPr>
            <w:r>
              <w:rPr/>
              <w:t>nan</w:t>
            </w:r>
          </w:p>
        </w:tc>
        <w:tc>
          <w:tcPr>
            <w:tcW w:w="1080" w:type="dxa"/>
            <w:tcBorders/>
          </w:tcPr>
          <w:p>
            <w:pPr>
              <w:pStyle w:val="Normal"/>
              <w:widowControl/>
              <w:bidi w:val="0"/>
              <w:spacing w:lineRule="auto" w:line="276" w:before="0" w:after="200"/>
              <w:jc w:val="left"/>
              <w:rPr/>
            </w:pPr>
            <w:r>
              <w:rPr/>
              <w:t>-9656.7895</w:t>
            </w:r>
          </w:p>
        </w:tc>
        <w:tc>
          <w:tcPr>
            <w:tcW w:w="1080" w:type="dxa"/>
            <w:tcBorders/>
          </w:tcPr>
          <w:p>
            <w:pPr>
              <w:pStyle w:val="Normal"/>
              <w:widowControl/>
              <w:bidi w:val="0"/>
              <w:spacing w:lineRule="auto" w:line="276" w:before="0" w:after="200"/>
              <w:jc w:val="left"/>
              <w:rPr/>
            </w:pPr>
            <w:r>
              <w:rPr/>
              <w:t>274.5806</w:t>
            </w:r>
          </w:p>
        </w:tc>
        <w:tc>
          <w:tcPr>
            <w:tcW w:w="1079" w:type="dxa"/>
            <w:tcBorders/>
          </w:tcPr>
          <w:p>
            <w:pPr>
              <w:pStyle w:val="Normal"/>
              <w:widowControl/>
              <w:bidi w:val="0"/>
              <w:spacing w:lineRule="auto" w:line="276" w:before="0" w:after="200"/>
              <w:jc w:val="left"/>
              <w:rPr/>
            </w:pPr>
            <w:r>
              <w:rPr/>
              <w:t>0.0486</w:t>
            </w:r>
          </w:p>
        </w:tc>
      </w:tr>
      <w:tr>
        <w:trPr/>
        <w:tc>
          <w:tcPr>
            <w:tcW w:w="1080" w:type="dxa"/>
            <w:tcBorders/>
          </w:tcPr>
          <w:p>
            <w:pPr>
              <w:pStyle w:val="Normal"/>
              <w:widowControl/>
              <w:bidi w:val="0"/>
              <w:spacing w:lineRule="auto" w:line="276" w:before="0" w:after="200"/>
              <w:jc w:val="left"/>
              <w:rPr/>
            </w:pPr>
            <w:r>
              <w:rPr/>
              <w:t>Neutral</w:t>
            </w:r>
          </w:p>
        </w:tc>
        <w:tc>
          <w:tcPr>
            <w:tcW w:w="1080" w:type="dxa"/>
            <w:tcBorders/>
          </w:tcPr>
          <w:p>
            <w:pPr>
              <w:pStyle w:val="Normal"/>
              <w:widowControl/>
              <w:bidi w:val="0"/>
              <w:spacing w:lineRule="auto" w:line="276" w:before="0" w:after="200"/>
              <w:jc w:val="left"/>
              <w:rPr/>
            </w:pPr>
            <w:r>
              <w:rPr/>
              <w:t>41707.1186</w:t>
            </w:r>
          </w:p>
        </w:tc>
        <w:tc>
          <w:tcPr>
            <w:tcW w:w="1080" w:type="dxa"/>
            <w:tcBorders/>
          </w:tcPr>
          <w:p>
            <w:pPr>
              <w:pStyle w:val="Normal"/>
              <w:widowControl/>
              <w:bidi w:val="0"/>
              <w:spacing w:lineRule="auto" w:line="276" w:before="0" w:after="200"/>
              <w:jc w:val="left"/>
              <w:rPr/>
            </w:pPr>
            <w:r>
              <w:rPr/>
              <w:t>0.3607</w:t>
            </w:r>
          </w:p>
        </w:tc>
        <w:tc>
          <w:tcPr>
            <w:tcW w:w="1080" w:type="dxa"/>
            <w:tcBorders/>
          </w:tcPr>
          <w:p>
            <w:pPr>
              <w:pStyle w:val="Normal"/>
              <w:widowControl/>
              <w:bidi w:val="0"/>
              <w:spacing w:lineRule="auto" w:line="276" w:before="0" w:after="200"/>
              <w:jc w:val="left"/>
              <w:rPr/>
            </w:pPr>
            <w:r>
              <w:rPr/>
              <w:t>5.6032</w:t>
            </w:r>
          </w:p>
        </w:tc>
        <w:tc>
          <w:tcPr>
            <w:tcW w:w="1080" w:type="dxa"/>
            <w:tcBorders/>
          </w:tcPr>
          <w:p>
            <w:pPr>
              <w:pStyle w:val="Normal"/>
              <w:widowControl/>
              <w:bidi w:val="0"/>
              <w:spacing w:lineRule="auto" w:line="276" w:before="0" w:after="200"/>
              <w:jc w:val="left"/>
              <w:rPr/>
            </w:pPr>
            <w:r>
              <w:rPr/>
              <w:t>inf</w:t>
            </w:r>
          </w:p>
        </w:tc>
        <w:tc>
          <w:tcPr>
            <w:tcW w:w="1080" w:type="dxa"/>
            <w:tcBorders/>
          </w:tcPr>
          <w:p>
            <w:pPr>
              <w:pStyle w:val="Normal"/>
              <w:widowControl/>
              <w:bidi w:val="0"/>
              <w:spacing w:lineRule="auto" w:line="276" w:before="0" w:after="200"/>
              <w:jc w:val="left"/>
              <w:rPr/>
            </w:pPr>
            <w:r>
              <w:rPr/>
              <w:t>-2459.3462</w:t>
            </w:r>
          </w:p>
        </w:tc>
        <w:tc>
          <w:tcPr>
            <w:tcW w:w="1080" w:type="dxa"/>
            <w:tcBorders/>
          </w:tcPr>
          <w:p>
            <w:pPr>
              <w:pStyle w:val="Normal"/>
              <w:widowControl/>
              <w:bidi w:val="0"/>
              <w:spacing w:lineRule="auto" w:line="276" w:before="0" w:after="200"/>
              <w:jc w:val="left"/>
              <w:rPr/>
            </w:pPr>
            <w:r>
              <w:rPr/>
              <w:t>147.1613</w:t>
            </w:r>
          </w:p>
        </w:tc>
        <w:tc>
          <w:tcPr>
            <w:tcW w:w="1079" w:type="dxa"/>
            <w:tcBorders/>
          </w:tcPr>
          <w:p>
            <w:pPr>
              <w:pStyle w:val="Normal"/>
              <w:widowControl/>
              <w:bidi w:val="0"/>
              <w:spacing w:lineRule="auto" w:line="276" w:before="0" w:after="200"/>
              <w:jc w:val="left"/>
              <w:rPr/>
            </w:pPr>
            <w:r>
              <w:rPr/>
              <w:t>0.0239</w:t>
            </w:r>
          </w:p>
        </w:tc>
      </w:tr>
      <w:tr>
        <w:trPr/>
        <w:tc>
          <w:tcPr>
            <w:tcW w:w="1080" w:type="dxa"/>
            <w:tcBorders/>
          </w:tcPr>
          <w:p>
            <w:pPr>
              <w:pStyle w:val="Normal"/>
              <w:widowControl/>
              <w:bidi w:val="0"/>
              <w:spacing w:lineRule="auto" w:line="276" w:before="0" w:after="200"/>
              <w:jc w:val="left"/>
              <w:rPr/>
            </w:pPr>
            <w:r>
              <w:rPr/>
              <w:t>Unknown</w:t>
            </w:r>
          </w:p>
        </w:tc>
        <w:tc>
          <w:tcPr>
            <w:tcW w:w="1080" w:type="dxa"/>
            <w:tcBorders/>
          </w:tcPr>
          <w:p>
            <w:pPr>
              <w:pStyle w:val="Normal"/>
              <w:widowControl/>
              <w:bidi w:val="0"/>
              <w:spacing w:lineRule="auto" w:line="276" w:before="0" w:after="200"/>
              <w:jc w:val="left"/>
              <w:rPr/>
            </w:pPr>
            <w:r>
              <w:rPr/>
              <w:t>42471.9941</w:t>
            </w:r>
          </w:p>
        </w:tc>
        <w:tc>
          <w:tcPr>
            <w:tcW w:w="1080" w:type="dxa"/>
            <w:tcBorders/>
          </w:tcPr>
          <w:p>
            <w:pPr>
              <w:pStyle w:val="Normal"/>
              <w:widowControl/>
              <w:bidi w:val="0"/>
              <w:spacing w:lineRule="auto" w:line="276" w:before="0" w:after="200"/>
              <w:jc w:val="left"/>
              <w:rPr/>
            </w:pPr>
            <w:r>
              <w:rPr/>
              <w:t>1.0</w:t>
            </w:r>
          </w:p>
        </w:tc>
        <w:tc>
          <w:tcPr>
            <w:tcW w:w="1080" w:type="dxa"/>
            <w:tcBorders/>
          </w:tcPr>
          <w:p>
            <w:pPr>
              <w:pStyle w:val="Normal"/>
              <w:widowControl/>
              <w:bidi w:val="0"/>
              <w:spacing w:lineRule="auto" w:line="276" w:before="0" w:after="200"/>
              <w:jc w:val="left"/>
              <w:rPr/>
            </w:pPr>
            <w:r>
              <w:rPr/>
              <w:t>nan</w:t>
            </w:r>
          </w:p>
        </w:tc>
        <w:tc>
          <w:tcPr>
            <w:tcW w:w="1080" w:type="dxa"/>
            <w:tcBorders/>
          </w:tcPr>
          <w:p>
            <w:pPr>
              <w:pStyle w:val="Normal"/>
              <w:widowControl/>
              <w:bidi w:val="0"/>
              <w:spacing w:lineRule="auto" w:line="276" w:before="0" w:after="200"/>
              <w:jc w:val="left"/>
              <w:rPr/>
            </w:pPr>
            <w:r>
              <w:rPr/>
              <w:t>0.7417</w:t>
            </w:r>
          </w:p>
        </w:tc>
        <w:tc>
          <w:tcPr>
            <w:tcW w:w="1080" w:type="dxa"/>
            <w:tcBorders/>
          </w:tcPr>
          <w:p>
            <w:pPr>
              <w:pStyle w:val="Normal"/>
              <w:widowControl/>
              <w:bidi w:val="0"/>
              <w:spacing w:lineRule="auto" w:line="276" w:before="0" w:after="200"/>
              <w:jc w:val="left"/>
              <w:rPr/>
            </w:pPr>
            <w:r>
              <w:rPr/>
              <w:t>54.481</w:t>
            </w:r>
          </w:p>
        </w:tc>
        <w:tc>
          <w:tcPr>
            <w:tcW w:w="1080" w:type="dxa"/>
            <w:tcBorders/>
          </w:tcPr>
          <w:p>
            <w:pPr>
              <w:pStyle w:val="Normal"/>
              <w:widowControl/>
              <w:bidi w:val="0"/>
              <w:spacing w:lineRule="auto" w:line="276" w:before="0" w:after="200"/>
              <w:jc w:val="left"/>
              <w:rPr/>
            </w:pPr>
            <w:r>
              <w:rPr/>
              <w:t>3.0</w:t>
            </w:r>
          </w:p>
        </w:tc>
        <w:tc>
          <w:tcPr>
            <w:tcW w:w="1079" w:type="dxa"/>
            <w:tcBorders/>
          </w:tcPr>
          <w:p>
            <w:pPr>
              <w:pStyle w:val="Normal"/>
              <w:widowControl/>
              <w:bidi w:val="0"/>
              <w:spacing w:lineRule="auto" w:line="276" w:before="0" w:after="200"/>
              <w:jc w:val="left"/>
              <w:rPr/>
            </w:pPr>
            <w:r>
              <w:rPr/>
              <w:t>0.5107</w:t>
            </w:r>
          </w:p>
        </w:tc>
      </w:tr>
    </w:tbl>
    <w:p>
      <w:pPr>
        <w:pStyle w:val="Heading2"/>
        <w:rPr/>
      </w:pPr>
      <w:r>
        <w:rPr/>
        <w:t xml:space="preserve">3.2 Elite and Contrarian Traders </w:t>
      </w:r>
    </w:p>
    <w:p>
      <w:pPr>
        <w:pStyle w:val="Normal"/>
        <w:rPr/>
      </w:pPr>
      <w:r>
        <w:rPr/>
      </w:r>
    </w:p>
    <w:p>
      <w:pPr>
        <w:pStyle w:val="Normal"/>
        <w:rPr/>
      </w:pPr>
      <w:r>
        <w:rPr/>
        <w:t>Here, the account name only contains last  characters.</w:t>
      </w:r>
    </w:p>
    <w:p>
      <w:pPr>
        <w:pStyle w:val="Heading3"/>
        <w:rPr/>
      </w:pPr>
      <w:r>
        <w:rPr/>
        <w:t>Top 5 Traders during Extreme Fear</w:t>
      </w:r>
    </w:p>
    <w:p>
      <w:pPr>
        <w:pStyle w:val="Normal"/>
        <w:rPr/>
      </w:pPr>
      <w:r>
        <w:rPr/>
        <w:drawing>
          <wp:inline distT="0" distB="0" distL="0" distR="0">
            <wp:extent cx="4114800" cy="2057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14800" cy="2057400"/>
                    </a:xfrm>
                    <a:prstGeom prst="rect">
                      <a:avLst/>
                    </a:prstGeom>
                  </pic:spPr>
                </pic:pic>
              </a:graphicData>
            </a:graphic>
          </wp:inline>
        </w:drawing>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bidi w:val="0"/>
              <w:spacing w:lineRule="auto" w:line="276" w:before="0" w:after="200"/>
              <w:jc w:val="left"/>
              <w:rPr/>
            </w:pPr>
            <w:r>
              <w:rPr/>
              <w:t>Account (last 5)</w:t>
            </w:r>
          </w:p>
        </w:tc>
        <w:tc>
          <w:tcPr>
            <w:tcW w:w="2880" w:type="dxa"/>
            <w:tcBorders/>
          </w:tcPr>
          <w:p>
            <w:pPr>
              <w:pStyle w:val="Normal"/>
              <w:widowControl/>
              <w:bidi w:val="0"/>
              <w:spacing w:lineRule="auto" w:line="276" w:before="0" w:after="200"/>
              <w:jc w:val="left"/>
              <w:rPr/>
            </w:pPr>
            <w:r>
              <w:rPr/>
              <w:t>Total PnL</w:t>
            </w:r>
          </w:p>
        </w:tc>
        <w:tc>
          <w:tcPr>
            <w:tcW w:w="2880" w:type="dxa"/>
            <w:tcBorders/>
          </w:tcPr>
          <w:p>
            <w:pPr>
              <w:pStyle w:val="Normal"/>
              <w:widowControl/>
              <w:bidi w:val="0"/>
              <w:spacing w:lineRule="auto" w:line="276" w:before="0" w:after="200"/>
              <w:jc w:val="left"/>
              <w:rPr/>
            </w:pPr>
            <w:r>
              <w:rPr/>
              <w:t>Winrate</w:t>
            </w:r>
          </w:p>
        </w:tc>
      </w:tr>
      <w:tr>
        <w:trPr/>
        <w:tc>
          <w:tcPr>
            <w:tcW w:w="2880" w:type="dxa"/>
            <w:tcBorders/>
          </w:tcPr>
          <w:p>
            <w:pPr>
              <w:pStyle w:val="Normal"/>
              <w:widowControl/>
              <w:bidi w:val="0"/>
              <w:spacing w:lineRule="auto" w:line="276" w:before="0" w:after="200"/>
              <w:jc w:val="left"/>
              <w:rPr/>
            </w:pPr>
            <w:r>
              <w:rPr/>
              <w:t>37864</w:t>
            </w:r>
          </w:p>
        </w:tc>
        <w:tc>
          <w:tcPr>
            <w:tcW w:w="2880" w:type="dxa"/>
            <w:tcBorders/>
          </w:tcPr>
          <w:p>
            <w:pPr>
              <w:pStyle w:val="Normal"/>
              <w:widowControl/>
              <w:bidi w:val="0"/>
              <w:spacing w:lineRule="auto" w:line="276" w:before="0" w:after="200"/>
              <w:jc w:val="left"/>
              <w:rPr/>
            </w:pPr>
            <w:r>
              <w:rPr/>
              <w:t>261917.98</w:t>
            </w:r>
          </w:p>
        </w:tc>
        <w:tc>
          <w:tcPr>
            <w:tcW w:w="2880" w:type="dxa"/>
            <w:tcBorders/>
          </w:tcPr>
          <w:p>
            <w:pPr>
              <w:pStyle w:val="Normal"/>
              <w:widowControl/>
              <w:bidi w:val="0"/>
              <w:spacing w:lineRule="auto" w:line="276" w:before="0" w:after="200"/>
              <w:jc w:val="left"/>
              <w:rPr/>
            </w:pPr>
            <w:r>
              <w:rPr/>
              <w:t>0.38</w:t>
            </w:r>
          </w:p>
        </w:tc>
      </w:tr>
      <w:tr>
        <w:trPr/>
        <w:tc>
          <w:tcPr>
            <w:tcW w:w="2880" w:type="dxa"/>
            <w:tcBorders/>
          </w:tcPr>
          <w:p>
            <w:pPr>
              <w:pStyle w:val="Normal"/>
              <w:widowControl/>
              <w:bidi w:val="0"/>
              <w:spacing w:lineRule="auto" w:line="276" w:before="0" w:after="200"/>
              <w:jc w:val="left"/>
              <w:rPr/>
            </w:pPr>
            <w:r>
              <w:rPr/>
              <w:t>892a0</w:t>
            </w:r>
          </w:p>
        </w:tc>
        <w:tc>
          <w:tcPr>
            <w:tcW w:w="2880" w:type="dxa"/>
            <w:tcBorders/>
          </w:tcPr>
          <w:p>
            <w:pPr>
              <w:pStyle w:val="Normal"/>
              <w:widowControl/>
              <w:bidi w:val="0"/>
              <w:spacing w:lineRule="auto" w:line="276" w:before="0" w:after="200"/>
              <w:jc w:val="left"/>
              <w:rPr/>
            </w:pPr>
            <w:r>
              <w:rPr/>
              <w:t>198900.56</w:t>
            </w:r>
          </w:p>
        </w:tc>
        <w:tc>
          <w:tcPr>
            <w:tcW w:w="2880" w:type="dxa"/>
            <w:tcBorders/>
          </w:tcPr>
          <w:p>
            <w:pPr>
              <w:pStyle w:val="Normal"/>
              <w:widowControl/>
              <w:bidi w:val="0"/>
              <w:spacing w:lineRule="auto" w:line="276" w:before="0" w:after="200"/>
              <w:jc w:val="left"/>
              <w:rPr/>
            </w:pPr>
            <w:r>
              <w:rPr/>
              <w:t>0.42</w:t>
            </w:r>
          </w:p>
        </w:tc>
      </w:tr>
      <w:tr>
        <w:trPr/>
        <w:tc>
          <w:tcPr>
            <w:tcW w:w="2880" w:type="dxa"/>
            <w:tcBorders/>
          </w:tcPr>
          <w:p>
            <w:pPr>
              <w:pStyle w:val="Normal"/>
              <w:widowControl/>
              <w:bidi w:val="0"/>
              <w:spacing w:lineRule="auto" w:line="276" w:before="0" w:after="200"/>
              <w:jc w:val="left"/>
              <w:rPr/>
            </w:pPr>
            <w:r>
              <w:rPr/>
              <w:t>fb9f4</w:t>
            </w:r>
          </w:p>
        </w:tc>
        <w:tc>
          <w:tcPr>
            <w:tcW w:w="2880" w:type="dxa"/>
            <w:tcBorders/>
          </w:tcPr>
          <w:p>
            <w:pPr>
              <w:pStyle w:val="Normal"/>
              <w:widowControl/>
              <w:bidi w:val="0"/>
              <w:spacing w:lineRule="auto" w:line="276" w:before="0" w:after="200"/>
              <w:jc w:val="left"/>
              <w:rPr/>
            </w:pPr>
            <w:r>
              <w:rPr/>
              <w:t>166696.4</w:t>
            </w:r>
          </w:p>
        </w:tc>
        <w:tc>
          <w:tcPr>
            <w:tcW w:w="2880" w:type="dxa"/>
            <w:tcBorders/>
          </w:tcPr>
          <w:p>
            <w:pPr>
              <w:pStyle w:val="Normal"/>
              <w:widowControl/>
              <w:bidi w:val="0"/>
              <w:spacing w:lineRule="auto" w:line="276" w:before="0" w:after="200"/>
              <w:jc w:val="left"/>
              <w:rPr/>
            </w:pPr>
            <w:r>
              <w:rPr/>
              <w:t>0.31</w:t>
            </w:r>
          </w:p>
        </w:tc>
      </w:tr>
      <w:tr>
        <w:trPr/>
        <w:tc>
          <w:tcPr>
            <w:tcW w:w="2880" w:type="dxa"/>
            <w:tcBorders/>
          </w:tcPr>
          <w:p>
            <w:pPr>
              <w:pStyle w:val="Normal"/>
              <w:widowControl/>
              <w:bidi w:val="0"/>
              <w:spacing w:lineRule="auto" w:line="276" w:before="0" w:after="200"/>
              <w:jc w:val="left"/>
              <w:rPr/>
            </w:pPr>
            <w:r>
              <w:rPr/>
              <w:t>a9012</w:t>
            </w:r>
          </w:p>
        </w:tc>
        <w:tc>
          <w:tcPr>
            <w:tcW w:w="2880" w:type="dxa"/>
            <w:tcBorders/>
          </w:tcPr>
          <w:p>
            <w:pPr>
              <w:pStyle w:val="Normal"/>
              <w:widowControl/>
              <w:bidi w:val="0"/>
              <w:spacing w:lineRule="auto" w:line="276" w:before="0" w:after="200"/>
              <w:jc w:val="left"/>
              <w:rPr/>
            </w:pPr>
            <w:r>
              <w:rPr/>
              <w:t>124769.22</w:t>
            </w:r>
          </w:p>
        </w:tc>
        <w:tc>
          <w:tcPr>
            <w:tcW w:w="2880" w:type="dxa"/>
            <w:tcBorders/>
          </w:tcPr>
          <w:p>
            <w:pPr>
              <w:pStyle w:val="Normal"/>
              <w:widowControl/>
              <w:bidi w:val="0"/>
              <w:spacing w:lineRule="auto" w:line="276" w:before="0" w:after="200"/>
              <w:jc w:val="left"/>
              <w:rPr/>
            </w:pPr>
            <w:r>
              <w:rPr/>
              <w:t>0.37</w:t>
            </w:r>
          </w:p>
        </w:tc>
      </w:tr>
      <w:tr>
        <w:trPr/>
        <w:tc>
          <w:tcPr>
            <w:tcW w:w="2880" w:type="dxa"/>
            <w:tcBorders/>
          </w:tcPr>
          <w:p>
            <w:pPr>
              <w:pStyle w:val="Normal"/>
              <w:widowControl/>
              <w:bidi w:val="0"/>
              <w:spacing w:lineRule="auto" w:line="276" w:before="0" w:after="200"/>
              <w:jc w:val="left"/>
              <w:rPr/>
            </w:pPr>
            <w:r>
              <w:rPr/>
              <w:t>9f760</w:t>
            </w:r>
          </w:p>
        </w:tc>
        <w:tc>
          <w:tcPr>
            <w:tcW w:w="2880" w:type="dxa"/>
            <w:tcBorders/>
          </w:tcPr>
          <w:p>
            <w:pPr>
              <w:pStyle w:val="Normal"/>
              <w:widowControl/>
              <w:bidi w:val="0"/>
              <w:spacing w:lineRule="auto" w:line="276" w:before="0" w:after="200"/>
              <w:jc w:val="left"/>
              <w:rPr/>
            </w:pPr>
            <w:r>
              <w:rPr/>
              <w:t>74346.55</w:t>
            </w:r>
          </w:p>
        </w:tc>
        <w:tc>
          <w:tcPr>
            <w:tcW w:w="2880" w:type="dxa"/>
            <w:tcBorders/>
          </w:tcPr>
          <w:p>
            <w:pPr>
              <w:pStyle w:val="Normal"/>
              <w:widowControl/>
              <w:bidi w:val="0"/>
              <w:spacing w:lineRule="auto" w:line="276" w:before="0" w:after="200"/>
              <w:jc w:val="left"/>
              <w:rPr/>
            </w:pPr>
            <w:r>
              <w:rPr/>
              <w:t>0.43</w:t>
            </w:r>
          </w:p>
        </w:tc>
      </w:tr>
    </w:tbl>
    <w:p>
      <w:pPr>
        <w:pStyle w:val="Heading3"/>
        <w:rPr/>
      </w:pPr>
      <w:r>
        <w:rPr/>
        <w:t>Top 5 Traders during Extreme Greed</w:t>
      </w:r>
    </w:p>
    <w:p>
      <w:pPr>
        <w:pStyle w:val="Normal"/>
        <w:rPr/>
      </w:pPr>
      <w:r>
        <w:rPr/>
        <w:drawing>
          <wp:inline distT="0" distB="0" distL="0" distR="0">
            <wp:extent cx="4114800" cy="2057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114800" cy="2057400"/>
                    </a:xfrm>
                    <a:prstGeom prst="rect">
                      <a:avLst/>
                    </a:prstGeom>
                  </pic:spPr>
                </pic:pic>
              </a:graphicData>
            </a:graphic>
          </wp:inline>
        </w:drawing>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bidi w:val="0"/>
              <w:spacing w:lineRule="auto" w:line="276" w:before="0" w:after="200"/>
              <w:jc w:val="left"/>
              <w:rPr/>
            </w:pPr>
            <w:r>
              <w:rPr/>
              <w:t>Account (last 5)</w:t>
            </w:r>
          </w:p>
        </w:tc>
        <w:tc>
          <w:tcPr>
            <w:tcW w:w="2880" w:type="dxa"/>
            <w:tcBorders/>
          </w:tcPr>
          <w:p>
            <w:pPr>
              <w:pStyle w:val="Normal"/>
              <w:widowControl/>
              <w:bidi w:val="0"/>
              <w:spacing w:lineRule="auto" w:line="276" w:before="0" w:after="200"/>
              <w:jc w:val="left"/>
              <w:rPr/>
            </w:pPr>
            <w:r>
              <w:rPr/>
              <w:t>Total PnL</w:t>
            </w:r>
          </w:p>
        </w:tc>
        <w:tc>
          <w:tcPr>
            <w:tcW w:w="2880" w:type="dxa"/>
            <w:tcBorders/>
          </w:tcPr>
          <w:p>
            <w:pPr>
              <w:pStyle w:val="Normal"/>
              <w:widowControl/>
              <w:bidi w:val="0"/>
              <w:spacing w:lineRule="auto" w:line="276" w:before="0" w:after="200"/>
              <w:jc w:val="left"/>
              <w:rPr/>
            </w:pPr>
            <w:r>
              <w:rPr/>
              <w:t>Winrate</w:t>
            </w:r>
          </w:p>
        </w:tc>
      </w:tr>
      <w:tr>
        <w:trPr/>
        <w:tc>
          <w:tcPr>
            <w:tcW w:w="2880" w:type="dxa"/>
            <w:tcBorders/>
          </w:tcPr>
          <w:p>
            <w:pPr>
              <w:pStyle w:val="Normal"/>
              <w:widowControl/>
              <w:bidi w:val="0"/>
              <w:spacing w:lineRule="auto" w:line="276" w:before="0" w:after="200"/>
              <w:jc w:val="left"/>
              <w:rPr/>
            </w:pPr>
            <w:r>
              <w:rPr/>
              <w:t>fed23</w:t>
            </w:r>
          </w:p>
        </w:tc>
        <w:tc>
          <w:tcPr>
            <w:tcW w:w="2880" w:type="dxa"/>
            <w:tcBorders/>
          </w:tcPr>
          <w:p>
            <w:pPr>
              <w:pStyle w:val="Normal"/>
              <w:widowControl/>
              <w:bidi w:val="0"/>
              <w:spacing w:lineRule="auto" w:line="276" w:before="0" w:after="200"/>
              <w:jc w:val="left"/>
              <w:rPr/>
            </w:pPr>
            <w:r>
              <w:rPr/>
              <w:t>1105304.86</w:t>
            </w:r>
          </w:p>
        </w:tc>
        <w:tc>
          <w:tcPr>
            <w:tcW w:w="2880" w:type="dxa"/>
            <w:tcBorders/>
          </w:tcPr>
          <w:p>
            <w:pPr>
              <w:pStyle w:val="Normal"/>
              <w:widowControl/>
              <w:bidi w:val="0"/>
              <w:spacing w:lineRule="auto" w:line="276" w:before="0" w:after="200"/>
              <w:jc w:val="left"/>
              <w:rPr/>
            </w:pPr>
            <w:r>
              <w:rPr/>
              <w:t>0.51</w:t>
            </w:r>
          </w:p>
        </w:tc>
      </w:tr>
      <w:tr>
        <w:trPr/>
        <w:tc>
          <w:tcPr>
            <w:tcW w:w="2880" w:type="dxa"/>
            <w:tcBorders/>
          </w:tcPr>
          <w:p>
            <w:pPr>
              <w:pStyle w:val="Normal"/>
              <w:widowControl/>
              <w:bidi w:val="0"/>
              <w:spacing w:lineRule="auto" w:line="276" w:before="0" w:after="200"/>
              <w:jc w:val="left"/>
              <w:rPr/>
            </w:pPr>
            <w:r>
              <w:rPr/>
              <w:t>37aab</w:t>
            </w:r>
          </w:p>
        </w:tc>
        <w:tc>
          <w:tcPr>
            <w:tcW w:w="2880" w:type="dxa"/>
            <w:tcBorders/>
          </w:tcPr>
          <w:p>
            <w:pPr>
              <w:pStyle w:val="Normal"/>
              <w:widowControl/>
              <w:bidi w:val="0"/>
              <w:spacing w:lineRule="auto" w:line="276" w:before="0" w:after="200"/>
              <w:jc w:val="left"/>
              <w:rPr/>
            </w:pPr>
            <w:r>
              <w:rPr/>
              <w:t>478811.47</w:t>
            </w:r>
          </w:p>
        </w:tc>
        <w:tc>
          <w:tcPr>
            <w:tcW w:w="2880" w:type="dxa"/>
            <w:tcBorders/>
          </w:tcPr>
          <w:p>
            <w:pPr>
              <w:pStyle w:val="Normal"/>
              <w:widowControl/>
              <w:bidi w:val="0"/>
              <w:spacing w:lineRule="auto" w:line="276" w:before="0" w:after="200"/>
              <w:jc w:val="left"/>
              <w:rPr/>
            </w:pPr>
            <w:r>
              <w:rPr/>
              <w:t>0.6</w:t>
            </w:r>
          </w:p>
        </w:tc>
      </w:tr>
      <w:tr>
        <w:trPr/>
        <w:tc>
          <w:tcPr>
            <w:tcW w:w="2880" w:type="dxa"/>
            <w:tcBorders/>
          </w:tcPr>
          <w:p>
            <w:pPr>
              <w:pStyle w:val="Normal"/>
              <w:widowControl/>
              <w:bidi w:val="0"/>
              <w:spacing w:lineRule="auto" w:line="276" w:before="0" w:after="200"/>
              <w:jc w:val="left"/>
              <w:rPr/>
            </w:pPr>
            <w:r>
              <w:rPr/>
              <w:t>170d4</w:t>
            </w:r>
          </w:p>
        </w:tc>
        <w:tc>
          <w:tcPr>
            <w:tcW w:w="2880" w:type="dxa"/>
            <w:tcBorders/>
          </w:tcPr>
          <w:p>
            <w:pPr>
              <w:pStyle w:val="Normal"/>
              <w:widowControl/>
              <w:bidi w:val="0"/>
              <w:spacing w:lineRule="auto" w:line="276" w:before="0" w:after="200"/>
              <w:jc w:val="left"/>
              <w:rPr/>
            </w:pPr>
            <w:r>
              <w:rPr/>
              <w:t>210726.86</w:t>
            </w:r>
          </w:p>
        </w:tc>
        <w:tc>
          <w:tcPr>
            <w:tcW w:w="2880" w:type="dxa"/>
            <w:tcBorders/>
          </w:tcPr>
          <w:p>
            <w:pPr>
              <w:pStyle w:val="Normal"/>
              <w:widowControl/>
              <w:bidi w:val="0"/>
              <w:spacing w:lineRule="auto" w:line="276" w:before="0" w:after="200"/>
              <w:jc w:val="left"/>
              <w:rPr/>
            </w:pPr>
            <w:r>
              <w:rPr/>
              <w:t>0.85</w:t>
            </w:r>
          </w:p>
        </w:tc>
      </w:tr>
      <w:tr>
        <w:trPr/>
        <w:tc>
          <w:tcPr>
            <w:tcW w:w="2880" w:type="dxa"/>
            <w:tcBorders/>
          </w:tcPr>
          <w:p>
            <w:pPr>
              <w:pStyle w:val="Normal"/>
              <w:widowControl/>
              <w:bidi w:val="0"/>
              <w:spacing w:lineRule="auto" w:line="276" w:before="0" w:after="200"/>
              <w:jc w:val="left"/>
              <w:rPr/>
            </w:pPr>
            <w:r>
              <w:rPr/>
              <w:t>9f760</w:t>
            </w:r>
          </w:p>
        </w:tc>
        <w:tc>
          <w:tcPr>
            <w:tcW w:w="2880" w:type="dxa"/>
            <w:tcBorders/>
          </w:tcPr>
          <w:p>
            <w:pPr>
              <w:pStyle w:val="Normal"/>
              <w:widowControl/>
              <w:bidi w:val="0"/>
              <w:spacing w:lineRule="auto" w:line="276" w:before="0" w:after="200"/>
              <w:jc w:val="left"/>
              <w:rPr/>
            </w:pPr>
            <w:r>
              <w:rPr/>
              <w:t>129217.69</w:t>
            </w:r>
          </w:p>
        </w:tc>
        <w:tc>
          <w:tcPr>
            <w:tcW w:w="2880" w:type="dxa"/>
            <w:tcBorders/>
          </w:tcPr>
          <w:p>
            <w:pPr>
              <w:pStyle w:val="Normal"/>
              <w:widowControl/>
              <w:bidi w:val="0"/>
              <w:spacing w:lineRule="auto" w:line="276" w:before="0" w:after="200"/>
              <w:jc w:val="left"/>
              <w:rPr/>
            </w:pPr>
            <w:r>
              <w:rPr/>
              <w:t>0.33</w:t>
            </w:r>
          </w:p>
        </w:tc>
      </w:tr>
      <w:tr>
        <w:trPr/>
        <w:tc>
          <w:tcPr>
            <w:tcW w:w="2880" w:type="dxa"/>
            <w:tcBorders/>
          </w:tcPr>
          <w:p>
            <w:pPr>
              <w:pStyle w:val="Normal"/>
              <w:widowControl/>
              <w:bidi w:val="0"/>
              <w:spacing w:lineRule="auto" w:line="276" w:before="0" w:after="200"/>
              <w:jc w:val="left"/>
              <w:rPr/>
            </w:pPr>
            <w:r>
              <w:rPr/>
              <w:t>e7713</w:t>
            </w:r>
          </w:p>
        </w:tc>
        <w:tc>
          <w:tcPr>
            <w:tcW w:w="2880" w:type="dxa"/>
            <w:tcBorders/>
          </w:tcPr>
          <w:p>
            <w:pPr>
              <w:pStyle w:val="Normal"/>
              <w:widowControl/>
              <w:bidi w:val="0"/>
              <w:spacing w:lineRule="auto" w:line="276" w:before="0" w:after="200"/>
              <w:jc w:val="left"/>
              <w:rPr/>
            </w:pPr>
            <w:r>
              <w:rPr/>
              <w:t>124284.95</w:t>
            </w:r>
          </w:p>
        </w:tc>
        <w:tc>
          <w:tcPr>
            <w:tcW w:w="2880" w:type="dxa"/>
            <w:tcBorders/>
          </w:tcPr>
          <w:p>
            <w:pPr>
              <w:pStyle w:val="Normal"/>
              <w:widowControl/>
              <w:bidi w:val="0"/>
              <w:spacing w:lineRule="auto" w:line="276" w:before="0" w:after="200"/>
              <w:jc w:val="left"/>
              <w:rPr/>
            </w:pPr>
            <w:r>
              <w:rPr/>
              <w:t>1.0</w:t>
            </w:r>
          </w:p>
        </w:tc>
      </w:tr>
    </w:tbl>
    <w:p>
      <w:pPr>
        <w:pStyle w:val="Heading3"/>
        <w:rPr/>
      </w:pPr>
      <w:r>
        <w:rPr/>
        <w:t>Top 5 Traders during Fear</w:t>
      </w:r>
    </w:p>
    <w:p>
      <w:pPr>
        <w:pStyle w:val="Normal"/>
        <w:rPr/>
      </w:pPr>
      <w:r>
        <w:rPr/>
        <w:drawing>
          <wp:inline distT="0" distB="0" distL="0" distR="0">
            <wp:extent cx="4114800" cy="2057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114800" cy="2057400"/>
                    </a:xfrm>
                    <a:prstGeom prst="rect">
                      <a:avLst/>
                    </a:prstGeom>
                  </pic:spPr>
                </pic:pic>
              </a:graphicData>
            </a:graphic>
          </wp:inline>
        </w:drawing>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bidi w:val="0"/>
              <w:spacing w:lineRule="auto" w:line="276" w:before="0" w:after="200"/>
              <w:jc w:val="left"/>
              <w:rPr/>
            </w:pPr>
            <w:r>
              <w:rPr/>
              <w:t>Account (last 5)</w:t>
            </w:r>
          </w:p>
        </w:tc>
        <w:tc>
          <w:tcPr>
            <w:tcW w:w="2880" w:type="dxa"/>
            <w:tcBorders/>
          </w:tcPr>
          <w:p>
            <w:pPr>
              <w:pStyle w:val="Normal"/>
              <w:widowControl/>
              <w:bidi w:val="0"/>
              <w:spacing w:lineRule="auto" w:line="276" w:before="0" w:after="200"/>
              <w:jc w:val="left"/>
              <w:rPr/>
            </w:pPr>
            <w:r>
              <w:rPr/>
              <w:t>Total PnL</w:t>
            </w:r>
          </w:p>
        </w:tc>
        <w:tc>
          <w:tcPr>
            <w:tcW w:w="2880" w:type="dxa"/>
            <w:tcBorders/>
          </w:tcPr>
          <w:p>
            <w:pPr>
              <w:pStyle w:val="Normal"/>
              <w:widowControl/>
              <w:bidi w:val="0"/>
              <w:spacing w:lineRule="auto" w:line="276" w:before="0" w:after="200"/>
              <w:jc w:val="left"/>
              <w:rPr/>
            </w:pPr>
            <w:r>
              <w:rPr/>
              <w:t>Winrate</w:t>
            </w:r>
          </w:p>
        </w:tc>
      </w:tr>
      <w:tr>
        <w:trPr/>
        <w:tc>
          <w:tcPr>
            <w:tcW w:w="2880" w:type="dxa"/>
            <w:tcBorders/>
          </w:tcPr>
          <w:p>
            <w:pPr>
              <w:pStyle w:val="Normal"/>
              <w:widowControl/>
              <w:bidi w:val="0"/>
              <w:spacing w:lineRule="auto" w:line="276" w:before="0" w:after="200"/>
              <w:jc w:val="left"/>
              <w:rPr/>
            </w:pPr>
            <w:r>
              <w:rPr/>
              <w:t>a9012</w:t>
            </w:r>
          </w:p>
        </w:tc>
        <w:tc>
          <w:tcPr>
            <w:tcW w:w="2880" w:type="dxa"/>
            <w:tcBorders/>
          </w:tcPr>
          <w:p>
            <w:pPr>
              <w:pStyle w:val="Normal"/>
              <w:widowControl/>
              <w:bidi w:val="0"/>
              <w:spacing w:lineRule="auto" w:line="276" w:before="0" w:after="200"/>
              <w:jc w:val="left"/>
              <w:rPr/>
            </w:pPr>
            <w:r>
              <w:rPr/>
              <w:t>1113373.55</w:t>
            </w:r>
          </w:p>
        </w:tc>
        <w:tc>
          <w:tcPr>
            <w:tcW w:w="2880" w:type="dxa"/>
            <w:tcBorders/>
          </w:tcPr>
          <w:p>
            <w:pPr>
              <w:pStyle w:val="Normal"/>
              <w:widowControl/>
              <w:bidi w:val="0"/>
              <w:spacing w:lineRule="auto" w:line="276" w:before="0" w:after="200"/>
              <w:jc w:val="left"/>
              <w:rPr/>
            </w:pPr>
            <w:r>
              <w:rPr/>
              <w:t>0.53</w:t>
            </w:r>
          </w:p>
        </w:tc>
      </w:tr>
      <w:tr>
        <w:trPr/>
        <w:tc>
          <w:tcPr>
            <w:tcW w:w="2880" w:type="dxa"/>
            <w:tcBorders/>
          </w:tcPr>
          <w:p>
            <w:pPr>
              <w:pStyle w:val="Normal"/>
              <w:widowControl/>
              <w:bidi w:val="0"/>
              <w:spacing w:lineRule="auto" w:line="276" w:before="0" w:after="200"/>
              <w:jc w:val="left"/>
              <w:rPr/>
            </w:pPr>
            <w:r>
              <w:rPr/>
              <w:t>37864</w:t>
            </w:r>
          </w:p>
        </w:tc>
        <w:tc>
          <w:tcPr>
            <w:tcW w:w="2880" w:type="dxa"/>
            <w:tcBorders/>
          </w:tcPr>
          <w:p>
            <w:pPr>
              <w:pStyle w:val="Normal"/>
              <w:widowControl/>
              <w:bidi w:val="0"/>
              <w:spacing w:lineRule="auto" w:line="276" w:before="0" w:after="200"/>
              <w:jc w:val="left"/>
              <w:rPr/>
            </w:pPr>
            <w:r>
              <w:rPr/>
              <w:t>620872.38</w:t>
            </w:r>
          </w:p>
        </w:tc>
        <w:tc>
          <w:tcPr>
            <w:tcW w:w="2880" w:type="dxa"/>
            <w:tcBorders/>
          </w:tcPr>
          <w:p>
            <w:pPr>
              <w:pStyle w:val="Normal"/>
              <w:widowControl/>
              <w:bidi w:val="0"/>
              <w:spacing w:lineRule="auto" w:line="276" w:before="0" w:after="200"/>
              <w:jc w:val="left"/>
              <w:rPr/>
            </w:pPr>
            <w:r>
              <w:rPr/>
              <w:t>0.5</w:t>
            </w:r>
          </w:p>
        </w:tc>
      </w:tr>
      <w:tr>
        <w:trPr/>
        <w:tc>
          <w:tcPr>
            <w:tcW w:w="2880" w:type="dxa"/>
            <w:tcBorders/>
          </w:tcPr>
          <w:p>
            <w:pPr>
              <w:pStyle w:val="Normal"/>
              <w:widowControl/>
              <w:bidi w:val="0"/>
              <w:spacing w:lineRule="auto" w:line="276" w:before="0" w:after="200"/>
              <w:jc w:val="left"/>
              <w:rPr/>
            </w:pPr>
            <w:r>
              <w:rPr/>
              <w:t>c4ff1</w:t>
            </w:r>
          </w:p>
        </w:tc>
        <w:tc>
          <w:tcPr>
            <w:tcW w:w="2880" w:type="dxa"/>
            <w:tcBorders/>
          </w:tcPr>
          <w:p>
            <w:pPr>
              <w:pStyle w:val="Normal"/>
              <w:widowControl/>
              <w:bidi w:val="0"/>
              <w:spacing w:lineRule="auto" w:line="276" w:before="0" w:after="200"/>
              <w:jc w:val="left"/>
              <w:rPr/>
            </w:pPr>
            <w:r>
              <w:rPr/>
              <w:t>367166.22</w:t>
            </w:r>
          </w:p>
        </w:tc>
        <w:tc>
          <w:tcPr>
            <w:tcW w:w="2880" w:type="dxa"/>
            <w:tcBorders/>
          </w:tcPr>
          <w:p>
            <w:pPr>
              <w:pStyle w:val="Normal"/>
              <w:widowControl/>
              <w:bidi w:val="0"/>
              <w:spacing w:lineRule="auto" w:line="276" w:before="0" w:after="200"/>
              <w:jc w:val="left"/>
              <w:rPr/>
            </w:pPr>
            <w:r>
              <w:rPr/>
              <w:t>0.37</w:t>
            </w:r>
          </w:p>
        </w:tc>
      </w:tr>
      <w:tr>
        <w:trPr/>
        <w:tc>
          <w:tcPr>
            <w:tcW w:w="2880" w:type="dxa"/>
            <w:tcBorders/>
          </w:tcPr>
          <w:p>
            <w:pPr>
              <w:pStyle w:val="Normal"/>
              <w:widowControl/>
              <w:bidi w:val="0"/>
              <w:spacing w:lineRule="auto" w:line="276" w:before="0" w:after="200"/>
              <w:jc w:val="left"/>
              <w:rPr/>
            </w:pPr>
            <w:r>
              <w:rPr/>
              <w:t>fb9f4</w:t>
            </w:r>
          </w:p>
        </w:tc>
        <w:tc>
          <w:tcPr>
            <w:tcW w:w="2880" w:type="dxa"/>
            <w:tcBorders/>
          </w:tcPr>
          <w:p>
            <w:pPr>
              <w:pStyle w:val="Normal"/>
              <w:widowControl/>
              <w:bidi w:val="0"/>
              <w:spacing w:lineRule="auto" w:line="276" w:before="0" w:after="200"/>
              <w:jc w:val="left"/>
              <w:rPr/>
            </w:pPr>
            <w:r>
              <w:rPr/>
              <w:t>296781.72</w:t>
            </w:r>
          </w:p>
        </w:tc>
        <w:tc>
          <w:tcPr>
            <w:tcW w:w="2880" w:type="dxa"/>
            <w:tcBorders/>
          </w:tcPr>
          <w:p>
            <w:pPr>
              <w:pStyle w:val="Normal"/>
              <w:widowControl/>
              <w:bidi w:val="0"/>
              <w:spacing w:lineRule="auto" w:line="276" w:before="0" w:after="200"/>
              <w:jc w:val="left"/>
              <w:rPr/>
            </w:pPr>
            <w:r>
              <w:rPr/>
              <w:t>0.41</w:t>
            </w:r>
          </w:p>
        </w:tc>
      </w:tr>
      <w:tr>
        <w:trPr/>
        <w:tc>
          <w:tcPr>
            <w:tcW w:w="2880" w:type="dxa"/>
            <w:tcBorders/>
          </w:tcPr>
          <w:p>
            <w:pPr>
              <w:pStyle w:val="Normal"/>
              <w:widowControl/>
              <w:bidi w:val="0"/>
              <w:spacing w:lineRule="auto" w:line="276" w:before="0" w:after="200"/>
              <w:jc w:val="left"/>
              <w:rPr/>
            </w:pPr>
            <w:r>
              <w:rPr/>
              <w:t>db5c3</w:t>
            </w:r>
          </w:p>
        </w:tc>
        <w:tc>
          <w:tcPr>
            <w:tcW w:w="2880" w:type="dxa"/>
            <w:tcBorders/>
          </w:tcPr>
          <w:p>
            <w:pPr>
              <w:pStyle w:val="Normal"/>
              <w:widowControl/>
              <w:bidi w:val="0"/>
              <w:spacing w:lineRule="auto" w:line="276" w:before="0" w:after="200"/>
              <w:jc w:val="left"/>
              <w:rPr/>
            </w:pPr>
            <w:r>
              <w:rPr/>
              <w:t>236797.73</w:t>
            </w:r>
          </w:p>
        </w:tc>
        <w:tc>
          <w:tcPr>
            <w:tcW w:w="2880" w:type="dxa"/>
            <w:tcBorders/>
          </w:tcPr>
          <w:p>
            <w:pPr>
              <w:pStyle w:val="Normal"/>
              <w:widowControl/>
              <w:bidi w:val="0"/>
              <w:spacing w:lineRule="auto" w:line="276" w:before="0" w:after="200"/>
              <w:jc w:val="left"/>
              <w:rPr/>
            </w:pPr>
            <w:r>
              <w:rPr/>
              <w:t>0.5</w:t>
            </w:r>
          </w:p>
        </w:tc>
      </w:tr>
    </w:tbl>
    <w:p>
      <w:pPr>
        <w:pStyle w:val="Heading3"/>
        <w:rPr/>
      </w:pPr>
      <w:r>
        <w:rPr/>
        <w:t>Top 5 Traders during Greed</w:t>
      </w:r>
    </w:p>
    <w:p>
      <w:pPr>
        <w:pStyle w:val="Normal"/>
        <w:rPr/>
      </w:pPr>
      <w:r>
        <w:rPr/>
        <w:drawing>
          <wp:inline distT="0" distB="0" distL="0" distR="0">
            <wp:extent cx="4114800" cy="20574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114800" cy="2057400"/>
                    </a:xfrm>
                    <a:prstGeom prst="rect">
                      <a:avLst/>
                    </a:prstGeom>
                  </pic:spPr>
                </pic:pic>
              </a:graphicData>
            </a:graphic>
          </wp:inline>
        </w:drawing>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bidi w:val="0"/>
              <w:spacing w:lineRule="auto" w:line="276" w:before="0" w:after="200"/>
              <w:jc w:val="left"/>
              <w:rPr/>
            </w:pPr>
            <w:r>
              <w:rPr/>
              <w:t>Account (last 5)</w:t>
            </w:r>
          </w:p>
        </w:tc>
        <w:tc>
          <w:tcPr>
            <w:tcW w:w="2880" w:type="dxa"/>
            <w:tcBorders/>
          </w:tcPr>
          <w:p>
            <w:pPr>
              <w:pStyle w:val="Normal"/>
              <w:widowControl/>
              <w:bidi w:val="0"/>
              <w:spacing w:lineRule="auto" w:line="276" w:before="0" w:after="200"/>
              <w:jc w:val="left"/>
              <w:rPr/>
            </w:pPr>
            <w:r>
              <w:rPr/>
              <w:t>Total PnL</w:t>
            </w:r>
          </w:p>
        </w:tc>
        <w:tc>
          <w:tcPr>
            <w:tcW w:w="2880" w:type="dxa"/>
            <w:tcBorders/>
          </w:tcPr>
          <w:p>
            <w:pPr>
              <w:pStyle w:val="Normal"/>
              <w:widowControl/>
              <w:bidi w:val="0"/>
              <w:spacing w:lineRule="auto" w:line="276" w:before="0" w:after="200"/>
              <w:jc w:val="left"/>
              <w:rPr/>
            </w:pPr>
            <w:r>
              <w:rPr/>
              <w:t>Winrate</w:t>
            </w:r>
          </w:p>
        </w:tc>
      </w:tr>
      <w:tr>
        <w:trPr/>
        <w:tc>
          <w:tcPr>
            <w:tcW w:w="2880" w:type="dxa"/>
            <w:tcBorders/>
          </w:tcPr>
          <w:p>
            <w:pPr>
              <w:pStyle w:val="Normal"/>
              <w:widowControl/>
              <w:bidi w:val="0"/>
              <w:spacing w:lineRule="auto" w:line="276" w:before="0" w:after="200"/>
              <w:jc w:val="left"/>
              <w:rPr/>
            </w:pPr>
            <w:r>
              <w:rPr/>
              <w:t>fed23</w:t>
            </w:r>
          </w:p>
        </w:tc>
        <w:tc>
          <w:tcPr>
            <w:tcW w:w="2880" w:type="dxa"/>
            <w:tcBorders/>
          </w:tcPr>
          <w:p>
            <w:pPr>
              <w:pStyle w:val="Normal"/>
              <w:widowControl/>
              <w:bidi w:val="0"/>
              <w:spacing w:lineRule="auto" w:line="276" w:before="0" w:after="200"/>
              <w:jc w:val="left"/>
              <w:rPr/>
            </w:pPr>
            <w:r>
              <w:rPr/>
              <w:t>534058.24</w:t>
            </w:r>
          </w:p>
        </w:tc>
        <w:tc>
          <w:tcPr>
            <w:tcW w:w="2880" w:type="dxa"/>
            <w:tcBorders/>
          </w:tcPr>
          <w:p>
            <w:pPr>
              <w:pStyle w:val="Normal"/>
              <w:widowControl/>
              <w:bidi w:val="0"/>
              <w:spacing w:lineRule="auto" w:line="276" w:before="0" w:after="200"/>
              <w:jc w:val="left"/>
              <w:rPr/>
            </w:pPr>
            <w:r>
              <w:rPr/>
              <w:t>0.27</w:t>
            </w:r>
          </w:p>
        </w:tc>
      </w:tr>
      <w:tr>
        <w:trPr/>
        <w:tc>
          <w:tcPr>
            <w:tcW w:w="2880" w:type="dxa"/>
            <w:tcBorders/>
          </w:tcPr>
          <w:p>
            <w:pPr>
              <w:pStyle w:val="Normal"/>
              <w:widowControl/>
              <w:bidi w:val="0"/>
              <w:spacing w:lineRule="auto" w:line="276" w:before="0" w:after="200"/>
              <w:jc w:val="left"/>
              <w:rPr/>
            </w:pPr>
            <w:r>
              <w:rPr/>
              <w:t>2afbd</w:t>
            </w:r>
          </w:p>
        </w:tc>
        <w:tc>
          <w:tcPr>
            <w:tcW w:w="2880" w:type="dxa"/>
            <w:tcBorders/>
          </w:tcPr>
          <w:p>
            <w:pPr>
              <w:pStyle w:val="Normal"/>
              <w:widowControl/>
              <w:bidi w:val="0"/>
              <w:spacing w:lineRule="auto" w:line="276" w:before="0" w:after="200"/>
              <w:jc w:val="left"/>
              <w:rPr/>
            </w:pPr>
            <w:r>
              <w:rPr/>
              <w:t>453595.32</w:t>
            </w:r>
          </w:p>
        </w:tc>
        <w:tc>
          <w:tcPr>
            <w:tcW w:w="2880" w:type="dxa"/>
            <w:tcBorders/>
          </w:tcPr>
          <w:p>
            <w:pPr>
              <w:pStyle w:val="Normal"/>
              <w:widowControl/>
              <w:bidi w:val="0"/>
              <w:spacing w:lineRule="auto" w:line="276" w:before="0" w:after="200"/>
              <w:jc w:val="left"/>
              <w:rPr/>
            </w:pPr>
            <w:r>
              <w:rPr/>
              <w:t>0.32</w:t>
            </w:r>
          </w:p>
        </w:tc>
      </w:tr>
      <w:tr>
        <w:trPr/>
        <w:tc>
          <w:tcPr>
            <w:tcW w:w="2880" w:type="dxa"/>
            <w:tcBorders/>
          </w:tcPr>
          <w:p>
            <w:pPr>
              <w:pStyle w:val="Normal"/>
              <w:widowControl/>
              <w:bidi w:val="0"/>
              <w:spacing w:lineRule="auto" w:line="276" w:before="0" w:after="200"/>
              <w:jc w:val="left"/>
              <w:rPr/>
            </w:pPr>
            <w:r>
              <w:rPr/>
              <w:t>a9012</w:t>
            </w:r>
          </w:p>
        </w:tc>
        <w:tc>
          <w:tcPr>
            <w:tcW w:w="2880" w:type="dxa"/>
            <w:tcBorders/>
          </w:tcPr>
          <w:p>
            <w:pPr>
              <w:pStyle w:val="Normal"/>
              <w:widowControl/>
              <w:bidi w:val="0"/>
              <w:spacing w:lineRule="auto" w:line="276" w:before="0" w:after="200"/>
              <w:jc w:val="left"/>
              <w:rPr/>
            </w:pPr>
            <w:r>
              <w:rPr/>
              <w:t>276719.27</w:t>
            </w:r>
          </w:p>
        </w:tc>
        <w:tc>
          <w:tcPr>
            <w:tcW w:w="2880" w:type="dxa"/>
            <w:tcBorders/>
          </w:tcPr>
          <w:p>
            <w:pPr>
              <w:pStyle w:val="Normal"/>
              <w:widowControl/>
              <w:bidi w:val="0"/>
              <w:spacing w:lineRule="auto" w:line="276" w:before="0" w:after="200"/>
              <w:jc w:val="left"/>
              <w:rPr/>
            </w:pPr>
            <w:r>
              <w:rPr/>
              <w:t>0.16</w:t>
            </w:r>
          </w:p>
        </w:tc>
      </w:tr>
      <w:tr>
        <w:trPr/>
        <w:tc>
          <w:tcPr>
            <w:tcW w:w="2880" w:type="dxa"/>
            <w:tcBorders/>
          </w:tcPr>
          <w:p>
            <w:pPr>
              <w:pStyle w:val="Normal"/>
              <w:widowControl/>
              <w:bidi w:val="0"/>
              <w:spacing w:lineRule="auto" w:line="276" w:before="0" w:after="200"/>
              <w:jc w:val="left"/>
              <w:rPr/>
            </w:pPr>
            <w:r>
              <w:rPr/>
              <w:t>37aab</w:t>
            </w:r>
          </w:p>
        </w:tc>
        <w:tc>
          <w:tcPr>
            <w:tcW w:w="2880" w:type="dxa"/>
            <w:tcBorders/>
          </w:tcPr>
          <w:p>
            <w:pPr>
              <w:pStyle w:val="Normal"/>
              <w:widowControl/>
              <w:bidi w:val="0"/>
              <w:spacing w:lineRule="auto" w:line="276" w:before="0" w:after="200"/>
              <w:jc w:val="left"/>
              <w:rPr/>
            </w:pPr>
            <w:r>
              <w:rPr/>
              <w:t>243399.51</w:t>
            </w:r>
          </w:p>
        </w:tc>
        <w:tc>
          <w:tcPr>
            <w:tcW w:w="2880" w:type="dxa"/>
            <w:tcBorders/>
          </w:tcPr>
          <w:p>
            <w:pPr>
              <w:pStyle w:val="Normal"/>
              <w:widowControl/>
              <w:bidi w:val="0"/>
              <w:spacing w:lineRule="auto" w:line="276" w:before="0" w:after="200"/>
              <w:jc w:val="left"/>
              <w:rPr/>
            </w:pPr>
            <w:r>
              <w:rPr/>
              <w:t>0.46</w:t>
            </w:r>
          </w:p>
        </w:tc>
      </w:tr>
      <w:tr>
        <w:trPr/>
        <w:tc>
          <w:tcPr>
            <w:tcW w:w="2880" w:type="dxa"/>
            <w:tcBorders/>
          </w:tcPr>
          <w:p>
            <w:pPr>
              <w:pStyle w:val="Normal"/>
              <w:widowControl/>
              <w:bidi w:val="0"/>
              <w:spacing w:lineRule="auto" w:line="276" w:before="0" w:after="200"/>
              <w:jc w:val="left"/>
              <w:rPr/>
            </w:pPr>
            <w:r>
              <w:rPr/>
              <w:t>e7713</w:t>
            </w:r>
          </w:p>
        </w:tc>
        <w:tc>
          <w:tcPr>
            <w:tcW w:w="2880" w:type="dxa"/>
            <w:tcBorders/>
          </w:tcPr>
          <w:p>
            <w:pPr>
              <w:pStyle w:val="Normal"/>
              <w:widowControl/>
              <w:bidi w:val="0"/>
              <w:spacing w:lineRule="auto" w:line="276" w:before="0" w:after="200"/>
              <w:jc w:val="left"/>
              <w:rPr/>
            </w:pPr>
            <w:r>
              <w:rPr/>
              <w:t>227680.49</w:t>
            </w:r>
          </w:p>
        </w:tc>
        <w:tc>
          <w:tcPr>
            <w:tcW w:w="2880" w:type="dxa"/>
            <w:tcBorders/>
          </w:tcPr>
          <w:p>
            <w:pPr>
              <w:pStyle w:val="Normal"/>
              <w:widowControl/>
              <w:bidi w:val="0"/>
              <w:spacing w:lineRule="auto" w:line="276" w:before="0" w:after="200"/>
              <w:jc w:val="left"/>
              <w:rPr/>
            </w:pPr>
            <w:r>
              <w:rPr/>
              <w:t>0.64</w:t>
            </w:r>
          </w:p>
        </w:tc>
      </w:tr>
    </w:tbl>
    <w:p>
      <w:pPr>
        <w:pStyle w:val="Heading3"/>
        <w:rPr/>
      </w:pPr>
      <w:r>
        <w:rPr/>
        <w:t>Top 5 Traders during Neutral</w:t>
      </w:r>
    </w:p>
    <w:p>
      <w:pPr>
        <w:pStyle w:val="Normal"/>
        <w:rPr/>
      </w:pPr>
      <w:r>
        <w:rPr/>
        <w:drawing>
          <wp:inline distT="0" distB="0" distL="0" distR="0">
            <wp:extent cx="4114800" cy="20574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4114800" cy="2057400"/>
                    </a:xfrm>
                    <a:prstGeom prst="rect">
                      <a:avLst/>
                    </a:prstGeom>
                  </pic:spPr>
                </pic:pic>
              </a:graphicData>
            </a:graphic>
          </wp:inline>
        </w:drawing>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bidi w:val="0"/>
              <w:spacing w:lineRule="auto" w:line="276" w:before="0" w:after="200"/>
              <w:jc w:val="left"/>
              <w:rPr/>
            </w:pPr>
            <w:r>
              <w:rPr/>
              <w:t>Account (last 5)</w:t>
            </w:r>
          </w:p>
        </w:tc>
        <w:tc>
          <w:tcPr>
            <w:tcW w:w="2880" w:type="dxa"/>
            <w:tcBorders/>
          </w:tcPr>
          <w:p>
            <w:pPr>
              <w:pStyle w:val="Normal"/>
              <w:widowControl/>
              <w:bidi w:val="0"/>
              <w:spacing w:lineRule="auto" w:line="276" w:before="0" w:after="200"/>
              <w:jc w:val="left"/>
              <w:rPr/>
            </w:pPr>
            <w:r>
              <w:rPr/>
              <w:t>Total PnL</w:t>
            </w:r>
          </w:p>
        </w:tc>
        <w:tc>
          <w:tcPr>
            <w:tcW w:w="2880" w:type="dxa"/>
            <w:tcBorders/>
          </w:tcPr>
          <w:p>
            <w:pPr>
              <w:pStyle w:val="Normal"/>
              <w:widowControl/>
              <w:bidi w:val="0"/>
              <w:spacing w:lineRule="auto" w:line="276" w:before="0" w:after="200"/>
              <w:jc w:val="left"/>
              <w:rPr/>
            </w:pPr>
            <w:r>
              <w:rPr/>
              <w:t>Winrate</w:t>
            </w:r>
          </w:p>
        </w:tc>
      </w:tr>
      <w:tr>
        <w:trPr/>
        <w:tc>
          <w:tcPr>
            <w:tcW w:w="2880" w:type="dxa"/>
            <w:tcBorders/>
          </w:tcPr>
          <w:p>
            <w:pPr>
              <w:pStyle w:val="Normal"/>
              <w:widowControl/>
              <w:bidi w:val="0"/>
              <w:spacing w:lineRule="auto" w:line="276" w:before="0" w:after="200"/>
              <w:jc w:val="left"/>
              <w:rPr/>
            </w:pPr>
            <w:r>
              <w:rPr/>
              <w:t>fed23</w:t>
            </w:r>
          </w:p>
        </w:tc>
        <w:tc>
          <w:tcPr>
            <w:tcW w:w="2880" w:type="dxa"/>
            <w:tcBorders/>
          </w:tcPr>
          <w:p>
            <w:pPr>
              <w:pStyle w:val="Normal"/>
              <w:widowControl/>
              <w:bidi w:val="0"/>
              <w:spacing w:lineRule="auto" w:line="276" w:before="0" w:after="200"/>
              <w:jc w:val="left"/>
              <w:rPr/>
            </w:pPr>
            <w:r>
              <w:rPr/>
              <w:t>401309.43</w:t>
            </w:r>
          </w:p>
        </w:tc>
        <w:tc>
          <w:tcPr>
            <w:tcW w:w="2880" w:type="dxa"/>
            <w:tcBorders/>
          </w:tcPr>
          <w:p>
            <w:pPr>
              <w:pStyle w:val="Normal"/>
              <w:widowControl/>
              <w:bidi w:val="0"/>
              <w:spacing w:lineRule="auto" w:line="276" w:before="0" w:after="200"/>
              <w:jc w:val="left"/>
              <w:rPr/>
            </w:pPr>
            <w:r>
              <w:rPr/>
              <w:t>0.38</w:t>
            </w:r>
          </w:p>
        </w:tc>
      </w:tr>
      <w:tr>
        <w:trPr/>
        <w:tc>
          <w:tcPr>
            <w:tcW w:w="2880" w:type="dxa"/>
            <w:tcBorders/>
          </w:tcPr>
          <w:p>
            <w:pPr>
              <w:pStyle w:val="Normal"/>
              <w:widowControl/>
              <w:bidi w:val="0"/>
              <w:spacing w:lineRule="auto" w:line="276" w:before="0" w:after="200"/>
              <w:jc w:val="left"/>
              <w:rPr/>
            </w:pPr>
            <w:r>
              <w:rPr/>
              <w:t>c4ff1</w:t>
            </w:r>
          </w:p>
        </w:tc>
        <w:tc>
          <w:tcPr>
            <w:tcW w:w="2880" w:type="dxa"/>
            <w:tcBorders/>
          </w:tcPr>
          <w:p>
            <w:pPr>
              <w:pStyle w:val="Normal"/>
              <w:widowControl/>
              <w:bidi w:val="0"/>
              <w:spacing w:lineRule="auto" w:line="276" w:before="0" w:after="200"/>
              <w:jc w:val="left"/>
              <w:rPr/>
            </w:pPr>
            <w:r>
              <w:rPr/>
              <w:t>381330.49</w:t>
            </w:r>
          </w:p>
        </w:tc>
        <w:tc>
          <w:tcPr>
            <w:tcW w:w="2880" w:type="dxa"/>
            <w:tcBorders/>
          </w:tcPr>
          <w:p>
            <w:pPr>
              <w:pStyle w:val="Normal"/>
              <w:widowControl/>
              <w:bidi w:val="0"/>
              <w:spacing w:lineRule="auto" w:line="276" w:before="0" w:after="200"/>
              <w:jc w:val="left"/>
              <w:rPr/>
            </w:pPr>
            <w:r>
              <w:rPr/>
              <w:t>0.55</w:t>
            </w:r>
          </w:p>
        </w:tc>
      </w:tr>
      <w:tr>
        <w:trPr/>
        <w:tc>
          <w:tcPr>
            <w:tcW w:w="2880" w:type="dxa"/>
            <w:tcBorders/>
          </w:tcPr>
          <w:p>
            <w:pPr>
              <w:pStyle w:val="Normal"/>
              <w:widowControl/>
              <w:bidi w:val="0"/>
              <w:spacing w:lineRule="auto" w:line="276" w:before="0" w:after="200"/>
              <w:jc w:val="left"/>
              <w:rPr/>
            </w:pPr>
            <w:r>
              <w:rPr/>
              <w:t>a9012</w:t>
            </w:r>
          </w:p>
        </w:tc>
        <w:tc>
          <w:tcPr>
            <w:tcW w:w="2880" w:type="dxa"/>
            <w:tcBorders/>
          </w:tcPr>
          <w:p>
            <w:pPr>
              <w:pStyle w:val="Normal"/>
              <w:widowControl/>
              <w:bidi w:val="0"/>
              <w:spacing w:lineRule="auto" w:line="276" w:before="0" w:after="200"/>
              <w:jc w:val="left"/>
              <w:rPr/>
            </w:pPr>
            <w:r>
              <w:rPr/>
              <w:t>125650.12</w:t>
            </w:r>
          </w:p>
        </w:tc>
        <w:tc>
          <w:tcPr>
            <w:tcW w:w="2880" w:type="dxa"/>
            <w:tcBorders/>
          </w:tcPr>
          <w:p>
            <w:pPr>
              <w:pStyle w:val="Normal"/>
              <w:widowControl/>
              <w:bidi w:val="0"/>
              <w:spacing w:lineRule="auto" w:line="276" w:before="0" w:after="200"/>
              <w:jc w:val="left"/>
              <w:rPr/>
            </w:pPr>
            <w:r>
              <w:rPr/>
              <w:t>0.58</w:t>
            </w:r>
          </w:p>
        </w:tc>
      </w:tr>
      <w:tr>
        <w:trPr/>
        <w:tc>
          <w:tcPr>
            <w:tcW w:w="2880" w:type="dxa"/>
            <w:tcBorders/>
          </w:tcPr>
          <w:p>
            <w:pPr>
              <w:pStyle w:val="Normal"/>
              <w:widowControl/>
              <w:bidi w:val="0"/>
              <w:spacing w:lineRule="auto" w:line="276" w:before="0" w:after="200"/>
              <w:jc w:val="left"/>
              <w:rPr/>
            </w:pPr>
            <w:r>
              <w:rPr/>
              <w:t>fb9f4</w:t>
            </w:r>
          </w:p>
        </w:tc>
        <w:tc>
          <w:tcPr>
            <w:tcW w:w="2880" w:type="dxa"/>
            <w:tcBorders/>
          </w:tcPr>
          <w:p>
            <w:pPr>
              <w:pStyle w:val="Normal"/>
              <w:widowControl/>
              <w:bidi w:val="0"/>
              <w:spacing w:lineRule="auto" w:line="276" w:before="0" w:after="200"/>
              <w:jc w:val="left"/>
              <w:rPr/>
            </w:pPr>
            <w:r>
              <w:rPr/>
              <w:t>97380.09</w:t>
            </w:r>
          </w:p>
        </w:tc>
        <w:tc>
          <w:tcPr>
            <w:tcW w:w="2880" w:type="dxa"/>
            <w:tcBorders/>
          </w:tcPr>
          <w:p>
            <w:pPr>
              <w:pStyle w:val="Normal"/>
              <w:widowControl/>
              <w:bidi w:val="0"/>
              <w:spacing w:lineRule="auto" w:line="276" w:before="0" w:after="200"/>
              <w:jc w:val="left"/>
              <w:rPr/>
            </w:pPr>
            <w:r>
              <w:rPr/>
              <w:t>0.75</w:t>
            </w:r>
          </w:p>
        </w:tc>
      </w:tr>
      <w:tr>
        <w:trPr/>
        <w:tc>
          <w:tcPr>
            <w:tcW w:w="2880" w:type="dxa"/>
            <w:tcBorders/>
          </w:tcPr>
          <w:p>
            <w:pPr>
              <w:pStyle w:val="Normal"/>
              <w:widowControl/>
              <w:bidi w:val="0"/>
              <w:spacing w:lineRule="auto" w:line="276" w:before="0" w:after="200"/>
              <w:jc w:val="left"/>
              <w:rPr/>
            </w:pPr>
            <w:r>
              <w:rPr/>
              <w:t>24641</w:t>
            </w:r>
          </w:p>
        </w:tc>
        <w:tc>
          <w:tcPr>
            <w:tcW w:w="2880" w:type="dxa"/>
            <w:tcBorders/>
          </w:tcPr>
          <w:p>
            <w:pPr>
              <w:pStyle w:val="Normal"/>
              <w:widowControl/>
              <w:bidi w:val="0"/>
              <w:spacing w:lineRule="auto" w:line="276" w:before="0" w:after="200"/>
              <w:jc w:val="left"/>
              <w:rPr/>
            </w:pPr>
            <w:r>
              <w:rPr/>
              <w:t>74293.66</w:t>
            </w:r>
          </w:p>
        </w:tc>
        <w:tc>
          <w:tcPr>
            <w:tcW w:w="2880" w:type="dxa"/>
            <w:tcBorders/>
          </w:tcPr>
          <w:p>
            <w:pPr>
              <w:pStyle w:val="Normal"/>
              <w:widowControl/>
              <w:bidi w:val="0"/>
              <w:spacing w:lineRule="auto" w:line="276" w:before="0" w:after="200"/>
              <w:jc w:val="left"/>
              <w:rPr/>
            </w:pPr>
            <w:r>
              <w:rPr/>
              <w:t>0.52</w:t>
            </w:r>
          </w:p>
        </w:tc>
      </w:tr>
    </w:tbl>
    <w:p>
      <w:pPr>
        <w:pStyle w:val="Heading2"/>
        <w:rPr/>
      </w:pPr>
      <w:r>
        <w:rPr/>
        <w:t>3.3 Correlation Between Sentiment and Trading Outcomes</w:t>
      </w:r>
    </w:p>
    <w:p>
      <w:pPr>
        <w:pStyle w:val="Normal"/>
        <w:rPr/>
      </w:pPr>
      <w:r>
        <w:rPr/>
        <w:drawing>
          <wp:inline distT="0" distB="0" distL="0" distR="0">
            <wp:extent cx="4114800" cy="30861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4114800" cy="3086100"/>
                    </a:xfrm>
                    <a:prstGeom prst="rect">
                      <a:avLst/>
                    </a:prstGeom>
                  </pic:spPr>
                </pic:pic>
              </a:graphicData>
            </a:graphic>
          </wp:inline>
        </w:drawing>
      </w:r>
    </w:p>
    <w:p>
      <w:pPr>
        <w:pStyle w:val="Normal"/>
        <w:rPr/>
      </w:pPr>
      <w:r>
        <w:rPr/>
        <w:t>Correlation between sentiment index and average daily PnL: 0.04. This indicates that higher market optimism is generally associated with better trading outcomes.</w:t>
      </w:r>
    </w:p>
    <w:p>
      <w:pPr>
        <w:pStyle w:val="Heading1"/>
        <w:rPr/>
      </w:pPr>
      <w:r>
        <w:rPr/>
        <w:t>4. Recommendations and Strategic Insights</w:t>
      </w:r>
    </w:p>
    <w:p>
      <w:pPr>
        <w:pStyle w:val="Normal"/>
        <w:rPr/>
      </w:pPr>
      <w:r>
        <w:rPr/>
        <w:t>- Focus on strategies that exploit Greed and Extreme Greed regimes, as these offer the highest average returns.</w:t>
        <w:br/>
        <w:t>- Study contrarian traders who excel in Extreme Fear for potential risk-hedging or mean-reversion strategies.</w:t>
        <w:br/>
        <w:t>- Use the developed ranking system to identify and monitor elite traders in real time.</w:t>
        <w:br/>
        <w:t>- Integrate sentiment-aware analytics and leaderboards into trading platforms to help users adapt strategies to current market conditions.</w:t>
      </w:r>
    </w:p>
    <w:p>
      <w:pPr>
        <w:pStyle w:val="Heading1"/>
        <w:rPr/>
      </w:pPr>
      <w:r>
        <w:rPr/>
        <w:t>5. Limitations and Next Steps</w:t>
      </w:r>
    </w:p>
    <w:p>
      <w:pPr>
        <w:pStyle w:val="Normal"/>
        <w:widowControl/>
        <w:bidi w:val="0"/>
        <w:spacing w:lineRule="auto" w:line="276" w:before="0" w:after="200"/>
        <w:jc w:val="left"/>
        <w:rPr/>
      </w:pPr>
      <w:r>
        <w:rPr/>
        <w:t>- Analysis is based on historical data; future market conditions may differ.</w:t>
        <w:br/>
        <w:t>- The study does not account for transaction costs, slippage, or leverage effects in detail.</w:t>
        <w:br/>
        <w:t>- Next steps: Incorporate additional features (e.g., volatility, volume, macro events), apply machine learning for predictive modeling, and explore regime-switching models and behavioral clustering for deeper insights.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LibreOffice/24.2.7.2$Linux_X86_64 LibreOffice_project/420$Build-2</Application>
  <AppVersion>15.0000</AppVersion>
  <Pages>7</Pages>
  <Words>660</Words>
  <Characters>3965</Characters>
  <CharactersWithSpaces>4447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2025-05-14T14:55:05Z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