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0D3A1C"/>
          <w:sz w:val="56"/>
          <w:szCs w:val="56"/>
        </w:rPr>
        <w:t xml:space="preserve">SMART SHOE WEARABLE PLATFORM</w:t>
      </w:r>
    </w:p>
    <w:p>
      <w:pPr>
        <w:spacing w:after="80"/>
        <w:jc w:val="center"/>
      </w:pPr>
      <w:r>
        <w:rPr>
          <w:rFonts w:ascii="Arial" w:cs="Arial" w:eastAsia="Arial" w:hAnsi="Arial"/>
          <w:b/>
          <w:bCs/>
          <w:color w:val="2E7D32"/>
          <w:sz w:val="40"/>
          <w:szCs w:val="40"/>
        </w:rPr>
        <w:t xml:space="preserve">4-Layer Carrier PCB</w:t>
      </w:r>
    </w:p>
    <w:p>
      <w:pPr>
        <w:spacing w:after="80"/>
        <w:jc w:val="center"/>
      </w:pPr>
      <w:r>
        <w:rPr>
          <w:rFonts w:ascii="Arial" w:cs="Arial" w:eastAsia="Arial" w:hAnsi="Arial"/>
          <w:color w:val="595959"/>
          <w:sz w:val="28"/>
          <w:szCs w:val="28"/>
        </w:rPr>
        <w:t xml:space="preserve">Design Reference Document</w:t>
      </w:r>
    </w:p>
    <w:p>
      <w:pPr>
        <w:spacing w:after="80"/>
      </w:pPr>
      <w:r>
        <w:t xml:space="preserve"/>
      </w:r>
    </w:p>
    <w:p>
      <w:pPr>
        <w:spacing w:after="40"/>
        <w:jc w:val="center"/>
      </w:pPr>
      <w:r>
        <w:rPr>
          <w:rFonts w:ascii="Arial" w:cs="Arial" w:eastAsia="Arial" w:hAnsi="Arial"/>
          <w:color w:val="D9D9D9"/>
          <w:sz w:val="20"/>
          <w:szCs w:val="20"/>
        </w:rPr>
        <w:t xml:space="preserve">─────────────────────────────────────────────────</w:t>
      </w:r>
    </w:p>
    <w:p>
      <w:pPr>
        <w:spacing w:after="80"/>
      </w:pPr>
      <w:r>
        <w:t xml:space="preserve"/>
      </w:r>
    </w:p>
    <w:tbl>
      <w:tblPr>
        <w:tblW w:type="dxa" w:w="6000"/>
        <w:tblBorders>
          <w:top w:val="single" w:color="auto" w:sz="4"/>
          <w:start w:val="single" w:color="auto" w:sz="4"/>
          <w:bottom w:val="single" w:color="auto" w:sz="4"/>
          <w:end w:val="single" w:color="auto" w:sz="4"/>
          <w:insideH w:val="single" w:color="auto" w:sz="4"/>
          <w:insideV w:val="single" w:color="auto" w:sz="4"/>
        </w:tblBorders>
      </w:tblPr>
      <w:tblGrid>
        <w:gridCol w:w="2400"/>
        <w:gridCol w:w="3600"/>
      </w:tblGrid>
      <w:tr>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tcPr>
          <w:p>
            <w:r>
              <w:rPr>
                <w:rFonts w:ascii="Arial" w:cs="Arial" w:eastAsia="Arial" w:hAnsi="Arial"/>
                <w:b/>
                <w:bCs/>
                <w:sz w:val="19"/>
                <w:szCs w:val="19"/>
              </w:rPr>
              <w:t xml:space="preserve">Document No.</w:t>
            </w:r>
          </w:p>
        </w:tc>
        <w:tc>
          <w:tcPr>
            <w:tcW w:type="dxa" w:w="3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tcPr>
          <w:p>
            <w:r>
              <w:rPr>
                <w:rFonts w:ascii="Arial" w:cs="Arial" w:eastAsia="Arial" w:hAnsi="Arial"/>
                <w:b w:val="false"/>
                <w:bCs w:val="false"/>
                <w:sz w:val="19"/>
                <w:szCs w:val="19"/>
              </w:rPr>
              <w:t xml:space="preserve">MADEPLUS-PCB-001-RevA</w:t>
            </w:r>
          </w:p>
        </w:tc>
      </w:tr>
      <w:tr>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tcPr>
          <w:p>
            <w:r>
              <w:rPr>
                <w:rFonts w:ascii="Arial" w:cs="Arial" w:eastAsia="Arial" w:hAnsi="Arial"/>
                <w:b/>
                <w:bCs/>
                <w:sz w:val="19"/>
                <w:szCs w:val="19"/>
              </w:rPr>
              <w:t xml:space="preserve">Board Dimensions</w:t>
            </w:r>
          </w:p>
        </w:tc>
        <w:tc>
          <w:tcPr>
            <w:tcW w:type="dxa" w:w="3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tcPr>
          <w:p>
            <w:r>
              <w:rPr>
                <w:rFonts w:ascii="Arial" w:cs="Arial" w:eastAsia="Arial" w:hAnsi="Arial"/>
                <w:b w:val="false"/>
                <w:bCs w:val="false"/>
                <w:sz w:val="19"/>
                <w:szCs w:val="19"/>
              </w:rPr>
              <w:t xml:space="preserve">55 mm × 40 mm × 1.6 mm</w:t>
            </w:r>
          </w:p>
        </w:tc>
      </w:tr>
      <w:tr>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tcPr>
          <w:p>
            <w:r>
              <w:rPr>
                <w:rFonts w:ascii="Arial" w:cs="Arial" w:eastAsia="Arial" w:hAnsi="Arial"/>
                <w:b/>
                <w:bCs/>
                <w:sz w:val="19"/>
                <w:szCs w:val="19"/>
              </w:rPr>
              <w:t xml:space="preserve">Layer Count</w:t>
            </w:r>
          </w:p>
        </w:tc>
        <w:tc>
          <w:tcPr>
            <w:tcW w:type="dxa" w:w="3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tcPr>
          <w:p>
            <w:r>
              <w:rPr>
                <w:rFonts w:ascii="Arial" w:cs="Arial" w:eastAsia="Arial" w:hAnsi="Arial"/>
                <w:b w:val="false"/>
                <w:bCs w:val="false"/>
                <w:sz w:val="19"/>
                <w:szCs w:val="19"/>
              </w:rPr>
              <w:t xml:space="preserve">4 (L1 Signal / L2 GND / L3 Power / L4 Signal)</w:t>
            </w:r>
          </w:p>
        </w:tc>
      </w:tr>
      <w:tr>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tcPr>
          <w:p>
            <w:r>
              <w:rPr>
                <w:rFonts w:ascii="Arial" w:cs="Arial" w:eastAsia="Arial" w:hAnsi="Arial"/>
                <w:b/>
                <w:bCs/>
                <w:sz w:val="19"/>
                <w:szCs w:val="19"/>
              </w:rPr>
              <w:t xml:space="preserve">Modules</w:t>
            </w:r>
          </w:p>
        </w:tc>
        <w:tc>
          <w:tcPr>
            <w:tcW w:type="dxa" w:w="3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tcPr>
          <w:p>
            <w:r>
              <w:rPr>
                <w:rFonts w:ascii="Arial" w:cs="Arial" w:eastAsia="Arial" w:hAnsi="Arial"/>
                <w:b w:val="false"/>
                <w:bCs w:val="false"/>
                <w:sz w:val="19"/>
                <w:szCs w:val="19"/>
              </w:rPr>
              <w:t xml:space="preserve">PowerBoost 500C + ESP32-S3 Zero + GY-86</w:t>
            </w:r>
          </w:p>
        </w:tc>
      </w:tr>
      <w:tr>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tcPr>
          <w:p>
            <w:r>
              <w:rPr>
                <w:rFonts w:ascii="Arial" w:cs="Arial" w:eastAsia="Arial" w:hAnsi="Arial"/>
                <w:b/>
                <w:bCs/>
                <w:sz w:val="19"/>
                <w:szCs w:val="19"/>
              </w:rPr>
              <w:t xml:space="preserve">Date</w:t>
            </w:r>
          </w:p>
        </w:tc>
        <w:tc>
          <w:tcPr>
            <w:tcW w:type="dxa" w:w="3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tcPr>
          <w:p>
            <w:r>
              <w:rPr>
                <w:rFonts w:ascii="Arial" w:cs="Arial" w:eastAsia="Arial" w:hAnsi="Arial"/>
                <w:b w:val="false"/>
                <w:bCs w:val="false"/>
                <w:sz w:val="19"/>
                <w:szCs w:val="19"/>
              </w:rPr>
              <w:t xml:space="preserve">March 5, 2026</w:t>
            </w:r>
          </w:p>
        </w:tc>
      </w:tr>
      <w:tr>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tcPr>
          <w:p>
            <w:r>
              <w:rPr>
                <w:rFonts w:ascii="Arial" w:cs="Arial" w:eastAsia="Arial" w:hAnsi="Arial"/>
                <w:b/>
                <w:bCs/>
                <w:sz w:val="19"/>
                <w:szCs w:val="19"/>
              </w:rPr>
              <w:t xml:space="preserve">Author</w:t>
            </w:r>
          </w:p>
        </w:tc>
        <w:tc>
          <w:tcPr>
            <w:tcW w:type="dxa" w:w="3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tcPr>
          <w:p>
            <w:r>
              <w:rPr>
                <w:rFonts w:ascii="Arial" w:cs="Arial" w:eastAsia="Arial" w:hAnsi="Arial"/>
                <w:b w:val="false"/>
                <w:bCs w:val="false"/>
                <w:sz w:val="19"/>
                <w:szCs w:val="19"/>
              </w:rPr>
              <w:t xml:space="preserve">Ratneswar Roychowdhury — MADEPLUS INC</w:t>
            </w:r>
          </w:p>
        </w:tc>
      </w:tr>
      <w:tr>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tcPr>
          <w:p>
            <w:r>
              <w:rPr>
                <w:rFonts w:ascii="Arial" w:cs="Arial" w:eastAsia="Arial" w:hAnsi="Arial"/>
                <w:b/>
                <w:bCs/>
                <w:sz w:val="19"/>
                <w:szCs w:val="19"/>
              </w:rPr>
              <w:t xml:space="preserve">Status</w:t>
            </w:r>
          </w:p>
        </w:tc>
        <w:tc>
          <w:tcPr>
            <w:tcW w:type="dxa" w:w="3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tcPr>
          <w:p>
            <w:r>
              <w:rPr>
                <w:rFonts w:ascii="Arial" w:cs="Arial" w:eastAsia="Arial" w:hAnsi="Arial"/>
                <w:b w:val="false"/>
                <w:bCs w:val="false"/>
                <w:sz w:val="19"/>
                <w:szCs w:val="19"/>
              </w:rPr>
              <w:t xml:space="preserve">Released for Fabrication</w:t>
            </w:r>
          </w:p>
        </w:tc>
      </w:tr>
    </w:tbl>
    <w:p>
      <w:pPr>
        <w:spacing w:after="80"/>
      </w:pPr>
      <w:r>
        <w:t xml:space="preserve"/>
      </w:r>
    </w:p>
    <w:p>
      <w:pPr>
        <w:spacing w:after="80"/>
      </w:pPr>
      <w:r>
        <w:t xml:space="preserve"/>
      </w:r>
    </w:p>
    <w:p>
      <w:pPr>
        <w:spacing w:after="80"/>
        <w:jc w:val="center"/>
      </w:pPr>
      <w:r>
        <w:rPr>
          <w:rFonts w:ascii="Arial" w:cs="Arial" w:eastAsia="Arial" w:hAnsi="Arial"/>
          <w:i/>
          <w:iCs/>
          <w:color w:val="595959"/>
          <w:sz w:val="18"/>
          <w:szCs w:val="18"/>
        </w:rPr>
        <w:t xml:space="preserve">MADEPLUS INC  |  Parole, Maryland  |  Confidential</w:t>
      </w:r>
    </w:p>
    <w:p>
      <w:r>
        <w:br w:type="page"/>
      </w:r>
    </w:p>
    <w:p>
      <w:pPr>
        <w:pStyle w:val="Heading1"/>
        <w:pBdr>
          <w:bottom w:val="thick" w:color="1A5C2E" w:sz="8"/>
        </w:pBdr>
        <w:spacing w:before="360" w:after="160"/>
      </w:pPr>
      <w:r>
        <w:rPr>
          <w:rFonts w:ascii="Arial" w:cs="Arial" w:eastAsia="Arial" w:hAnsi="Arial"/>
          <w:b/>
          <w:bCs/>
          <w:color w:val="0D3A1C"/>
          <w:sz w:val="32"/>
          <w:szCs w:val="32"/>
        </w:rPr>
        <w:t xml:space="preserve">1.  Project Overview</w:t>
      </w:r>
    </w:p>
    <w:p>
      <w:pPr>
        <w:spacing w:after="120"/>
      </w:pPr>
      <w:r>
        <w:rPr>
          <w:rFonts w:ascii="Arial" w:cs="Arial" w:eastAsia="Arial" w:hAnsi="Arial"/>
          <w:sz w:val="20"/>
          <w:szCs w:val="20"/>
        </w:rPr>
        <w:t xml:space="preserve">This document covers the complete design specification for the 4-Layer Carrier PCB developed as part of the Smart Shoe Gait Analysis Platform. The carrier PCB integrates three off-the-shelf modules — the Adafruit PowerBoost 500C, the Waveshare ESP32-S3 Zero, and the GY-86 10-DOF IMU — through a dual-sided plug-in socket architecture. All inter-module connections, power distribution, and passive components are pre-routed on the carrier, requiring no hand wiring after module installation.</w:t>
      </w:r>
    </w:p>
    <w:p>
      <w:pPr>
        <w:spacing w:after="80"/>
      </w:pPr>
      <w:r>
        <w:t xml:space="preserve"/>
      </w:r>
    </w:p>
    <w:p>
      <w:pPr>
        <w:pStyle w:val="Heading2"/>
        <w:spacing w:before="240" w:after="120"/>
      </w:pPr>
      <w:r>
        <w:rPr>
          <w:rFonts w:ascii="Arial" w:cs="Arial" w:eastAsia="Arial" w:hAnsi="Arial"/>
          <w:b/>
          <w:bCs/>
          <w:color w:val="2E7D32"/>
          <w:sz w:val="26"/>
          <w:szCs w:val="26"/>
        </w:rPr>
        <w:t xml:space="preserve">1.1  System Purpose</w:t>
      </w:r>
    </w:p>
    <w:p>
      <w:pPr>
        <w:spacing w:after="120"/>
      </w:pPr>
      <w:r>
        <w:rPr>
          <w:rFonts w:ascii="Arial" w:cs="Arial" w:eastAsia="Arial" w:hAnsi="Arial"/>
          <w:sz w:val="20"/>
          <w:szCs w:val="20"/>
        </w:rPr>
        <w:t xml:space="preserve">The platform enables real-time gait analysis and dead-reckoning navigation for a smart shoe application. The ESP32-S3 executes sensor fusion algorithms (complementary filter + ZUPT-based dead reckoning) on data from the GY-86 inertial measurement unit and transmits processed stride metrics over BLE to a companion Flutter mobile application. The PowerBoost 500C provides regulated 5V from a single-cell LiPo battery with onboard USB charging.</w:t>
      </w:r>
    </w:p>
    <w:p>
      <w:pPr>
        <w:spacing w:after="80"/>
      </w:pPr>
      <w:r>
        <w:t xml:space="preserve"/>
      </w:r>
    </w:p>
    <w:p>
      <w:pPr>
        <w:pStyle w:val="Heading2"/>
        <w:spacing w:before="240" w:after="120"/>
      </w:pPr>
      <w:r>
        <w:rPr>
          <w:rFonts w:ascii="Arial" w:cs="Arial" w:eastAsia="Arial" w:hAnsi="Arial"/>
          <w:b/>
          <w:bCs/>
          <w:color w:val="2E7D32"/>
          <w:sz w:val="26"/>
          <w:szCs w:val="26"/>
        </w:rPr>
        <w:t xml:space="preserve">1.2  Module Summary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500"/>
        <w:gridCol w:w="1400"/>
        <w:gridCol w:w="1800"/>
        <w:gridCol w:w="1460"/>
      </w:tblGrid>
      <w:tr>
        <w:trPr>
          <w:tblHeader/>
        </w:trPr>
        <w:tc>
          <w:tcPr>
            <w:tcW w:type="dxa" w:w="2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Module</w:t>
            </w:r>
          </w:p>
        </w:tc>
        <w:tc>
          <w:tcPr>
            <w:tcW w:type="dxa" w:w="25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Part</w:t>
            </w:r>
          </w:p>
        </w:tc>
        <w:tc>
          <w:tcPr>
            <w:tcW w:type="dxa" w:w="14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Location</w:t>
            </w:r>
          </w:p>
        </w:tc>
        <w:tc>
          <w:tcPr>
            <w:tcW w:type="dxa" w:w="18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Interface</w:t>
            </w:r>
          </w:p>
        </w:tc>
        <w:tc>
          <w:tcPr>
            <w:tcW w:type="dxa" w:w="14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Supply</w:t>
            </w:r>
          </w:p>
        </w:tc>
      </w:tr>
      <w:tr>
        <w:trPr>
          <w:tblHeader w:val="false"/>
        </w:trPr>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Microcontroller</w:t>
            </w:r>
          </w:p>
        </w:tc>
        <w:tc>
          <w:tcPr>
            <w:tcW w:type="dxa" w:w="2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Waveshare ESP32-S3 Zero</w:t>
            </w:r>
          </w:p>
        </w:tc>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TOP — L1</w:t>
            </w:r>
          </w:p>
        </w:tc>
        <w:tc>
          <w:tcPr>
            <w:tcW w:type="dxa" w:w="1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USB-C, BLE, I²C</w:t>
            </w:r>
          </w:p>
        </w:tc>
        <w:tc>
          <w:tcPr>
            <w:tcW w:type="dxa" w:w="14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 → onboard LDO → 3V3</w:t>
            </w:r>
          </w:p>
        </w:tc>
      </w:tr>
      <w:tr>
        <w:trPr>
          <w:tblHeader w:val="false"/>
        </w:trPr>
        <w:tc>
          <w:tcPr>
            <w:tcW w:type="dxa" w:w="2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IMU</w:t>
            </w:r>
          </w:p>
        </w:tc>
        <w:tc>
          <w:tcPr>
            <w:tcW w:type="dxa" w:w="2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GY-86 (MPU6050 + HMC5883L + MS5611)</w:t>
            </w:r>
          </w:p>
        </w:tc>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TOP — L1</w:t>
            </w:r>
          </w:p>
        </w:tc>
        <w:tc>
          <w:tcPr>
            <w:tcW w:type="dxa" w:w="1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I²C (0x68/0x1E/0x77)</w:t>
            </w:r>
          </w:p>
        </w:tc>
        <w:tc>
          <w:tcPr>
            <w:tcW w:type="dxa" w:w="14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3V3 from ESP32</w:t>
            </w:r>
          </w:p>
        </w:tc>
      </w:tr>
      <w:tr>
        <w:trPr>
          <w:tblHeader w:val="false"/>
        </w:trPr>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w:t>
            </w:r>
          </w:p>
        </w:tc>
        <w:tc>
          <w:tcPr>
            <w:tcW w:type="dxa" w:w="2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Adafruit PowerBoost 500C</w:t>
            </w:r>
          </w:p>
        </w:tc>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BOTTOM — L4</w:t>
            </w:r>
          </w:p>
        </w:tc>
        <w:tc>
          <w:tcPr>
            <w:tcW w:type="dxa" w:w="1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Micro-USB (charge)</w:t>
            </w:r>
          </w:p>
        </w:tc>
        <w:tc>
          <w:tcPr>
            <w:tcW w:type="dxa" w:w="14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3.7V LiPo → 5V boost</w:t>
            </w:r>
          </w:p>
        </w:tc>
      </w:tr>
      <w:tr>
        <w:trPr>
          <w:tblHeader w:val="false"/>
        </w:trPr>
        <w:tc>
          <w:tcPr>
            <w:tcW w:type="dxa" w:w="2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Battery</w:t>
            </w:r>
          </w:p>
        </w:tc>
        <w:tc>
          <w:tcPr>
            <w:tcW w:type="dxa" w:w="2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YTKavq 3.7V 300mAh JST PH 2.0mm</w:t>
            </w:r>
          </w:p>
        </w:tc>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External (edge conn.)</w:t>
            </w:r>
          </w:p>
        </w:tc>
        <w:tc>
          <w:tcPr>
            <w:tcW w:type="dxa" w:w="1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JST PH 2.0mm</w:t>
            </w:r>
          </w:p>
        </w:tc>
        <w:tc>
          <w:tcPr>
            <w:tcW w:type="dxa" w:w="14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3.7V LiPo</w:t>
            </w:r>
          </w:p>
        </w:tc>
      </w:tr>
    </w:tbl>
    <w:p>
      <w:r>
        <w:br w:type="page"/>
      </w:r>
    </w:p>
    <w:p>
      <w:pPr>
        <w:pStyle w:val="Heading1"/>
        <w:pBdr>
          <w:bottom w:val="thick" w:color="1A5C2E" w:sz="8"/>
        </w:pBdr>
        <w:spacing w:before="360" w:after="160"/>
      </w:pPr>
      <w:r>
        <w:rPr>
          <w:rFonts w:ascii="Arial" w:cs="Arial" w:eastAsia="Arial" w:hAnsi="Arial"/>
          <w:b/>
          <w:bCs/>
          <w:color w:val="0D3A1C"/>
          <w:sz w:val="32"/>
          <w:szCs w:val="32"/>
        </w:rPr>
        <w:t xml:space="preserve">2.  Board Specifications</w:t>
      </w:r>
    </w:p>
    <w:p>
      <w:pPr>
        <w:pStyle w:val="Heading2"/>
        <w:spacing w:before="240" w:after="120"/>
      </w:pPr>
      <w:r>
        <w:rPr>
          <w:rFonts w:ascii="Arial" w:cs="Arial" w:eastAsia="Arial" w:hAnsi="Arial"/>
          <w:b/>
          <w:bCs/>
          <w:color w:val="2E7D32"/>
          <w:sz w:val="26"/>
          <w:szCs w:val="26"/>
        </w:rPr>
        <w:t xml:space="preserve">2.1  Physical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800"/>
        <w:gridCol w:w="5560"/>
      </w:tblGrid>
      <w:tr>
        <w:trPr>
          <w:tblHeader/>
        </w:trPr>
        <w:tc>
          <w:tcPr>
            <w:tcW w:type="dxa" w:w="38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Parameter</w:t>
            </w:r>
          </w:p>
        </w:tc>
        <w:tc>
          <w:tcPr>
            <w:tcW w:type="dxa" w:w="55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Value</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Board Length (X)</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55 mm</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Board Width (Y)</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40 mm</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Board Thickness</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1.6 mm ± 10%</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Base Material</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FR4, Tg150</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Corner Radius</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2.0 mm</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Mounting Holes</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 M2 (2.2 mm dia) at corners, no copper</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Weight (bare PCB, est.)</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~12 g</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2.2  Layer Stack-Up</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000"/>
        <w:gridCol w:w="1400"/>
        <w:gridCol w:w="1200"/>
        <w:gridCol w:w="2760"/>
      </w:tblGrid>
      <w:tr>
        <w:trPr>
          <w:tblHeader/>
        </w:trPr>
        <w:tc>
          <w:tcPr>
            <w:tcW w:type="dxa" w:w="2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Layer</w:t>
            </w:r>
          </w:p>
        </w:tc>
        <w:tc>
          <w:tcPr>
            <w:tcW w:type="dxa" w:w="2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Function</w:t>
            </w:r>
          </w:p>
        </w:tc>
        <w:tc>
          <w:tcPr>
            <w:tcW w:type="dxa" w:w="14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Copper Weight</w:t>
            </w:r>
          </w:p>
        </w:tc>
        <w:tc>
          <w:tcPr>
            <w:tcW w:type="dxa" w:w="1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Thickness</w:t>
            </w:r>
          </w:p>
        </w:tc>
        <w:tc>
          <w:tcPr>
            <w:tcW w:type="dxa" w:w="27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Notes</w:t>
            </w:r>
          </w:p>
        </w:tc>
      </w:tr>
      <w:tr>
        <w:trPr>
          <w:tblHeader w:val="false"/>
        </w:trPr>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 F.Cu</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Signal Top</w:t>
            </w:r>
          </w:p>
        </w:tc>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 oz (35 µm)</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35 µm</w:t>
            </w:r>
          </w:p>
        </w:tc>
        <w:tc>
          <w:tcPr>
            <w:tcW w:type="dxa" w:w="2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ESP32-S3 + GY-86 sockets, I²C traces, 3V3 dist.</w:t>
            </w:r>
          </w:p>
        </w:tc>
      </w:tr>
      <w:tr>
        <w:trPr>
          <w:tblHeader w:val="false"/>
        </w:trPr>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Prepreg 7628</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t>
            </w:r>
          </w:p>
        </w:tc>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0.20 mm</w:t>
            </w:r>
          </w:p>
        </w:tc>
        <w:tc>
          <w:tcPr>
            <w:tcW w:type="dxa" w:w="2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Dielectric between L1 and L2</w:t>
            </w:r>
          </w:p>
        </w:tc>
      </w:tr>
      <w:tr>
        <w:trPr>
          <w:tblHeader w:val="false"/>
        </w:trPr>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 — In1.Cu</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GND Plane</w:t>
            </w:r>
          </w:p>
        </w:tc>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 oz (35 µm)</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35 µm</w:t>
            </w:r>
          </w:p>
        </w:tc>
        <w:tc>
          <w:tcPr>
            <w:tcW w:type="dxa" w:w="2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Solid copper pour, full board extent</w:t>
            </w:r>
          </w:p>
        </w:tc>
      </w:tr>
      <w:tr>
        <w:trPr>
          <w:tblHeader w:val="false"/>
        </w:trPr>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Core FR4</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t>
            </w:r>
          </w:p>
        </w:tc>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0.80 mm</w:t>
            </w:r>
          </w:p>
        </w:tc>
        <w:tc>
          <w:tcPr>
            <w:tcW w:type="dxa" w:w="2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Structural core</w:t>
            </w:r>
          </w:p>
        </w:tc>
      </w:tr>
      <w:tr>
        <w:trPr>
          <w:tblHeader w:val="false"/>
        </w:trPr>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L3 — In2.Cu</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 Plane</w:t>
            </w:r>
          </w:p>
        </w:tc>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 oz (35 µm)</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35 µm</w:t>
            </w:r>
          </w:p>
        </w:tc>
        <w:tc>
          <w:tcPr>
            <w:tcW w:type="dxa" w:w="2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 island (left) + 3V3 island (right)</w:t>
            </w:r>
          </w:p>
        </w:tc>
      </w:tr>
      <w:tr>
        <w:trPr>
          <w:tblHeader w:val="false"/>
        </w:trPr>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Prepreg 7628</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t>
            </w:r>
          </w:p>
        </w:tc>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0.20 mm</w:t>
            </w:r>
          </w:p>
        </w:tc>
        <w:tc>
          <w:tcPr>
            <w:tcW w:type="dxa" w:w="2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Dielectric between L3 and L4</w:t>
            </w:r>
          </w:p>
        </w:tc>
      </w:tr>
      <w:tr>
        <w:trPr>
          <w:tblHeader w:val="false"/>
        </w:trPr>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 B.Cu</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Signal Bottom</w:t>
            </w:r>
          </w:p>
        </w:tc>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 oz (35 µm)</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35 µm</w:t>
            </w:r>
          </w:p>
        </w:tc>
        <w:tc>
          <w:tcPr>
            <w:tcW w:type="dxa" w:w="2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PowerBoost socket, EN/LBO, BAT/USB traces</w:t>
            </w:r>
          </w:p>
        </w:tc>
      </w:tr>
      <w:tr>
        <w:trPr>
          <w:tblHeader w:val="false"/>
        </w:trPr>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Total</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
            </w:r>
          </w:p>
        </w:tc>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1.6 mm</w:t>
            </w:r>
          </w:p>
        </w:tc>
        <w:tc>
          <w:tcPr>
            <w:tcW w:type="dxa" w:w="2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2.3  Design Rules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800"/>
        <w:gridCol w:w="5560"/>
      </w:tblGrid>
      <w:tr>
        <w:trPr>
          <w:tblHeader/>
        </w:trPr>
        <w:tc>
          <w:tcPr>
            <w:tcW w:type="dxa" w:w="38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Rule</w:t>
            </w:r>
          </w:p>
        </w:tc>
        <w:tc>
          <w:tcPr>
            <w:tcW w:type="dxa" w:w="55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Value</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Minimum trace width (signal)</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0.20 mm</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Minimum trace width (5V/GND)</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1.60 mm</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Minimum trace width (3V3)</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0.80 mm</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Minimum trace width (I²C)</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0.35 mm</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Minimum clearance (trace–trace)</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0.20 mm</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Minimum via drill</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0.30 mm</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 annular ring</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0.75 mm outer pad</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Minimum hole (TH socket)</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0.80 mm</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Copper to edge clearance</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0.30 mm</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2.4  Surface Finish &amp; Solder Mask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rPr>
          <w:tblHeader/>
        </w:trPr>
        <w:tc>
          <w:tcPr>
            <w:tcW w:type="dxa" w:w="3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Item</w:t>
            </w:r>
          </w:p>
        </w:tc>
        <w:tc>
          <w:tcPr>
            <w:tcW w:type="dxa" w:w="63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Specification</w:t>
            </w:r>
          </w:p>
        </w:tc>
      </w:tr>
      <w:tr>
        <w:trPr>
          <w:tblHeader w:val="false"/>
        </w:trPr>
        <w:tc>
          <w:tcPr>
            <w:tcW w:type="dxa" w:w="3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Surface finish</w:t>
            </w:r>
          </w:p>
        </w:tc>
        <w:tc>
          <w:tcPr>
            <w:tcW w:type="dxa" w:w="6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ENIG (Electroless Nickel Immersion Gold)</w:t>
            </w:r>
          </w:p>
        </w:tc>
      </w:tr>
      <w:tr>
        <w:trPr>
          <w:tblHeader w:val="false"/>
        </w:trPr>
        <w:tc>
          <w:tcPr>
            <w:tcW w:type="dxa" w:w="3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Solder mask — top</w:t>
            </w:r>
          </w:p>
        </w:tc>
        <w:tc>
          <w:tcPr>
            <w:tcW w:type="dxa" w:w="6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Green LPI, both layers</w:t>
            </w:r>
          </w:p>
        </w:tc>
      </w:tr>
      <w:tr>
        <w:trPr>
          <w:tblHeader w:val="false"/>
        </w:trPr>
        <w:tc>
          <w:tcPr>
            <w:tcW w:type="dxa" w:w="3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Solder mask — bottom</w:t>
            </w:r>
          </w:p>
        </w:tc>
        <w:tc>
          <w:tcPr>
            <w:tcW w:type="dxa" w:w="6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Green LPI</w:t>
            </w:r>
          </w:p>
        </w:tc>
      </w:tr>
      <w:tr>
        <w:trPr>
          <w:tblHeader w:val="false"/>
        </w:trPr>
        <w:tc>
          <w:tcPr>
            <w:tcW w:type="dxa" w:w="3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Silkscreen — top</w:t>
            </w:r>
          </w:p>
        </w:tc>
        <w:tc>
          <w:tcPr>
            <w:tcW w:type="dxa" w:w="6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White (component references, orientation marks)</w:t>
            </w:r>
          </w:p>
        </w:tc>
      </w:tr>
      <w:tr>
        <w:trPr>
          <w:tblHeader w:val="false"/>
        </w:trPr>
        <w:tc>
          <w:tcPr>
            <w:tcW w:type="dxa" w:w="3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Silkscreen — bottom</w:t>
            </w:r>
          </w:p>
        </w:tc>
        <w:tc>
          <w:tcPr>
            <w:tcW w:type="dxa" w:w="6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White (module zone outlines, connector polarity)</w:t>
            </w:r>
          </w:p>
        </w:tc>
      </w:tr>
      <w:tr>
        <w:trPr>
          <w:tblHeader w:val="false"/>
        </w:trPr>
        <w:tc>
          <w:tcPr>
            <w:tcW w:type="dxa" w:w="3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Solder mask expansion</w:t>
            </w:r>
          </w:p>
        </w:tc>
        <w:tc>
          <w:tcPr>
            <w:tcW w:type="dxa" w:w="6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+0.10 mm (0.05 mm per side)</w:t>
            </w:r>
          </w:p>
        </w:tc>
      </w:tr>
    </w:tbl>
    <w:p>
      <w:r>
        <w:br w:type="page"/>
      </w:r>
    </w:p>
    <w:p>
      <w:pPr>
        <w:pStyle w:val="Heading1"/>
        <w:pBdr>
          <w:bottom w:val="thick" w:color="1A5C2E" w:sz="8"/>
        </w:pBdr>
        <w:spacing w:before="360" w:after="160"/>
      </w:pPr>
      <w:r>
        <w:rPr>
          <w:rFonts w:ascii="Arial" w:cs="Arial" w:eastAsia="Arial" w:hAnsi="Arial"/>
          <w:b/>
          <w:bCs/>
          <w:color w:val="0D3A1C"/>
          <w:sz w:val="32"/>
          <w:szCs w:val="32"/>
        </w:rPr>
        <w:t xml:space="preserve">3.  Connector Specifications</w:t>
      </w:r>
    </w:p>
    <w:p>
      <w:pPr>
        <w:spacing w:after="120"/>
      </w:pPr>
      <w:r>
        <w:rPr>
          <w:rFonts w:ascii="Arial" w:cs="Arial" w:eastAsia="Arial" w:hAnsi="Arial"/>
          <w:sz w:val="20"/>
          <w:szCs w:val="20"/>
        </w:rPr>
        <w:t xml:space="preserve">All three external connectors are accessible from the board edges. The PCB includes precision edge slot cutouts machined into the board outline so that USB connectors protrude flush with the carrier edge while their parent modules sit flat on their respective sockets.</w:t>
      </w:r>
    </w:p>
    <w:p>
      <w:pPr>
        <w:spacing w:after="80"/>
      </w:pPr>
      <w:r>
        <w:t xml:space="preserve"/>
      </w:r>
    </w:p>
    <w:p>
      <w:pPr>
        <w:pStyle w:val="Heading2"/>
        <w:spacing w:before="240" w:after="120"/>
      </w:pPr>
      <w:r>
        <w:rPr>
          <w:rFonts w:ascii="Arial" w:cs="Arial" w:eastAsia="Arial" w:hAnsi="Arial"/>
          <w:b/>
          <w:bCs/>
          <w:color w:val="2E7D32"/>
          <w:sz w:val="26"/>
          <w:szCs w:val="26"/>
        </w:rPr>
        <w:t xml:space="preserve">3.1  USB-C — ESP32-S3 Zero (Top Edge)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rPr>
          <w:tblHeader/>
        </w:trPr>
        <w:tc>
          <w:tcPr>
            <w:tcW w:type="dxa" w:w="26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Parameter</w:t>
            </w:r>
          </w:p>
        </w:tc>
        <w:tc>
          <w:tcPr>
            <w:tcW w:type="dxa" w:w="67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Detail</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Type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USB Type-C receptacle</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Location</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Top edge of carrier PCB</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PCB slot size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9 mm wide × 3.5 mm deep</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Purpose</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Firmware upload (esptool), serial debug (UART0), USB OTG</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Connected to</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Waveshare ESP32-S3 Zero onboard USB-C port</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Notes</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Not for power input to the system. No VBUS routing on carrier.</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3.2  Micro-USB — PowerBoost 500C (Bottom Edge)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rPr>
          <w:tblHeader/>
        </w:trPr>
        <w:tc>
          <w:tcPr>
            <w:tcW w:type="dxa" w:w="26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Parameter</w:t>
            </w:r>
          </w:p>
        </w:tc>
        <w:tc>
          <w:tcPr>
            <w:tcW w:type="dxa" w:w="67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Detail</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Type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USB Micro-B receptacle</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Location</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Bottom edge of carrier PCB</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PCB slot size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6 mm wide × 3.0 mm deep</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Purpose</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LiPo battery charging only (MCP73831, 500 mA max)</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Connected to</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PowerBoost 500C USB pin</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Notes</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This is the CHARGER input. NOT the 5V system output port.</w:t>
            </w:r>
          </w:p>
        </w:tc>
      </w:tr>
    </w:tbl>
    <w:p>
      <w:pPr>
        <w:pBdr>
          <w:top w:val="single" w:color="B71C1C" w:sz="6"/>
          <w:left w:val="thick" w:color="B71C1C" w:sz="16"/>
          <w:bottom w:val="single" w:color="B71C1C" w:sz="6"/>
          <w:right w:val="single" w:color="B71C1C" w:sz="6"/>
        </w:pBdr>
        <w:shd w:fill="FFF8F8" w:val="clear"/>
        <w:spacing w:before="120" w:after="0"/>
        <w:ind w:left="200"/>
      </w:pPr>
      <w:r>
        <w:rPr>
          <w:rFonts w:ascii="Arial" w:cs="Arial" w:eastAsia="Arial" w:hAnsi="Arial"/>
          <w:b/>
          <w:bCs/>
          <w:color w:val="B71C1C"/>
          <w:sz w:val="20"/>
          <w:szCs w:val="20"/>
        </w:rPr>
        <w:t xml:space="preserve">⚠  Charging Caution</w:t>
      </w:r>
    </w:p>
    <w:p>
      <w:pPr>
        <w:pBdr>
          <w:left w:val="thick" w:color="B71C1C" w:sz="16"/>
          <w:bottom w:val="single" w:color="B71C1C" w:sz="6"/>
          <w:right w:val="single" w:color="B71C1C" w:sz="6"/>
        </w:pBdr>
        <w:shd w:fill="FFF8F8" w:val="clear"/>
        <w:spacing w:after="160"/>
        <w:ind w:left="200"/>
      </w:pPr>
      <w:r>
        <w:rPr>
          <w:rFonts w:ascii="Arial" w:cs="Arial" w:eastAsia="Arial" w:hAnsi="Arial"/>
          <w:color w:val="333333"/>
          <w:sz w:val="18"/>
          <w:szCs w:val="18"/>
        </w:rPr>
        <w:t xml:space="preserve">Only connect the Micro-USB port to a standard 5V USB charger or power bank. Never connect a voltage above 5.25V. The MCP73831 charger IC does not have overvoltage input protection.</w:t>
      </w:r>
    </w:p>
    <w:p>
      <w:pPr>
        <w:spacing w:after="80"/>
      </w:pPr>
      <w:r>
        <w:t xml:space="preserve"/>
      </w:r>
    </w:p>
    <w:p>
      <w:pPr>
        <w:pStyle w:val="Heading2"/>
        <w:spacing w:before="240" w:after="120"/>
      </w:pPr>
      <w:r>
        <w:rPr>
          <w:rFonts w:ascii="Arial" w:cs="Arial" w:eastAsia="Arial" w:hAnsi="Arial"/>
          <w:b/>
          <w:bCs/>
          <w:color w:val="2E7D32"/>
          <w:sz w:val="26"/>
          <w:szCs w:val="26"/>
        </w:rPr>
        <w:t xml:space="preserve">3.3  JST PH 2.0mm — LiPo Battery (Right Edge)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rPr>
          <w:tblHeader/>
        </w:trPr>
        <w:tc>
          <w:tcPr>
            <w:tcW w:type="dxa" w:w="26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Parameter</w:t>
            </w:r>
          </w:p>
        </w:tc>
        <w:tc>
          <w:tcPr>
            <w:tcW w:type="dxa" w:w="67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Detail</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Type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JST PH 2-pin, 2.0 mm pitch</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Location</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Right edge of carrier PCB</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PCB slot size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 mm wide × 3.5 mm deep</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Pin 1 (Red wire)</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 (positive)</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Pin 2 (Black wire)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 (negative/GND)</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Compatible battery</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YTKavq 3.7V 300mAh 481645 (or any 3.7V LiPo with PH 2.0mm)</w:t>
            </w:r>
          </w:p>
        </w:tc>
      </w:tr>
      <w:tr>
        <w:trPr>
          <w:tblHeader w:val="false"/>
        </w:trPr>
        <w:tc>
          <w:tcPr>
            <w:tcW w:type="dxa" w:w="2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Battery size</w:t>
            </w:r>
          </w:p>
        </w:tc>
        <w:tc>
          <w:tcPr>
            <w:tcW w:type="dxa" w:w="67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4.8 × 16 × 45 mm</w:t>
            </w:r>
          </w:p>
        </w:tc>
      </w:tr>
      <w:tr>
        <w:trPr>
          <w:tblHeader w:val="false"/>
        </w:trPr>
        <w:tc>
          <w:tcPr>
            <w:tcW w:type="dxa" w:w="2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Notes</w:t>
            </w:r>
          </w:p>
        </w:tc>
        <w:tc>
          <w:tcPr>
            <w:tcW w:type="dxa" w:w="67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Polarity is marked on bottom silkscreen. Verify before inserting.</w:t>
            </w:r>
          </w:p>
        </w:tc>
      </w:tr>
    </w:tbl>
    <w:p>
      <w:pPr>
        <w:pBdr>
          <w:top w:val="single" w:color="B71C1C" w:sz="6"/>
          <w:left w:val="thick" w:color="B71C1C" w:sz="16"/>
          <w:bottom w:val="single" w:color="B71C1C" w:sz="6"/>
          <w:right w:val="single" w:color="B71C1C" w:sz="6"/>
        </w:pBdr>
        <w:shd w:fill="FFF8F8" w:val="clear"/>
        <w:spacing w:before="120" w:after="0"/>
        <w:ind w:left="200"/>
      </w:pPr>
      <w:r>
        <w:rPr>
          <w:rFonts w:ascii="Arial" w:cs="Arial" w:eastAsia="Arial" w:hAnsi="Arial"/>
          <w:b/>
          <w:bCs/>
          <w:color w:val="B71C1C"/>
          <w:sz w:val="20"/>
          <w:szCs w:val="20"/>
        </w:rPr>
        <w:t xml:space="preserve">⚠  Polarity Warning</w:t>
      </w:r>
    </w:p>
    <w:p>
      <w:pPr>
        <w:pBdr>
          <w:left w:val="thick" w:color="B71C1C" w:sz="16"/>
          <w:bottom w:val="single" w:color="B71C1C" w:sz="6"/>
          <w:right w:val="single" w:color="B71C1C" w:sz="6"/>
        </w:pBdr>
        <w:shd w:fill="FFF8F8" w:val="clear"/>
        <w:spacing w:after="160"/>
        <w:ind w:left="200"/>
      </w:pPr>
      <w:r>
        <w:rPr>
          <w:rFonts w:ascii="Arial" w:cs="Arial" w:eastAsia="Arial" w:hAnsi="Arial"/>
          <w:color w:val="333333"/>
          <w:sz w:val="18"/>
          <w:szCs w:val="18"/>
        </w:rPr>
        <w:t xml:space="preserve">The JST PH 2.0mm connector is NOT keyed for polarity. Always verify RED wire goes to pin 1 (+) before connecting battery. Reversed polarity will permanently damage the PowerBoost 500C and potentially cause battery fire.</w:t>
      </w:r>
    </w:p>
    <w:p>
      <w:r>
        <w:br w:type="page"/>
      </w:r>
    </w:p>
    <w:p>
      <w:pPr>
        <w:pStyle w:val="Heading1"/>
        <w:pBdr>
          <w:bottom w:val="thick" w:color="1A5C2E" w:sz="8"/>
        </w:pBdr>
        <w:spacing w:before="360" w:after="160"/>
      </w:pPr>
      <w:r>
        <w:rPr>
          <w:rFonts w:ascii="Arial" w:cs="Arial" w:eastAsia="Arial" w:hAnsi="Arial"/>
          <w:b/>
          <w:bCs/>
          <w:color w:val="0D3A1C"/>
          <w:sz w:val="32"/>
          <w:szCs w:val="32"/>
        </w:rPr>
        <w:t xml:space="preserve">4.  Net List &amp; Signal Connections</w:t>
      </w:r>
    </w:p>
    <w:p>
      <w:pPr>
        <w:pStyle w:val="Heading2"/>
        <w:spacing w:before="240" w:after="120"/>
      </w:pPr>
      <w:r>
        <w:rPr>
          <w:rFonts w:ascii="Arial" w:cs="Arial" w:eastAsia="Arial" w:hAnsi="Arial"/>
          <w:b/>
          <w:bCs/>
          <w:color w:val="2E7D32"/>
          <w:sz w:val="26"/>
          <w:szCs w:val="26"/>
        </w:rPr>
        <w:t xml:space="preserve">4.1  Power Nets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900"/>
        <w:gridCol w:w="2300"/>
        <w:gridCol w:w="1200"/>
        <w:gridCol w:w="1100"/>
        <w:gridCol w:w="1460"/>
      </w:tblGrid>
      <w:tr>
        <w:trPr>
          <w:tblHeader/>
        </w:trPr>
        <w:tc>
          <w:tcPr>
            <w:tcW w:type="dxa" w:w="14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Net Name</w:t>
            </w:r>
          </w:p>
        </w:tc>
        <w:tc>
          <w:tcPr>
            <w:tcW w:type="dxa" w:w="19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From</w:t>
            </w:r>
          </w:p>
        </w:tc>
        <w:tc>
          <w:tcPr>
            <w:tcW w:type="dxa" w:w="23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To</w:t>
            </w:r>
          </w:p>
        </w:tc>
        <w:tc>
          <w:tcPr>
            <w:tcW w:type="dxa" w:w="1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Layer(s)</w:t>
            </w:r>
          </w:p>
        </w:tc>
        <w:tc>
          <w:tcPr>
            <w:tcW w:type="dxa" w:w="11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Trace Width</w:t>
            </w:r>
          </w:p>
        </w:tc>
        <w:tc>
          <w:tcPr>
            <w:tcW w:type="dxa" w:w="14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Notes</w:t>
            </w:r>
          </w:p>
        </w:tc>
      </w:tr>
      <w:tr>
        <w:trPr>
          <w:tblHeader w:val="false"/>
        </w:trPr>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w:t>
            </w:r>
          </w:p>
        </w:tc>
        <w:tc>
          <w:tcPr>
            <w:tcW w:type="dxa" w:w="1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PB 500C 5V pin</w:t>
            </w:r>
          </w:p>
        </w:tc>
        <w:tc>
          <w:tcPr>
            <w:tcW w:type="dxa" w:w="2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 → L3 pour → ESP32 5V</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 L3 + L1</w:t>
            </w:r>
          </w:p>
        </w:tc>
        <w:tc>
          <w:tcPr>
            <w:tcW w:type="dxa" w:w="11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1.6 mm</w:t>
            </w:r>
          </w:p>
        </w:tc>
        <w:tc>
          <w:tcPr>
            <w:tcW w:type="dxa" w:w="14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1A capable</w:t>
            </w:r>
          </w:p>
        </w:tc>
      </w:tr>
      <w:tr>
        <w:trPr>
          <w:tblHeader w:val="false"/>
        </w:trPr>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+3V3</w:t>
            </w:r>
          </w:p>
        </w:tc>
        <w:tc>
          <w:tcPr>
            <w:tcW w:type="dxa" w:w="1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 3V3 pin</w:t>
            </w:r>
          </w:p>
        </w:tc>
        <w:tc>
          <w:tcPr>
            <w:tcW w:type="dxa" w:w="2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 → L3 pour → GY-86 VCC</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 L3</w:t>
            </w:r>
          </w:p>
        </w:tc>
        <w:tc>
          <w:tcPr>
            <w:tcW w:type="dxa" w:w="11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0.8 mm</w:t>
            </w:r>
          </w:p>
        </w:tc>
        <w:tc>
          <w:tcPr>
            <w:tcW w:type="dxa" w:w="14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 ferrite L1</w:t>
            </w:r>
          </w:p>
        </w:tc>
      </w:tr>
      <w:tr>
        <w:trPr>
          <w:tblHeader w:val="false"/>
        </w:trPr>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GND</w:t>
            </w:r>
          </w:p>
        </w:tc>
        <w:tc>
          <w:tcPr>
            <w:tcW w:type="dxa" w:w="1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All modules GND</w:t>
            </w:r>
          </w:p>
        </w:tc>
        <w:tc>
          <w:tcPr>
            <w:tcW w:type="dxa" w:w="2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 solid plane (all vias)</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w:t>
            </w:r>
          </w:p>
        </w:tc>
        <w:tc>
          <w:tcPr>
            <w:tcW w:type="dxa" w:w="11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Plane</w:t>
            </w:r>
          </w:p>
        </w:tc>
        <w:tc>
          <w:tcPr>
            <w:tcW w:type="dxa" w:w="14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Star topology</w:t>
            </w:r>
          </w:p>
        </w:tc>
      </w:tr>
      <w:tr>
        <w:trPr>
          <w:tblHeader w:val="false"/>
        </w:trPr>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VBAT</w:t>
            </w:r>
          </w:p>
        </w:tc>
        <w:tc>
          <w:tcPr>
            <w:tcW w:type="dxa" w:w="1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JST J1 Pin 1</w:t>
            </w:r>
          </w:p>
        </w:tc>
        <w:tc>
          <w:tcPr>
            <w:tcW w:type="dxa" w:w="2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PB BAT pin</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w:t>
            </w:r>
          </w:p>
        </w:tc>
        <w:tc>
          <w:tcPr>
            <w:tcW w:type="dxa" w:w="11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 mm</w:t>
            </w:r>
          </w:p>
        </w:tc>
        <w:tc>
          <w:tcPr>
            <w:tcW w:type="dxa" w:w="14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3.7V LiPo</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4.2  Signal Nets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600"/>
        <w:gridCol w:w="1600"/>
        <w:gridCol w:w="800"/>
        <w:gridCol w:w="900"/>
        <w:gridCol w:w="3060"/>
      </w:tblGrid>
      <w:tr>
        <w:trPr>
          <w:tblHeader/>
        </w:trPr>
        <w:tc>
          <w:tcPr>
            <w:tcW w:type="dxa" w:w="14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Net Name</w:t>
            </w:r>
          </w:p>
        </w:tc>
        <w:tc>
          <w:tcPr>
            <w:tcW w:type="dxa" w:w="16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From</w:t>
            </w:r>
          </w:p>
        </w:tc>
        <w:tc>
          <w:tcPr>
            <w:tcW w:type="dxa" w:w="16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To</w:t>
            </w:r>
          </w:p>
        </w:tc>
        <w:tc>
          <w:tcPr>
            <w:tcW w:type="dxa" w:w="8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Layer</w:t>
            </w:r>
          </w:p>
        </w:tc>
        <w:tc>
          <w:tcPr>
            <w:tcW w:type="dxa" w:w="9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Width</w:t>
            </w:r>
          </w:p>
        </w:tc>
        <w:tc>
          <w:tcPr>
            <w:tcW w:type="dxa" w:w="30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Notes</w:t>
            </w:r>
          </w:p>
        </w:tc>
      </w:tr>
      <w:tr>
        <w:trPr>
          <w:tblHeader w:val="false"/>
        </w:trPr>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I2C_SDA</w:t>
            </w:r>
          </w:p>
        </w:tc>
        <w:tc>
          <w:tcPr>
            <w:tcW w:type="dxa" w:w="1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 GPIO8</w:t>
            </w:r>
          </w:p>
        </w:tc>
        <w:tc>
          <w:tcPr>
            <w:tcW w:type="dxa" w:w="1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GY-86 SDA</w:t>
            </w:r>
          </w:p>
        </w:tc>
        <w:tc>
          <w:tcPr>
            <w:tcW w:type="dxa" w:w="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0.35 mm</w:t>
            </w:r>
          </w:p>
        </w:tc>
        <w:tc>
          <w:tcPr>
            <w:tcW w:type="dxa" w:w="30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Pull-up R3 4.7kΩ to 3V3</w:t>
            </w:r>
          </w:p>
        </w:tc>
      </w:tr>
      <w:tr>
        <w:trPr>
          <w:tblHeader w:val="false"/>
        </w:trPr>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I2C_SCL</w:t>
            </w:r>
          </w:p>
        </w:tc>
        <w:tc>
          <w:tcPr>
            <w:tcW w:type="dxa" w:w="1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 GPIO9</w:t>
            </w:r>
          </w:p>
        </w:tc>
        <w:tc>
          <w:tcPr>
            <w:tcW w:type="dxa" w:w="1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GY-86 SCL</w:t>
            </w:r>
          </w:p>
        </w:tc>
        <w:tc>
          <w:tcPr>
            <w:tcW w:type="dxa" w:w="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0.35 mm</w:t>
            </w:r>
          </w:p>
        </w:tc>
        <w:tc>
          <w:tcPr>
            <w:tcW w:type="dxa" w:w="30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Pull-up R4 4.7kΩ to 3V3</w:t>
            </w:r>
          </w:p>
        </w:tc>
      </w:tr>
      <w:tr>
        <w:trPr>
          <w:tblHeader w:val="false"/>
        </w:trPr>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MAG_DRDY</w:t>
            </w:r>
          </w:p>
        </w:tc>
        <w:tc>
          <w:tcPr>
            <w:tcW w:type="dxa" w:w="1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GY-86 DRDY</w:t>
            </w:r>
          </w:p>
        </w:tc>
        <w:tc>
          <w:tcPr>
            <w:tcW w:type="dxa" w:w="1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 GPIO4</w:t>
            </w:r>
          </w:p>
        </w:tc>
        <w:tc>
          <w:tcPr>
            <w:tcW w:type="dxa" w:w="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0.25 mm</w:t>
            </w:r>
          </w:p>
        </w:tc>
        <w:tc>
          <w:tcPr>
            <w:tcW w:type="dxa" w:w="30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HMC5883L data ready interrupt</w:t>
            </w:r>
          </w:p>
        </w:tc>
      </w:tr>
      <w:tr>
        <w:trPr>
          <w:tblHeader w:val="false"/>
        </w:trPr>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LBO_DIV</w:t>
            </w:r>
          </w:p>
        </w:tc>
        <w:tc>
          <w:tcPr>
            <w:tcW w:type="dxa" w:w="1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PB LBO pin</w:t>
            </w:r>
          </w:p>
        </w:tc>
        <w:tc>
          <w:tcPr>
            <w:tcW w:type="dxa" w:w="1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 GPIO5</w:t>
            </w:r>
          </w:p>
        </w:tc>
        <w:tc>
          <w:tcPr>
            <w:tcW w:type="dxa" w:w="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 L1 via</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0.25 mm</w:t>
            </w:r>
          </w:p>
        </w:tc>
        <w:tc>
          <w:tcPr>
            <w:tcW w:type="dxa" w:w="30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 R1/R2 divider. MANDATORY</w:t>
            </w:r>
          </w:p>
        </w:tc>
      </w:tr>
      <w:tr>
        <w:trPr>
          <w:tblHeader w:val="false"/>
        </w:trPr>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PWR_EN</w:t>
            </w:r>
          </w:p>
        </w:tc>
        <w:tc>
          <w:tcPr>
            <w:tcW w:type="dxa" w:w="1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PB EN pin</w:t>
            </w:r>
          </w:p>
        </w:tc>
        <w:tc>
          <w:tcPr>
            <w:tcW w:type="dxa" w:w="1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SW1 → GND</w:t>
            </w:r>
          </w:p>
        </w:tc>
        <w:tc>
          <w:tcPr>
            <w:tcW w:type="dxa" w:w="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0.25 mm</w:t>
            </w:r>
          </w:p>
        </w:tc>
        <w:tc>
          <w:tcPr>
            <w:tcW w:type="dxa" w:w="30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Open = boost ON</w:t>
            </w:r>
          </w:p>
        </w:tc>
      </w:tr>
      <w:tr>
        <w:trPr>
          <w:tblHeader w:val="false"/>
        </w:trPr>
        <w:tc>
          <w:tcPr>
            <w:tcW w:type="dxa" w:w="1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USB_CHGR</w:t>
            </w:r>
          </w:p>
        </w:tc>
        <w:tc>
          <w:tcPr>
            <w:tcW w:type="dxa" w:w="1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PB USB pin</w:t>
            </w:r>
          </w:p>
        </w:tc>
        <w:tc>
          <w:tcPr>
            <w:tcW w:type="dxa" w:w="1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µUSB connector</w:t>
            </w:r>
          </w:p>
        </w:tc>
        <w:tc>
          <w:tcPr>
            <w:tcW w:type="dxa" w:w="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0.35 mm</w:t>
            </w:r>
          </w:p>
        </w:tc>
        <w:tc>
          <w:tcPr>
            <w:tcW w:type="dxa" w:w="30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 charger input path</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4.3  Via Map</w:t>
      </w:r>
    </w:p>
    <w:p>
      <w:pPr>
        <w:spacing w:after="120"/>
      </w:pPr>
      <w:r>
        <w:rPr>
          <w:rFonts w:ascii="Arial" w:cs="Arial" w:eastAsia="Arial" w:hAnsi="Arial"/>
          <w:sz w:val="20"/>
          <w:szCs w:val="20"/>
        </w:rPr>
        <w:t xml:space="preserve">The following vias connect between layers for power delivery. All vias are PTH (Plated Through-Hole), drill 0.30 mm, annular ring 0.75 mm.</w:t>
      </w:r>
    </w:p>
    <w:tbl>
      <w:tblPr>
        <w:tblW w:type="dxa" w:w="6200"/>
        <w:tblBorders>
          <w:top w:val="single" w:color="auto" w:sz="4"/>
          <w:start w:val="single" w:color="auto" w:sz="4"/>
          <w:bottom w:val="single" w:color="auto" w:sz="4"/>
          <w:end w:val="single" w:color="auto" w:sz="4"/>
          <w:insideH w:val="single" w:color="auto" w:sz="4"/>
          <w:insideV w:val="single" w:color="auto" w:sz="4"/>
        </w:tblBorders>
      </w:tblPr>
      <w:tblGrid>
        <w:gridCol w:w="1000"/>
        <w:gridCol w:w="1000"/>
        <w:gridCol w:w="1200"/>
        <w:gridCol w:w="1200"/>
        <w:gridCol w:w="900"/>
        <w:gridCol w:w="900"/>
      </w:tblGrid>
      <w:tr>
        <w:trPr>
          <w:tblHeader/>
        </w:trPr>
        <w:tc>
          <w:tcPr>
            <w:tcW w:type="dxa" w:w="1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Via Ref</w:t>
            </w:r>
          </w:p>
        </w:tc>
        <w:tc>
          <w:tcPr>
            <w:tcW w:type="dxa" w:w="1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Net</w:t>
            </w:r>
          </w:p>
        </w:tc>
        <w:tc>
          <w:tcPr>
            <w:tcW w:type="dxa" w:w="1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From Layer</w:t>
            </w:r>
          </w:p>
        </w:tc>
        <w:tc>
          <w:tcPr>
            <w:tcW w:type="dxa" w:w="1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To Layer</w:t>
            </w:r>
          </w:p>
        </w:tc>
        <w:tc>
          <w:tcPr>
            <w:tcW w:type="dxa" w:w="9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X (mm)</w:t>
            </w:r>
          </w:p>
        </w:tc>
        <w:tc>
          <w:tcPr>
            <w:tcW w:type="dxa" w:w="9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Y (mm)</w:t>
            </w:r>
          </w:p>
        </w:tc>
      </w:tr>
      <w:tr>
        <w:trPr>
          <w:tblHeader w:val="false"/>
        </w:trPr>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VIA1</w:t>
            </w:r>
          </w:p>
        </w:tc>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L3</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25.0</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39.5</w:t>
            </w:r>
          </w:p>
        </w:tc>
      </w:tr>
      <w:tr>
        <w:trPr>
          <w:tblHeader w:val="false"/>
        </w:trPr>
        <w:tc>
          <w:tcPr>
            <w:tcW w:type="dxa" w:w="1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VIA2</w:t>
            </w:r>
          </w:p>
        </w:tc>
        <w:tc>
          <w:tcPr>
            <w:tcW w:type="dxa" w:w="1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L3</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27.0</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39.5</w:t>
            </w:r>
          </w:p>
        </w:tc>
      </w:tr>
      <w:tr>
        <w:trPr>
          <w:tblHeader w:val="false"/>
        </w:trPr>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VIA3</w:t>
            </w:r>
          </w:p>
        </w:tc>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GND</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29.0</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39.5</w:t>
            </w:r>
          </w:p>
        </w:tc>
      </w:tr>
      <w:tr>
        <w:trPr>
          <w:tblHeader w:val="false"/>
        </w:trPr>
        <w:tc>
          <w:tcPr>
            <w:tcW w:type="dxa" w:w="1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VIA4</w:t>
            </w:r>
          </w:p>
        </w:tc>
        <w:tc>
          <w:tcPr>
            <w:tcW w:type="dxa" w:w="1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GND</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29.0</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39.5</w:t>
            </w:r>
          </w:p>
        </w:tc>
      </w:tr>
      <w:tr>
        <w:trPr>
          <w:tblHeader w:val="false"/>
        </w:trPr>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VIA5</w:t>
            </w:r>
          </w:p>
        </w:tc>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+3V3</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L3</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47.0</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38.0</w:t>
            </w:r>
          </w:p>
        </w:tc>
      </w:tr>
      <w:tr>
        <w:trPr>
          <w:tblHeader w:val="false"/>
        </w:trPr>
        <w:tc>
          <w:tcPr>
            <w:tcW w:type="dxa" w:w="1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VIA6</w:t>
            </w:r>
          </w:p>
        </w:tc>
        <w:tc>
          <w:tcPr>
            <w:tcW w:type="dxa" w:w="1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+3V3</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L3</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(GY86)</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49.0</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38.0</w:t>
            </w:r>
          </w:p>
        </w:tc>
      </w:tr>
      <w:tr>
        <w:trPr>
          <w:tblHeader w:val="false"/>
        </w:trPr>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VIA7</w:t>
            </w:r>
          </w:p>
        </w:tc>
        <w:tc>
          <w:tcPr>
            <w:tcW w:type="dxa" w:w="1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GND</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51.0</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38.0</w:t>
            </w:r>
          </w:p>
        </w:tc>
      </w:tr>
    </w:tbl>
    <w:p>
      <w:r>
        <w:br w:type="page"/>
      </w:r>
    </w:p>
    <w:p>
      <w:pPr>
        <w:pStyle w:val="Heading1"/>
        <w:pBdr>
          <w:bottom w:val="thick" w:color="1A5C2E" w:sz="8"/>
        </w:pBdr>
        <w:spacing w:before="360" w:after="160"/>
      </w:pPr>
      <w:r>
        <w:rPr>
          <w:rFonts w:ascii="Arial" w:cs="Arial" w:eastAsia="Arial" w:hAnsi="Arial"/>
          <w:b/>
          <w:bCs/>
          <w:color w:val="0D3A1C"/>
          <w:sz w:val="32"/>
          <w:szCs w:val="32"/>
        </w:rPr>
        <w:t xml:space="preserve">5.  Bill of Materials (BOM)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00"/>
        <w:gridCol w:w="2000"/>
        <w:gridCol w:w="1500"/>
        <w:gridCol w:w="1300"/>
        <w:gridCol w:w="600"/>
        <w:gridCol w:w="900"/>
        <w:gridCol w:w="2360"/>
      </w:tblGrid>
      <w:tr>
        <w:trPr>
          <w:tblHeader/>
        </w:trPr>
        <w:tc>
          <w:tcPr>
            <w:tcW w:type="dxa" w:w="7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Ref</w:t>
            </w:r>
          </w:p>
        </w:tc>
        <w:tc>
          <w:tcPr>
            <w:tcW w:type="dxa" w:w="2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Description</w:t>
            </w:r>
          </w:p>
        </w:tc>
        <w:tc>
          <w:tcPr>
            <w:tcW w:type="dxa" w:w="15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Value / P/N</w:t>
            </w:r>
          </w:p>
        </w:tc>
        <w:tc>
          <w:tcPr>
            <w:tcW w:type="dxa" w:w="13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Package</w:t>
            </w:r>
          </w:p>
        </w:tc>
        <w:tc>
          <w:tcPr>
            <w:tcW w:type="dxa" w:w="6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Qty</w:t>
            </w:r>
          </w:p>
        </w:tc>
        <w:tc>
          <w:tcPr>
            <w:tcW w:type="dxa" w:w="9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Layer</w:t>
            </w:r>
          </w:p>
        </w:tc>
        <w:tc>
          <w:tcPr>
            <w:tcW w:type="dxa" w:w="23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Notes</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R1</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LBO voltage divider upper</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100kΩ 1%</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0603 SMD</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Bot</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MANDATORY — see §6.1</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R2</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LBO voltage divider lower</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150kΩ 1%</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0603 SMD</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Bot</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MANDATORY — see §6.1</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R3</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I²C SDA pull-up</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4.7kΩ</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0603 SMD</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Check GY-86 for existing</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R4</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I²C SCL pull-up</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4.7kΩ</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0603 SMD</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Check GY-86 for existing</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C1</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 bulk decoupling</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100µF / 10V</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D8 Electrolytic</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Bot</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Near PB 5V output pad</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C2</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3V3 bulk decoupling</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10µF / 6.3V</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0805 SMD</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Near ESP32 3V3 via</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C3</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HF decoupling 3V3</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100nF X7R</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0402 SMD</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Near ESP32 3V3 pin</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C4</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HF decoupling GY-86 VCC</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100nF X7R</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0402 SMD</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As close to GY-86 as possible</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C5</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HF decoupling GY-86 GND</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100nF X7R</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0402 SMD</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As close to GY-86 as possible</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Ferrite bead — 3V3 filter</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600Ω @ 100MHz</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0603 SMD</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Blocks PB switching noise</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SW1</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 enable switch</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SPDT Slide</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Edge SMD</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Bot</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Controls PB EN pin</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J1</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LiPo battery connector</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JST PH 2-pin 2.0mm</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SMD/THT Edge</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Bot</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Right edge, polarity marked</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SK1</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ESP32-S3 Zero socket</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2×9 pin 2.54mm female</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THT</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9+9 = 18 pins total</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SK2</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GY-86 socket</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1×6 pin 2.54mm female</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THT</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Top</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6 pins</w:t>
            </w:r>
          </w:p>
        </w:tc>
      </w:tr>
      <w:tr>
        <w:trPr>
          <w:tblHeader w:val="false"/>
        </w:trPr>
        <w:tc>
          <w:tcPr>
            <w:tcW w:type="dxa" w:w="7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SK3</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PowerBoost 500C socket</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2×7 pin 2.54mm female</w:t>
            </w:r>
          </w:p>
        </w:tc>
        <w:tc>
          <w:tcPr>
            <w:tcW w:type="dxa" w:w="13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THT</w:t>
            </w:r>
          </w:p>
        </w:tc>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w:t>
            </w:r>
          </w:p>
        </w:tc>
        <w:tc>
          <w:tcPr>
            <w:tcW w:type="dxa" w:w="9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Bot</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7+7 = 14 pins total</w:t>
            </w:r>
          </w:p>
        </w:tc>
      </w:tr>
      <w:tr>
        <w:trPr>
          <w:tblHeader w:val="false"/>
        </w:trPr>
        <w:tc>
          <w:tcPr>
            <w:tcW w:type="dxa" w:w="7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MH1–MH4</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Mounting holes</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M2 standoff</w:t>
            </w:r>
          </w:p>
        </w:tc>
        <w:tc>
          <w:tcPr>
            <w:tcW w:type="dxa" w:w="13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2.2mm dia</w:t>
            </w:r>
          </w:p>
        </w:tc>
        <w:tc>
          <w:tcPr>
            <w:tcW w:type="dxa" w:w="6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w:t>
            </w:r>
          </w:p>
        </w:tc>
        <w:tc>
          <w:tcPr>
            <w:tcW w:type="dxa" w:w="9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Both</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No copper — NPTH</w:t>
            </w:r>
          </w:p>
        </w:tc>
      </w:tr>
    </w:tbl>
    <w:p>
      <w:r>
        <w:br w:type="page"/>
      </w:r>
    </w:p>
    <w:p>
      <w:pPr>
        <w:pStyle w:val="Heading1"/>
        <w:pBdr>
          <w:bottom w:val="thick" w:color="1A5C2E" w:sz="8"/>
        </w:pBdr>
        <w:spacing w:before="360" w:after="160"/>
      </w:pPr>
      <w:r>
        <w:rPr>
          <w:rFonts w:ascii="Arial" w:cs="Arial" w:eastAsia="Arial" w:hAnsi="Arial"/>
          <w:b/>
          <w:bCs/>
          <w:color w:val="0D3A1C"/>
          <w:sz w:val="32"/>
          <w:szCs w:val="32"/>
        </w:rPr>
        <w:t xml:space="preserve">6.  Critical Design Notes</w:t>
      </w:r>
    </w:p>
    <w:p>
      <w:pPr>
        <w:pStyle w:val="Heading2"/>
        <w:spacing w:before="240" w:after="120"/>
      </w:pPr>
      <w:r>
        <w:rPr>
          <w:rFonts w:ascii="Arial" w:cs="Arial" w:eastAsia="Arial" w:hAnsi="Arial"/>
          <w:b/>
          <w:bCs/>
          <w:color w:val="2E7D32"/>
          <w:sz w:val="26"/>
          <w:szCs w:val="26"/>
        </w:rPr>
        <w:t xml:space="preserve">6.1  LBO Voltage Divider — MANDATORY</w:t>
      </w:r>
    </w:p>
    <w:p>
      <w:pPr>
        <w:spacing w:after="120"/>
      </w:pPr>
      <w:r>
        <w:rPr>
          <w:rFonts w:ascii="Arial" w:cs="Arial" w:eastAsia="Arial" w:hAnsi="Arial"/>
          <w:sz w:val="20"/>
          <w:szCs w:val="20"/>
        </w:rPr>
        <w:t xml:space="preserve">The PowerBoost 500C LBO (Low Battery Output) pin is internally pulled up to the BAT rail, which swings between 3.0V (discharged) and 4.2V (fully charged). The ESP32-S3 GPIO absolute maximum input voltage is 3.6V. Without the R1/R2 divider, a fully charged battery (4.2V) will exceed this limit and permanently damage the GPIO pin.</w:t>
      </w:r>
    </w:p>
    <w:p>
      <w:pPr>
        <w:spacing w:after="120"/>
      </w:pPr>
      <w:r>
        <w:rPr>
          <w:rFonts w:ascii="Arial" w:cs="Arial" w:eastAsia="Arial" w:hAnsi="Arial"/>
          <w:sz w:val="20"/>
          <w:szCs w:val="20"/>
        </w:rPr>
        <w:t xml:space="preserve">Divider values: R1 = 100kΩ (upper, LBO to junction), R2 = 150kΩ (lower, junction to GND).</w:t>
      </w:r>
    </w:p>
    <w:p>
      <w:pPr>
        <w:spacing w:after="120"/>
      </w:pPr>
      <w:r>
        <w:rPr>
          <w:rFonts w:ascii="Arial" w:cs="Arial" w:eastAsia="Arial" w:hAnsi="Arial"/>
          <w:sz w:val="20"/>
          <w:szCs w:val="20"/>
        </w:rPr>
        <w:t xml:space="preserve">Voltage at GPIO5 = VBAT × R2/(R1+R2) = 4.2V × 150k/250k = 2.52V. Safe for 3.3V GPIO.</w:t>
      </w:r>
    </w:p>
    <w:p>
      <w:pPr>
        <w:pBdr>
          <w:top w:val="single" w:color="B71C1C" w:sz="6"/>
          <w:left w:val="thick" w:color="B71C1C" w:sz="16"/>
          <w:bottom w:val="single" w:color="B71C1C" w:sz="6"/>
          <w:right w:val="single" w:color="B71C1C" w:sz="6"/>
        </w:pBdr>
        <w:shd w:fill="FFF8F8" w:val="clear"/>
        <w:spacing w:before="120" w:after="0"/>
        <w:ind w:left="200"/>
      </w:pPr>
      <w:r>
        <w:rPr>
          <w:rFonts w:ascii="Arial" w:cs="Arial" w:eastAsia="Arial" w:hAnsi="Arial"/>
          <w:b/>
          <w:bCs/>
          <w:color w:val="B71C1C"/>
          <w:sz w:val="20"/>
          <w:szCs w:val="20"/>
        </w:rPr>
        <w:t xml:space="preserve">⚠  Do NOT omit R1 and R2</w:t>
      </w:r>
    </w:p>
    <w:p>
      <w:pPr>
        <w:pBdr>
          <w:left w:val="thick" w:color="B71C1C" w:sz="16"/>
          <w:bottom w:val="single" w:color="B71C1C" w:sz="6"/>
          <w:right w:val="single" w:color="B71C1C" w:sz="6"/>
        </w:pBdr>
        <w:shd w:fill="FFF8F8" w:val="clear"/>
        <w:spacing w:after="160"/>
        <w:ind w:left="200"/>
      </w:pPr>
      <w:r>
        <w:rPr>
          <w:rFonts w:ascii="Arial" w:cs="Arial" w:eastAsia="Arial" w:hAnsi="Arial"/>
          <w:color w:val="333333"/>
          <w:sz w:val="18"/>
          <w:szCs w:val="18"/>
        </w:rPr>
        <w:t xml:space="preserve">Connecting LBO directly to any ESP32-S3 GPIO will destroy the pin. These resistors must be populated before powering the board.</w:t>
      </w:r>
    </w:p>
    <w:p>
      <w:pPr>
        <w:spacing w:after="80"/>
      </w:pPr>
      <w:r>
        <w:t xml:space="preserve"/>
      </w:r>
    </w:p>
    <w:p>
      <w:pPr>
        <w:pStyle w:val="Heading2"/>
        <w:spacing w:before="240" w:after="120"/>
      </w:pPr>
      <w:r>
        <w:rPr>
          <w:rFonts w:ascii="Arial" w:cs="Arial" w:eastAsia="Arial" w:hAnsi="Arial"/>
          <w:b/>
          <w:bCs/>
          <w:color w:val="2E7D32"/>
          <w:sz w:val="26"/>
          <w:szCs w:val="26"/>
        </w:rPr>
        <w:t xml:space="preserve">6.2  I²C Pull-up Resistors</w:t>
      </w:r>
    </w:p>
    <w:p>
      <w:pPr>
        <w:spacing w:after="120"/>
      </w:pPr>
      <w:r>
        <w:rPr>
          <w:rFonts w:ascii="Arial" w:cs="Arial" w:eastAsia="Arial" w:hAnsi="Arial"/>
          <w:sz w:val="20"/>
          <w:szCs w:val="20"/>
        </w:rPr>
        <w:t xml:space="preserve">The GY-86 module may already carry 4.7kΩ pull-up resistors on its SDA and SCL lines. Before soldering R3 and R4 on the carrier, inspect the GY-86 PCB. If onboard pull-ups are present, use 10kΩ for R3/R4 instead — two 4.7kΩ resistors in parallel create an effective 2.35kΩ which causes signal integrity problems at 400kHz I²C Fast Mode. Use the table below:</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2200"/>
        <w:gridCol w:w="1800"/>
        <w:gridCol w:w="2860"/>
      </w:tblGrid>
      <w:tr>
        <w:trPr>
          <w:tblHeader/>
        </w:trPr>
        <w:tc>
          <w:tcPr>
            <w:tcW w:type="dxa" w:w="25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GY-86 onboard pull-ups</w:t>
            </w:r>
          </w:p>
        </w:tc>
        <w:tc>
          <w:tcPr>
            <w:tcW w:type="dxa" w:w="2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Recommended R3/R4 on carrier</w:t>
            </w:r>
          </w:p>
        </w:tc>
        <w:tc>
          <w:tcPr>
            <w:tcW w:type="dxa" w:w="18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Effective pull-up</w:t>
            </w:r>
          </w:p>
        </w:tc>
        <w:tc>
          <w:tcPr>
            <w:tcW w:type="dxa" w:w="28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Max I²C speed</w:t>
            </w:r>
          </w:p>
        </w:tc>
      </w:tr>
      <w:tr>
        <w:trPr>
          <w:tblHeader w:val="false"/>
        </w:trPr>
        <w:tc>
          <w:tcPr>
            <w:tcW w:type="dxa" w:w="2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None (bare module)</w:t>
            </w:r>
          </w:p>
        </w:tc>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4.7kΩ</w:t>
            </w:r>
          </w:p>
        </w:tc>
        <w:tc>
          <w:tcPr>
            <w:tcW w:type="dxa" w:w="1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4.7kΩ</w:t>
            </w:r>
          </w:p>
        </w:tc>
        <w:tc>
          <w:tcPr>
            <w:tcW w:type="dxa" w:w="28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400kHz Fast Mode</w:t>
            </w:r>
          </w:p>
        </w:tc>
      </w:tr>
      <w:tr>
        <w:trPr>
          <w:tblHeader w:val="false"/>
        </w:trPr>
        <w:tc>
          <w:tcPr>
            <w:tcW w:type="dxa" w:w="2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4.7kΩ present</w:t>
            </w:r>
          </w:p>
        </w:tc>
        <w:tc>
          <w:tcPr>
            <w:tcW w:type="dxa" w:w="2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10kΩ</w:t>
            </w:r>
          </w:p>
        </w:tc>
        <w:tc>
          <w:tcPr>
            <w:tcW w:type="dxa" w:w="1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3.2kΩ</w:t>
            </w:r>
          </w:p>
        </w:tc>
        <w:tc>
          <w:tcPr>
            <w:tcW w:type="dxa" w:w="28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400kHz Fast Mode</w:t>
            </w:r>
          </w:p>
        </w:tc>
      </w:tr>
      <w:tr>
        <w:trPr>
          <w:tblHeader w:val="false"/>
        </w:trPr>
        <w:tc>
          <w:tcPr>
            <w:tcW w:type="dxa" w:w="2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10kΩ present</w:t>
            </w:r>
          </w:p>
        </w:tc>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10kΩ</w:t>
            </w:r>
          </w:p>
        </w:tc>
        <w:tc>
          <w:tcPr>
            <w:tcW w:type="dxa" w:w="1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5.0kΩ</w:t>
            </w:r>
          </w:p>
        </w:tc>
        <w:tc>
          <w:tcPr>
            <w:tcW w:type="dxa" w:w="28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100kHz Standard Mode</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6.3  RF Antenna Keepout</w:t>
      </w:r>
    </w:p>
    <w:p>
      <w:pPr>
        <w:spacing w:after="120"/>
      </w:pPr>
      <w:r>
        <w:rPr>
          <w:rFonts w:ascii="Arial" w:cs="Arial" w:eastAsia="Arial" w:hAnsi="Arial"/>
          <w:sz w:val="20"/>
          <w:szCs w:val="20"/>
        </w:rPr>
        <w:t xml:space="preserve">The Waveshare ESP32-S3 Zero uses an integrated ceramic antenna located at the right end of the module (facing the GY-86 zone on the carrier). A 5mm keepout from all copper pours, ground planes, and metal components is required around this antenna. The L2 GND plane has an anti-pad clearance cut under the antenna footprint.</w:t>
      </w:r>
    </w:p>
    <w:p>
      <w:pPr>
        <w:pBdr>
          <w:top w:val="single" w:color="1565C0" w:sz="6"/>
          <w:left w:val="thick" w:color="1565C0" w:sz="16"/>
          <w:bottom w:val="single" w:color="1565C0" w:sz="6"/>
          <w:right w:val="single" w:color="1565C0" w:sz="6"/>
        </w:pBdr>
        <w:shd w:fill="F0F4FF" w:val="clear"/>
        <w:spacing w:before="120" w:after="0"/>
        <w:ind w:left="200"/>
      </w:pPr>
      <w:r>
        <w:rPr>
          <w:rFonts w:ascii="Arial" w:cs="Arial" w:eastAsia="Arial" w:hAnsi="Arial"/>
          <w:b/>
          <w:bCs/>
          <w:color w:val="1565C0"/>
          <w:sz w:val="20"/>
          <w:szCs w:val="20"/>
        </w:rPr>
        <w:t xml:space="preserve">ℹ  Antenna Orientation</w:t>
      </w:r>
    </w:p>
    <w:p>
      <w:pPr>
        <w:pBdr>
          <w:left w:val="thick" w:color="1565C0" w:sz="16"/>
          <w:bottom w:val="single" w:color="1565C0" w:sz="6"/>
          <w:right w:val="single" w:color="1565C0" w:sz="6"/>
        </w:pBdr>
        <w:shd w:fill="F0F4FF" w:val="clear"/>
        <w:spacing w:after="160"/>
        <w:ind w:left="200"/>
      </w:pPr>
      <w:r>
        <w:rPr>
          <w:rFonts w:ascii="Arial" w:cs="Arial" w:eastAsia="Arial" w:hAnsi="Arial"/>
          <w:color w:val="333333"/>
          <w:sz w:val="18"/>
          <w:szCs w:val="18"/>
        </w:rPr>
        <w:t xml:space="preserve">The ESP32-S3 Zero must be installed with the antenna end pointing toward the right edge of the carrier PCB, away from the main ground pour area of L2.</w:t>
      </w:r>
    </w:p>
    <w:p>
      <w:pPr>
        <w:spacing w:after="80"/>
      </w:pPr>
      <w:r>
        <w:t xml:space="preserve"/>
      </w:r>
    </w:p>
    <w:p>
      <w:pPr>
        <w:pStyle w:val="Heading2"/>
        <w:spacing w:before="240" w:after="120"/>
      </w:pPr>
      <w:r>
        <w:rPr>
          <w:rFonts w:ascii="Arial" w:cs="Arial" w:eastAsia="Arial" w:hAnsi="Arial"/>
          <w:b/>
          <w:bCs/>
          <w:color w:val="2E7D32"/>
          <w:sz w:val="26"/>
          <w:szCs w:val="26"/>
        </w:rPr>
        <w:t xml:space="preserve">6.4  GY-86 EMI Isolation</w:t>
      </w:r>
    </w:p>
    <w:p>
      <w:pPr>
        <w:spacing w:after="120"/>
      </w:pPr>
      <w:r>
        <w:rPr>
          <w:rFonts w:ascii="Arial" w:cs="Arial" w:eastAsia="Arial" w:hAnsi="Arial"/>
          <w:sz w:val="20"/>
          <w:szCs w:val="20"/>
        </w:rPr>
        <w:t xml:space="preserve">The TPS61090 boost converter inside the PowerBoost 500C switches at approximately 700kHz. Magnetic field coupling from the inductor can corrupt the HMC5883L magnetometer readings. The 4-layer stack mitigates this through:</w:t>
      </w:r>
    </w:p>
    <w:p>
      <w:pPr>
        <w:pStyle w:val="ListParagraph"/>
        <w:numPr>
          <w:ilvl w:val="0"/>
          <w:numId w:val="2"/>
        </w:numPr>
        <w:spacing w:after="60"/>
      </w:pPr>
      <w:r>
        <w:rPr>
          <w:rFonts w:ascii="Arial" w:cs="Arial" w:eastAsia="Arial" w:hAnsi="Arial"/>
          <w:sz w:val="20"/>
          <w:szCs w:val="20"/>
        </w:rPr>
        <w:t xml:space="preserve">L2 GND plane providing a continuous magnetic shielding layer between L1 (GY-86) and L4 (PowerBoost)</w:t>
      </w:r>
    </w:p>
    <w:p>
      <w:pPr>
        <w:pStyle w:val="ListParagraph"/>
        <w:numPr>
          <w:ilvl w:val="0"/>
          <w:numId w:val="2"/>
        </w:numPr>
        <w:spacing w:after="60"/>
      </w:pPr>
      <w:r>
        <w:rPr>
          <w:rFonts w:ascii="Arial" w:cs="Arial" w:eastAsia="Arial" w:hAnsi="Arial"/>
          <w:sz w:val="20"/>
          <w:szCs w:val="20"/>
        </w:rPr>
        <w:t xml:space="preserve">Ferrite bead L1 (600Ω @ 100MHz) on the 3V3 power feed to GY-86 — blocks conducted switching noise</w:t>
      </w:r>
    </w:p>
    <w:p>
      <w:pPr>
        <w:pStyle w:val="ListParagraph"/>
        <w:numPr>
          <w:ilvl w:val="0"/>
          <w:numId w:val="2"/>
        </w:numPr>
        <w:spacing w:after="60"/>
      </w:pPr>
      <w:r>
        <w:rPr>
          <w:rFonts w:ascii="Arial" w:cs="Arial" w:eastAsia="Arial" w:hAnsi="Arial"/>
          <w:sz w:val="20"/>
          <w:szCs w:val="20"/>
        </w:rPr>
        <w:t xml:space="preserve">Physical separation: GY-86 placed ≥20mm from the PowerBoost inductor</w:t>
      </w:r>
    </w:p>
    <w:p>
      <w:pPr>
        <w:pStyle w:val="ListParagraph"/>
        <w:numPr>
          <w:ilvl w:val="0"/>
          <w:numId w:val="2"/>
        </w:numPr>
        <w:spacing w:after="60"/>
      </w:pPr>
      <w:r>
        <w:rPr>
          <w:rFonts w:ascii="Arial" w:cs="Arial" w:eastAsia="Arial" w:hAnsi="Arial"/>
          <w:sz w:val="20"/>
          <w:szCs w:val="20"/>
        </w:rPr>
        <w:t xml:space="preserve">C4/C5 decoupling caps placed within 1mm of GY-86 VCC and GND pads</w:t>
      </w:r>
    </w:p>
    <w:p>
      <w:pPr>
        <w:spacing w:after="80"/>
      </w:pPr>
      <w:r>
        <w:t xml:space="preserve"/>
      </w:r>
    </w:p>
    <w:p>
      <w:pPr>
        <w:pStyle w:val="Heading2"/>
        <w:spacing w:before="240" w:after="120"/>
      </w:pPr>
      <w:r>
        <w:rPr>
          <w:rFonts w:ascii="Arial" w:cs="Arial" w:eastAsia="Arial" w:hAnsi="Arial"/>
          <w:b/>
          <w:bCs/>
          <w:color w:val="2E7D32"/>
          <w:sz w:val="26"/>
          <w:szCs w:val="26"/>
        </w:rPr>
        <w:t xml:space="preserve">6.5  Power Plane Isolation</w:t>
      </w:r>
    </w:p>
    <w:p>
      <w:pPr>
        <w:spacing w:after="120"/>
      </w:pPr>
      <w:r>
        <w:rPr>
          <w:rFonts w:ascii="Arial" w:cs="Arial" w:eastAsia="Arial" w:hAnsi="Arial"/>
          <w:sz w:val="20"/>
          <w:szCs w:val="20"/>
        </w:rPr>
        <w:t xml:space="preserve">The L3 power plane is divided into two isolated copper islands separated by a 1mm gap at X=32mm from left edge. The left island carries +5V (accessed by vias from the PowerBoost 5V output on L4 and the ESP32-S3 5V input on L1). The right island carries +3V3 (accessed by vias from the ESP32-S3 3V3 output on L1 and the GY-86 VCC on L1). There is no DC connection between the two islands — the ESP32-S3 onboard AMS1117 LDO creates the regulated 3V3.</w:t>
      </w:r>
    </w:p>
    <w:p>
      <w:r>
        <w:br w:type="page"/>
      </w:r>
    </w:p>
    <w:p>
      <w:pPr>
        <w:pStyle w:val="Heading1"/>
        <w:pBdr>
          <w:bottom w:val="thick" w:color="1A5C2E" w:sz="8"/>
        </w:pBdr>
        <w:spacing w:before="360" w:after="160"/>
      </w:pPr>
      <w:r>
        <w:rPr>
          <w:rFonts w:ascii="Arial" w:cs="Arial" w:eastAsia="Arial" w:hAnsi="Arial"/>
          <w:b/>
          <w:bCs/>
          <w:color w:val="0D3A1C"/>
          <w:sz w:val="32"/>
          <w:szCs w:val="32"/>
        </w:rPr>
        <w:t xml:space="preserve">7.  Firmware Pin Assignment</w:t>
      </w:r>
    </w:p>
    <w:p>
      <w:pPr>
        <w:pStyle w:val="Heading2"/>
        <w:spacing w:before="240" w:after="120"/>
      </w:pPr>
      <w:r>
        <w:rPr>
          <w:rFonts w:ascii="Arial" w:cs="Arial" w:eastAsia="Arial" w:hAnsi="Arial"/>
          <w:b/>
          <w:bCs/>
          <w:color w:val="2E7D32"/>
          <w:sz w:val="26"/>
          <w:szCs w:val="26"/>
        </w:rPr>
        <w:t xml:space="preserve">7.1  I²C Bus — GY-86</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ESP32-S3 GPIO</w:t>
            </w:r>
          </w:p>
        </w:tc>
        <w:tc>
          <w:tcPr>
            <w:tcW w:type="dxa" w:w="15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Signal</w:t>
            </w:r>
          </w:p>
        </w:tc>
        <w:tc>
          <w:tcPr>
            <w:tcW w:type="dxa" w:w="15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GY-86 Pin</w:t>
            </w:r>
          </w:p>
        </w:tc>
        <w:tc>
          <w:tcPr>
            <w:tcW w:type="dxa" w:w="48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Notes</w:t>
            </w:r>
          </w:p>
        </w:tc>
      </w:tr>
      <w:tr>
        <w:trPr>
          <w:tblHeader w:val="false"/>
        </w:trPr>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GPIO8</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I2C_SDA</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SDA</w:t>
            </w:r>
          </w:p>
        </w:tc>
        <w:tc>
          <w:tcPr>
            <w:tcW w:type="dxa" w:w="48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4.7kΩ pull-up to 3V3 (R3)</w:t>
            </w:r>
          </w:p>
        </w:tc>
      </w:tr>
      <w:tr>
        <w:trPr>
          <w:tblHeader w:val="false"/>
        </w:trPr>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GPIO9</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I2C_SCL</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SCL</w:t>
            </w:r>
          </w:p>
        </w:tc>
        <w:tc>
          <w:tcPr>
            <w:tcW w:type="dxa" w:w="48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4.7kΩ pull-up to 3V3 (R4)</w:t>
            </w:r>
          </w:p>
        </w:tc>
      </w:tr>
      <w:tr>
        <w:trPr>
          <w:tblHeader w:val="false"/>
        </w:trPr>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GPIO4</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MAG_DRDY</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DRDY</w:t>
            </w:r>
          </w:p>
        </w:tc>
        <w:tc>
          <w:tcPr>
            <w:tcW w:type="dxa" w:w="48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HMC5883L data-ready interrupt, active high</w:t>
            </w:r>
          </w:p>
        </w:tc>
      </w:tr>
      <w:tr>
        <w:trPr>
          <w:tblHeader w:val="false"/>
        </w:trPr>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3V3</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w:t>
            </w:r>
          </w:p>
        </w:tc>
        <w:tc>
          <w:tcPr>
            <w:tcW w:type="dxa" w:w="15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VCC</w:t>
            </w:r>
          </w:p>
        </w:tc>
        <w:tc>
          <w:tcPr>
            <w:tcW w:type="dxa" w:w="48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 ferrite bead L1</w:t>
            </w:r>
          </w:p>
        </w:tc>
      </w:tr>
      <w:tr>
        <w:trPr>
          <w:tblHeader w:val="false"/>
        </w:trPr>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GND</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Ground</w:t>
            </w:r>
          </w:p>
        </w:tc>
        <w:tc>
          <w:tcPr>
            <w:tcW w:type="dxa" w:w="15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GND</w:t>
            </w:r>
          </w:p>
        </w:tc>
        <w:tc>
          <w:tcPr>
            <w:tcW w:type="dxa" w:w="48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 GND plane</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7.2  I²C Device Addresses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Device</w:t>
            </w:r>
          </w:p>
        </w:tc>
        <w:tc>
          <w:tcPr>
            <w:tcW w:type="dxa" w:w="2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Default I²C Address</w:t>
            </w:r>
          </w:p>
        </w:tc>
        <w:tc>
          <w:tcPr>
            <w:tcW w:type="dxa" w:w="2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Alt Address (AD0=1)</w:t>
            </w:r>
          </w:p>
        </w:tc>
        <w:tc>
          <w:tcPr>
            <w:tcW w:type="dxa" w:w="29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Notes</w:t>
            </w:r>
          </w:p>
        </w:tc>
      </w:tr>
      <w:tr>
        <w:trPr>
          <w:tblHeader w:val="false"/>
        </w:trPr>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MPU6050 (Accel+Gyro)</w:t>
            </w:r>
          </w:p>
        </w:tc>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0x68</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0x69</w:t>
            </w:r>
          </w:p>
        </w:tc>
        <w:tc>
          <w:tcPr>
            <w:tcW w:type="dxa" w:w="29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AD0 pin on GY-86 = GND by default</w:t>
            </w:r>
          </w:p>
        </w:tc>
      </w:tr>
      <w:tr>
        <w:trPr>
          <w:tblHeader w:val="false"/>
        </w:trPr>
        <w:tc>
          <w:tcPr>
            <w:tcW w:type="dxa" w:w="2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HMC5883L (Magnetometer)</w:t>
            </w:r>
          </w:p>
        </w:tc>
        <w:tc>
          <w:tcPr>
            <w:tcW w:type="dxa" w:w="2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0x1E</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Fixed</w:t>
            </w:r>
          </w:p>
        </w:tc>
        <w:tc>
          <w:tcPr>
            <w:tcW w:type="dxa" w:w="29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No address select pin</w:t>
            </w:r>
          </w:p>
        </w:tc>
      </w:tr>
      <w:tr>
        <w:trPr>
          <w:tblHeader w:val="false"/>
        </w:trPr>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MS5611 (Barometer)</w:t>
            </w:r>
          </w:p>
        </w:tc>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0x77</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0x76</w:t>
            </w:r>
          </w:p>
        </w:tc>
        <w:tc>
          <w:tcPr>
            <w:tcW w:type="dxa" w:w="29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CSB pin determines address</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7.3  Power Management GPIO</w:t>
      </w:r>
    </w:p>
    <w:tbl>
      <w:tblPr>
        <w:tblW w:type="dxa" w:w="8360"/>
        <w:tblBorders>
          <w:top w:val="single" w:color="auto" w:sz="4"/>
          <w:start w:val="single" w:color="auto" w:sz="4"/>
          <w:bottom w:val="single" w:color="auto" w:sz="4"/>
          <w:end w:val="single" w:color="auto" w:sz="4"/>
          <w:insideH w:val="single" w:color="auto" w:sz="4"/>
          <w:insideV w:val="single" w:color="auto" w:sz="4"/>
        </w:tblBorders>
      </w:tblPr>
      <w:tblGrid>
        <w:gridCol w:w="1200"/>
        <w:gridCol w:w="1200"/>
        <w:gridCol w:w="1200"/>
        <w:gridCol w:w="2400"/>
        <w:gridCol w:w="2360"/>
      </w:tblGrid>
      <w:tr>
        <w:trPr>
          <w:tblHeader/>
        </w:trPr>
        <w:tc>
          <w:tcPr>
            <w:tcW w:type="dxa" w:w="1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GPIO</w:t>
            </w:r>
          </w:p>
        </w:tc>
        <w:tc>
          <w:tcPr>
            <w:tcW w:type="dxa" w:w="1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Net</w:t>
            </w:r>
          </w:p>
        </w:tc>
        <w:tc>
          <w:tcPr>
            <w:tcW w:type="dxa" w:w="1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Direction</w:t>
            </w:r>
          </w:p>
        </w:tc>
        <w:tc>
          <w:tcPr>
            <w:tcW w:type="dxa" w:w="24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Function</w:t>
            </w:r>
          </w:p>
        </w:tc>
        <w:tc>
          <w:tcPr>
            <w:tcW w:type="dxa" w:w="23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Logic</w:t>
            </w:r>
          </w:p>
        </w:tc>
      </w:tr>
      <w:tr>
        <w:trPr>
          <w:tblHeader w:val="false"/>
        </w:trPr>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GPIO5</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LBO_DIV</w:t>
            </w:r>
          </w:p>
        </w:tc>
        <w:tc>
          <w:tcPr>
            <w:tcW w:type="dxa" w:w="1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Input</w:t>
            </w:r>
          </w:p>
        </w:tc>
        <w:tc>
          <w:tcPr>
            <w:tcW w:type="dxa" w:w="2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Low-battery alert</w:t>
            </w:r>
          </w:p>
        </w:tc>
        <w:tc>
          <w:tcPr>
            <w:tcW w:type="dxa" w:w="23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LOW when VBAT &lt; 3.2V</w:t>
            </w:r>
          </w:p>
        </w:tc>
      </w:tr>
      <w:tr>
        <w:trPr>
          <w:tblHeader w:val="false"/>
        </w:trPr>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GPIO via SW1</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PWR_EN</w:t>
            </w:r>
          </w:p>
        </w:tc>
        <w:tc>
          <w:tcPr>
            <w:tcW w:type="dxa" w:w="1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HW Switch</w:t>
            </w:r>
          </w:p>
        </w:tc>
        <w:tc>
          <w:tcPr>
            <w:tcW w:type="dxa" w:w="24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System power enable</w:t>
            </w:r>
          </w:p>
        </w:tc>
        <w:tc>
          <w:tcPr>
            <w:tcW w:type="dxa" w:w="23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Open = ON, Closed to GND = OFF</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7.4  Firmware I²C Initialization (Zephyr RTOS)</w:t>
      </w:r>
    </w:p>
    <w:p>
      <w:pPr>
        <w:pBdr>
          <w:top w:val="single" w:color="333333" w:sz="6"/>
          <w:left w:val="single" w:color="333333" w:sz="6"/>
          <w:bottom w:val="single" w:color="333333" w:sz="6"/>
          <w:right w:val="single" w:color="333333" w:sz="6"/>
        </w:pBdr>
        <w:shd w:fill="1E1E1E" w:val="clear"/>
        <w:spacing w:before="80" w:after="80"/>
        <w:ind w:left="240" w:right="240"/>
      </w:pPr>
      <w:r>
        <w:rPr>
          <w:rFonts w:ascii="Courier New" w:cs="Courier New" w:eastAsia="Courier New" w:hAnsi="Courier New"/>
          <w:color w:val="6A9955"/>
          <w:sz w:val="18"/>
          <w:szCs w:val="18"/>
        </w:rPr>
        <w:t xml:space="preserve">/* I2C bus — GY-86 Carrier PCB */</w:t>
      </w:r>
      <w:r>
        <w:br/>
      </w:r>
      <w:r>
        <w:rPr>
          <w:rFonts w:ascii="Courier New" w:cs="Courier New" w:eastAsia="Courier New" w:hAnsi="Courier New"/>
          <w:color w:val="9CDCFE"/>
          <w:sz w:val="18"/>
          <w:szCs w:val="18"/>
        </w:rPr>
        <w:t xml:space="preserve">#define I2C_NODE  DT_NODELABEL(i2c0)</w:t>
      </w:r>
      <w:r>
        <w:br/>
      </w:r>
      <w:r>
        <w:rPr>
          <w:rFonts w:ascii="Courier New" w:cs="Courier New" w:eastAsia="Courier New" w:hAnsi="Courier New"/>
          <w:color w:val="9CDCFE"/>
          <w:sz w:val="18"/>
          <w:szCs w:val="18"/>
        </w:rPr>
        <w:t xml:space="preserve">#define SDA_PIN   8   /* GPIO8 */</w:t>
      </w:r>
      <w:r>
        <w:br/>
      </w:r>
      <w:r>
        <w:rPr>
          <w:rFonts w:ascii="Courier New" w:cs="Courier New" w:eastAsia="Courier New" w:hAnsi="Courier New"/>
          <w:color w:val="9CDCFE"/>
          <w:sz w:val="18"/>
          <w:szCs w:val="18"/>
        </w:rPr>
        <w:t xml:space="preserve">#define SCL_PIN   9   /* GPIO9 */</w:t>
      </w:r>
      <w:r>
        <w:br/>
      </w:r>
      <w:r>
        <w:rPr>
          <w:rFonts w:ascii="Courier New" w:cs="Courier New" w:eastAsia="Courier New" w:hAnsi="Courier New"/>
          <w:color w:val="9CDCFE"/>
          <w:sz w:val="18"/>
          <w:szCs w:val="18"/>
        </w:rPr>
        <w:t xml:space="preserve">#define DRDY_PIN  4   /* GPIO4 — HMC5883L */</w:t>
      </w:r>
      <w:r>
        <w:br/>
      </w:r>
      <w:r>
        <w:rPr>
          <w:rFonts w:ascii="Courier New" w:cs="Courier New" w:eastAsia="Courier New" w:hAnsi="Courier New"/>
          <w:color w:val="9CDCFE"/>
          <w:sz w:val="18"/>
          <w:szCs w:val="18"/>
        </w:rPr>
        <w:t xml:space="preserve">#define LBO_PIN   5   /* GPIO5 — Low Battery */</w:t>
      </w:r>
      <w:r>
        <w:br/>
        <w:br/>
      </w:r>
      <w:r>
        <w:rPr>
          <w:rFonts w:ascii="Courier New" w:cs="Courier New" w:eastAsia="Courier New" w:hAnsi="Courier New"/>
          <w:color w:val="6A9955"/>
          <w:sz w:val="18"/>
          <w:szCs w:val="18"/>
        </w:rPr>
        <w:t xml:space="preserve">/* Device I2C addresses */</w:t>
      </w:r>
      <w:r>
        <w:br/>
      </w:r>
      <w:r>
        <w:rPr>
          <w:rFonts w:ascii="Courier New" w:cs="Courier New" w:eastAsia="Courier New" w:hAnsi="Courier New"/>
          <w:color w:val="CE9178"/>
          <w:sz w:val="18"/>
          <w:szCs w:val="18"/>
        </w:rPr>
        <w:t xml:space="preserve">#define MPU6050_ADDR   0x68</w:t>
      </w:r>
      <w:r>
        <w:br/>
      </w:r>
      <w:r>
        <w:rPr>
          <w:rFonts w:ascii="Courier New" w:cs="Courier New" w:eastAsia="Courier New" w:hAnsi="Courier New"/>
          <w:color w:val="CE9178"/>
          <w:sz w:val="18"/>
          <w:szCs w:val="18"/>
        </w:rPr>
        <w:t xml:space="preserve">#define HMC5883L_ADDR  0x1E</w:t>
      </w:r>
      <w:r>
        <w:br/>
      </w:r>
      <w:r>
        <w:rPr>
          <w:rFonts w:ascii="Courier New" w:cs="Courier New" w:eastAsia="Courier New" w:hAnsi="Courier New"/>
          <w:color w:val="CE9178"/>
          <w:sz w:val="18"/>
          <w:szCs w:val="18"/>
        </w:rPr>
        <w:t xml:space="preserve">#define MS5611_ADDR    0x77</w:t>
      </w:r>
    </w:p>
    <w:p>
      <w:r>
        <w:br w:type="page"/>
      </w:r>
    </w:p>
    <w:p>
      <w:pPr>
        <w:pStyle w:val="Heading1"/>
        <w:pBdr>
          <w:bottom w:val="thick" w:color="1A5C2E" w:sz="8"/>
        </w:pBdr>
        <w:spacing w:before="360" w:after="160"/>
      </w:pPr>
      <w:r>
        <w:rPr>
          <w:rFonts w:ascii="Arial" w:cs="Arial" w:eastAsia="Arial" w:hAnsi="Arial"/>
          <w:b/>
          <w:bCs/>
          <w:color w:val="0D3A1C"/>
          <w:sz w:val="32"/>
          <w:szCs w:val="32"/>
        </w:rPr>
        <w:t xml:space="preserve">8.  Gerber File Reference</w:t>
      </w:r>
    </w:p>
    <w:p>
      <w:pPr>
        <w:spacing w:after="120"/>
      </w:pPr>
      <w:r>
        <w:rPr>
          <w:rFonts w:ascii="Arial" w:cs="Arial" w:eastAsia="Arial" w:hAnsi="Arial"/>
          <w:sz w:val="20"/>
          <w:szCs w:val="20"/>
        </w:rPr>
        <w:t xml:space="preserve">The following RS-274X Gerber files and Excellon drill file are provided for PCB fabrication. All files follow the naming convention expected by JLCPCB and PCBWay.</w:t>
      </w:r>
    </w:p>
    <w:p>
      <w:pPr>
        <w:spacing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2000"/>
        <w:gridCol w:w="4160"/>
      </w:tblGrid>
      <w:tr>
        <w:trPr>
          <w:tblHeader/>
        </w:trPr>
        <w:tc>
          <w:tcPr>
            <w:tcW w:type="dxa" w:w="3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File Name</w:t>
            </w:r>
          </w:p>
        </w:tc>
        <w:tc>
          <w:tcPr>
            <w:tcW w:type="dxa" w:w="20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Layer / Function</w:t>
            </w:r>
          </w:p>
        </w:tc>
        <w:tc>
          <w:tcPr>
            <w:tcW w:type="dxa" w:w="41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Description</w:t>
            </w:r>
          </w:p>
        </w:tc>
      </w:tr>
      <w:tr>
        <w:trPr>
          <w:tblHeader w:val="false"/>
        </w:trPr>
        <w:tc>
          <w:tcPr>
            <w:tcW w:type="dxa" w:w="3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SmartShoe_Carrier-F_Cu.gtl</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L1 — Top Copper</w:t>
            </w:r>
          </w:p>
        </w:tc>
        <w:tc>
          <w:tcPr>
            <w:tcW w:type="dxa" w:w="41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ESP32-S3 + GY-86 sockets, signal traces, via pads</w:t>
            </w:r>
          </w:p>
        </w:tc>
      </w:tr>
      <w:tr>
        <w:trPr>
          <w:tblHeader w:val="false"/>
        </w:trPr>
        <w:tc>
          <w:tcPr>
            <w:tcW w:type="dxa" w:w="3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SmartShoe_Carrier-In1_Cu.g2</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L2 — GND Plane</w:t>
            </w:r>
          </w:p>
        </w:tc>
        <w:tc>
          <w:tcPr>
            <w:tcW w:type="dxa" w:w="41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Full-board solid copper GND flood</w:t>
            </w:r>
          </w:p>
        </w:tc>
      </w:tr>
      <w:tr>
        <w:trPr>
          <w:tblHeader w:val="false"/>
        </w:trPr>
        <w:tc>
          <w:tcPr>
            <w:tcW w:type="dxa" w:w="3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SmartShoe_Carrier-In2_Cu.g3</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L3 — Power Plane</w:t>
            </w:r>
          </w:p>
        </w:tc>
        <w:tc>
          <w:tcPr>
            <w:tcW w:type="dxa" w:w="41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5V copper island + 3V3 copper island</w:t>
            </w:r>
          </w:p>
        </w:tc>
      </w:tr>
      <w:tr>
        <w:trPr>
          <w:tblHeader w:val="false"/>
        </w:trPr>
        <w:tc>
          <w:tcPr>
            <w:tcW w:type="dxa" w:w="3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SmartShoe_Carrier-B_Cu.gbl</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L4 — Bottom Copper</w:t>
            </w:r>
          </w:p>
        </w:tc>
        <w:tc>
          <w:tcPr>
            <w:tcW w:type="dxa" w:w="41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PowerBoost socket, battery/USB traces, passives</w:t>
            </w:r>
          </w:p>
        </w:tc>
      </w:tr>
      <w:tr>
        <w:trPr>
          <w:tblHeader w:val="false"/>
        </w:trPr>
        <w:tc>
          <w:tcPr>
            <w:tcW w:type="dxa" w:w="3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SmartShoe_Carrier-F_SilkS.gto</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Top Silkscreen</w:t>
            </w:r>
          </w:p>
        </w:tc>
        <w:tc>
          <w:tcPr>
            <w:tcW w:type="dxa" w:w="41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Component refs, zone outlines, pin 1 markers</w:t>
            </w:r>
          </w:p>
        </w:tc>
      </w:tr>
      <w:tr>
        <w:trPr>
          <w:tblHeader w:val="false"/>
        </w:trPr>
        <w:tc>
          <w:tcPr>
            <w:tcW w:type="dxa" w:w="3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SmartShoe_Carrier-B_SilkS.gbo</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Bottom Silkscreen</w:t>
            </w:r>
          </w:p>
        </w:tc>
        <w:tc>
          <w:tcPr>
            <w:tcW w:type="dxa" w:w="41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Module zone, connector polarity marks</w:t>
            </w:r>
          </w:p>
        </w:tc>
      </w:tr>
      <w:tr>
        <w:trPr>
          <w:tblHeader w:val="false"/>
        </w:trPr>
        <w:tc>
          <w:tcPr>
            <w:tcW w:type="dxa" w:w="3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SmartShoe_Carrier-F_Mask.gts</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Top Solder Mask</w:t>
            </w:r>
          </w:p>
        </w:tc>
        <w:tc>
          <w:tcPr>
            <w:tcW w:type="dxa" w:w="41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Pad openings for top-side components</w:t>
            </w:r>
          </w:p>
        </w:tc>
      </w:tr>
      <w:tr>
        <w:trPr>
          <w:tblHeader w:val="false"/>
        </w:trPr>
        <w:tc>
          <w:tcPr>
            <w:tcW w:type="dxa" w:w="3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SmartShoe_Carrier-B_Mask.gbs</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Bottom Solder Mask</w:t>
            </w:r>
          </w:p>
        </w:tc>
        <w:tc>
          <w:tcPr>
            <w:tcW w:type="dxa" w:w="41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Pad openings for bottom-side components</w:t>
            </w:r>
          </w:p>
        </w:tc>
      </w:tr>
      <w:tr>
        <w:trPr>
          <w:tblHeader w:val="false"/>
        </w:trPr>
        <w:tc>
          <w:tcPr>
            <w:tcW w:type="dxa" w:w="3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SmartShoe_Carrier-Edge_Cuts.gm1</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Board Outline</w:t>
            </w:r>
          </w:p>
        </w:tc>
        <w:tc>
          <w:tcPr>
            <w:tcW w:type="dxa" w:w="41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PCB perimeter + USB-C / µUSB / JST edge slots</w:t>
            </w:r>
          </w:p>
        </w:tc>
      </w:tr>
      <w:tr>
        <w:trPr>
          <w:tblHeader w:val="false"/>
        </w:trPr>
        <w:tc>
          <w:tcPr>
            <w:tcW w:type="dxa" w:w="32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SmartShoe_Carrier-NPTH.drl</w:t>
            </w:r>
          </w:p>
        </w:tc>
        <w:tc>
          <w:tcPr>
            <w:tcW w:type="dxa" w:w="20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Drill File (Excellon)</w:t>
            </w:r>
          </w:p>
        </w:tc>
        <w:tc>
          <w:tcPr>
            <w:tcW w:type="dxa" w:w="41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Vias (T1 0.30mm) + TH (T2 0.80mm) + M2 (T3 2.20mm)</w:t>
            </w:r>
          </w:p>
        </w:tc>
      </w:tr>
      <w:tr>
        <w:trPr>
          <w:tblHeader w:val="false"/>
        </w:trPr>
        <w:tc>
          <w:tcPr>
            <w:tcW w:type="dxa" w:w="3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FABRICATION_NOTES.txt</w:t>
            </w:r>
          </w:p>
        </w:tc>
        <w:tc>
          <w:tcPr>
            <w:tcW w:type="dxa" w:w="20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Fab Notes</w:t>
            </w:r>
          </w:p>
        </w:tc>
        <w:tc>
          <w:tcPr>
            <w:tcW w:type="dxa" w:w="41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Complete stackup, JLCPCB order settings checklist</w:t>
            </w:r>
          </w:p>
        </w:tc>
      </w:tr>
    </w:tbl>
    <w:p>
      <w:pPr>
        <w:spacing w:after="80"/>
      </w:pPr>
      <w:r>
        <w:t xml:space="preserve"/>
      </w:r>
    </w:p>
    <w:p>
      <w:pPr>
        <w:pStyle w:val="Heading2"/>
        <w:spacing w:before="240" w:after="120"/>
      </w:pPr>
      <w:r>
        <w:rPr>
          <w:rFonts w:ascii="Arial" w:cs="Arial" w:eastAsia="Arial" w:hAnsi="Arial"/>
          <w:b/>
          <w:bCs/>
          <w:color w:val="2E7D32"/>
          <w:sz w:val="26"/>
          <w:szCs w:val="26"/>
        </w:rPr>
        <w:t xml:space="preserve">8.1  JLCPCB Order Settings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800"/>
        <w:gridCol w:w="5560"/>
      </w:tblGrid>
      <w:tr>
        <w:trPr>
          <w:tblHeader/>
        </w:trPr>
        <w:tc>
          <w:tcPr>
            <w:tcW w:type="dxa" w:w="38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Setting</w:t>
            </w:r>
          </w:p>
        </w:tc>
        <w:tc>
          <w:tcPr>
            <w:tcW w:type="dxa" w:w="55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Value</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Base Material</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FR4</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Layers</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4</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Dimensions</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55 × 40 mm</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PCB Thickness</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1.6 mm</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PCB Color</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Green</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Silkscreen Color</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White</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Surface Finish</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ENIG (Electroless Nickel Immersion Gold)</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Copper Weight (Outer)</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 oz</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Copper Weight (Inner)</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0.5 oz (JLCPCB default for 4-layer)</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Via Covering</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Tented</w:t>
            </w:r>
          </w:p>
        </w:tc>
      </w:tr>
      <w:tr>
        <w:trPr>
          <w:tblHeader w:val="false"/>
        </w:trPr>
        <w:tc>
          <w:tcPr>
            <w:tcW w:type="dxa" w:w="38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Remove Order Number</w:t>
            </w:r>
          </w:p>
        </w:tc>
        <w:tc>
          <w:tcPr>
            <w:tcW w:type="dxa" w:w="55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Yes (specify 'Remove' in notes)</w:t>
            </w:r>
          </w:p>
        </w:tc>
      </w:tr>
      <w:tr>
        <w:trPr>
          <w:tblHeader w:val="false"/>
        </w:trPr>
        <w:tc>
          <w:tcPr>
            <w:tcW w:type="dxa" w:w="380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Estimated Cost (5 pcs)</w:t>
            </w:r>
          </w:p>
        </w:tc>
        <w:tc>
          <w:tcPr>
            <w:tcW w:type="dxa" w:w="5560"/>
            <w:tcBorders>
              <w:top w:val="single" w:color="CCCCCC" w:sz="6"/>
              <w:start w:val="single" w:color="CCCCCC" w:sz="6"/>
              <w:bottom w:val="single" w:color="CCCCCC" w:sz="6"/>
              <w:end w:val="single" w:color="CCCCCC" w:sz="6"/>
            </w:tcBorders>
            <w:shd w:fill="FFFFFF"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~$15–20 USD</w:t>
            </w:r>
          </w:p>
        </w:tc>
      </w:tr>
    </w:tbl>
    <w:p>
      <w:pPr>
        <w:pBdr>
          <w:top w:val="single" w:color="1565C0" w:sz="6"/>
          <w:left w:val="thick" w:color="1565C0" w:sz="16"/>
          <w:bottom w:val="single" w:color="1565C0" w:sz="6"/>
          <w:right w:val="single" w:color="1565C0" w:sz="6"/>
        </w:pBdr>
        <w:shd w:fill="F0F4FF" w:val="clear"/>
        <w:spacing w:before="120" w:after="0"/>
        <w:ind w:left="200"/>
      </w:pPr>
      <w:r>
        <w:rPr>
          <w:rFonts w:ascii="Arial" w:cs="Arial" w:eastAsia="Arial" w:hAnsi="Arial"/>
          <w:b/>
          <w:bCs/>
          <w:color w:val="1565C0"/>
          <w:sz w:val="20"/>
          <w:szCs w:val="20"/>
        </w:rPr>
        <w:t xml:space="preserve">ℹ  Upload Instructions</w:t>
      </w:r>
    </w:p>
    <w:p>
      <w:pPr>
        <w:pBdr>
          <w:left w:val="thick" w:color="1565C0" w:sz="16"/>
          <w:bottom w:val="single" w:color="1565C0" w:sz="6"/>
          <w:right w:val="single" w:color="1565C0" w:sz="6"/>
        </w:pBdr>
        <w:shd w:fill="F0F4FF" w:val="clear"/>
        <w:spacing w:after="160"/>
        <w:ind w:left="200"/>
      </w:pPr>
      <w:r>
        <w:rPr>
          <w:rFonts w:ascii="Arial" w:cs="Arial" w:eastAsia="Arial" w:hAnsi="Arial"/>
          <w:color w:val="333333"/>
          <w:sz w:val="18"/>
          <w:szCs w:val="18"/>
        </w:rPr>
        <w:t xml:space="preserve">Zip all 11 files (10 Gerbers + 1 drill) into a single archive named 'SmartShoe_Carrier_RevA_Gerbers.zip'. Upload this single zip to JLCPCB / PCBWay. Do not rename individual files — the layer mapping is automatic.</w:t>
      </w:r>
    </w:p>
    <w:p>
      <w:r>
        <w:br w:type="page"/>
      </w:r>
    </w:p>
    <w:p>
      <w:pPr>
        <w:pStyle w:val="Heading1"/>
        <w:pBdr>
          <w:bottom w:val="thick" w:color="1A5C2E" w:sz="8"/>
        </w:pBdr>
        <w:spacing w:before="360" w:after="160"/>
      </w:pPr>
      <w:r>
        <w:rPr>
          <w:rFonts w:ascii="Arial" w:cs="Arial" w:eastAsia="Arial" w:hAnsi="Arial"/>
          <w:b/>
          <w:bCs/>
          <w:color w:val="0D3A1C"/>
          <w:sz w:val="32"/>
          <w:szCs w:val="32"/>
        </w:rPr>
        <w:t xml:space="preserve">9.  Assembly Instructions</w:t>
      </w:r>
    </w:p>
    <w:p>
      <w:pPr>
        <w:pStyle w:val="Heading2"/>
        <w:spacing w:before="240" w:after="120"/>
      </w:pPr>
      <w:r>
        <w:rPr>
          <w:rFonts w:ascii="Arial" w:cs="Arial" w:eastAsia="Arial" w:hAnsi="Arial"/>
          <w:b/>
          <w:bCs/>
          <w:color w:val="2E7D32"/>
          <w:sz w:val="26"/>
          <w:szCs w:val="26"/>
        </w:rPr>
        <w:t xml:space="preserve">9.1  SMD Component Assembly (Top Side, L1)</w:t>
      </w:r>
    </w:p>
    <w:p>
      <w:pPr>
        <w:spacing w:after="120"/>
      </w:pPr>
      <w:r>
        <w:rPr>
          <w:rFonts w:ascii="Arial" w:cs="Arial" w:eastAsia="Arial" w:hAnsi="Arial"/>
          <w:sz w:val="20"/>
          <w:szCs w:val="20"/>
        </w:rPr>
        <w:t xml:space="preserve">Reflow solder the following SMD components on the top face before installing socket headers:</w:t>
      </w:r>
    </w:p>
    <w:p>
      <w:pPr>
        <w:pStyle w:val="ListParagraph"/>
        <w:numPr>
          <w:ilvl w:val="0"/>
          <w:numId w:val="2"/>
        </w:numPr>
        <w:spacing w:after="60"/>
      </w:pPr>
      <w:r>
        <w:rPr>
          <w:rFonts w:ascii="Arial" w:cs="Arial" w:eastAsia="Arial" w:hAnsi="Arial"/>
          <w:sz w:val="20"/>
          <w:szCs w:val="20"/>
        </w:rPr>
        <w:t xml:space="preserve">R3, R4: 4.7kΩ 0603 I²C pull-ups — place near GY-86 socket</w:t>
      </w:r>
    </w:p>
    <w:p>
      <w:pPr>
        <w:pStyle w:val="ListParagraph"/>
        <w:numPr>
          <w:ilvl w:val="0"/>
          <w:numId w:val="2"/>
        </w:numPr>
        <w:spacing w:after="60"/>
      </w:pPr>
      <w:r>
        <w:rPr>
          <w:rFonts w:ascii="Arial" w:cs="Arial" w:eastAsia="Arial" w:hAnsi="Arial"/>
          <w:sz w:val="20"/>
          <w:szCs w:val="20"/>
        </w:rPr>
        <w:t xml:space="preserve">L1: Ferrite bead 0603 — on 3V3 trace between via and GY-86 socket</w:t>
      </w:r>
    </w:p>
    <w:p>
      <w:pPr>
        <w:pStyle w:val="ListParagraph"/>
        <w:numPr>
          <w:ilvl w:val="0"/>
          <w:numId w:val="2"/>
        </w:numPr>
        <w:spacing w:after="60"/>
      </w:pPr>
      <w:r>
        <w:rPr>
          <w:rFonts w:ascii="Arial" w:cs="Arial" w:eastAsia="Arial" w:hAnsi="Arial"/>
          <w:sz w:val="20"/>
          <w:szCs w:val="20"/>
        </w:rPr>
        <w:t xml:space="preserve">C2: 10µF 0805 — near ESP32-S3 3V3 via</w:t>
      </w:r>
    </w:p>
    <w:p>
      <w:pPr>
        <w:pStyle w:val="ListParagraph"/>
        <w:numPr>
          <w:ilvl w:val="0"/>
          <w:numId w:val="2"/>
        </w:numPr>
        <w:spacing w:after="60"/>
      </w:pPr>
      <w:r>
        <w:rPr>
          <w:rFonts w:ascii="Arial" w:cs="Arial" w:eastAsia="Arial" w:hAnsi="Arial"/>
          <w:sz w:val="20"/>
          <w:szCs w:val="20"/>
        </w:rPr>
        <w:t xml:space="preserve">C3, C4, C5: 100nF 0402 — as close to module pads as possible</w:t>
      </w:r>
    </w:p>
    <w:p>
      <w:pPr>
        <w:spacing w:after="80"/>
      </w:pPr>
      <w:r>
        <w:t xml:space="preserve"/>
      </w:r>
    </w:p>
    <w:p>
      <w:pPr>
        <w:pStyle w:val="Heading2"/>
        <w:spacing w:before="240" w:after="120"/>
      </w:pPr>
      <w:r>
        <w:rPr>
          <w:rFonts w:ascii="Arial" w:cs="Arial" w:eastAsia="Arial" w:hAnsi="Arial"/>
          <w:b/>
          <w:bCs/>
          <w:color w:val="2E7D32"/>
          <w:sz w:val="26"/>
          <w:szCs w:val="26"/>
        </w:rPr>
        <w:t xml:space="preserve">9.2  SMD Component Assembly (Bottom Side, L4)</w:t>
      </w:r>
    </w:p>
    <w:p>
      <w:pPr>
        <w:pStyle w:val="ListParagraph"/>
        <w:numPr>
          <w:ilvl w:val="0"/>
          <w:numId w:val="2"/>
        </w:numPr>
        <w:spacing w:after="60"/>
      </w:pPr>
      <w:r>
        <w:rPr>
          <w:rFonts w:ascii="Arial" w:cs="Arial" w:eastAsia="Arial" w:hAnsi="Arial"/>
          <w:sz w:val="20"/>
          <w:szCs w:val="20"/>
        </w:rPr>
        <w:t xml:space="preserve">R1: 100kΩ 0603 — upper resistor of LBO divider</w:t>
      </w:r>
    </w:p>
    <w:p>
      <w:pPr>
        <w:pStyle w:val="ListParagraph"/>
        <w:numPr>
          <w:ilvl w:val="0"/>
          <w:numId w:val="2"/>
        </w:numPr>
        <w:spacing w:after="60"/>
      </w:pPr>
      <w:r>
        <w:rPr>
          <w:rFonts w:ascii="Arial" w:cs="Arial" w:eastAsia="Arial" w:hAnsi="Arial"/>
          <w:sz w:val="20"/>
          <w:szCs w:val="20"/>
        </w:rPr>
        <w:t xml:space="preserve">R2: 150kΩ 0603 — lower resistor of LBO divider</w:t>
      </w:r>
    </w:p>
    <w:p>
      <w:pPr>
        <w:pStyle w:val="ListParagraph"/>
        <w:numPr>
          <w:ilvl w:val="0"/>
          <w:numId w:val="2"/>
        </w:numPr>
        <w:spacing w:after="60"/>
      </w:pPr>
      <w:r>
        <w:rPr>
          <w:rFonts w:ascii="Arial" w:cs="Arial" w:eastAsia="Arial" w:hAnsi="Arial"/>
          <w:sz w:val="20"/>
          <w:szCs w:val="20"/>
        </w:rPr>
        <w:t xml:space="preserve">C1: 100µF D8 electrolytic — near PowerBoost 5V output pad. Observe polarity (+).</w:t>
      </w:r>
    </w:p>
    <w:p>
      <w:pPr>
        <w:pStyle w:val="ListParagraph"/>
        <w:numPr>
          <w:ilvl w:val="0"/>
          <w:numId w:val="2"/>
        </w:numPr>
        <w:spacing w:after="60"/>
      </w:pPr>
      <w:r>
        <w:rPr>
          <w:rFonts w:ascii="Arial" w:cs="Arial" w:eastAsia="Arial" w:hAnsi="Arial"/>
          <w:sz w:val="20"/>
          <w:szCs w:val="20"/>
        </w:rPr>
        <w:t xml:space="preserve">SW1: SPDT slide switch — edge-mount at board edge</w:t>
      </w:r>
    </w:p>
    <w:p>
      <w:pPr>
        <w:pStyle w:val="ListParagraph"/>
        <w:numPr>
          <w:ilvl w:val="0"/>
          <w:numId w:val="2"/>
        </w:numPr>
        <w:spacing w:after="60"/>
      </w:pPr>
      <w:r>
        <w:rPr>
          <w:rFonts w:ascii="Arial" w:cs="Arial" w:eastAsia="Arial" w:hAnsi="Arial"/>
          <w:sz w:val="20"/>
          <w:szCs w:val="20"/>
        </w:rPr>
        <w:t xml:space="preserve">J1: JST PH 2-pin 2.0mm — right edge slot. Verify pin 1 = + (marked on silkscreen)</w:t>
      </w:r>
    </w:p>
    <w:p>
      <w:pPr>
        <w:spacing w:after="80"/>
      </w:pPr>
      <w:r>
        <w:t xml:space="preserve"/>
      </w:r>
    </w:p>
    <w:p>
      <w:pPr>
        <w:pStyle w:val="Heading2"/>
        <w:spacing w:before="240" w:after="120"/>
      </w:pPr>
      <w:r>
        <w:rPr>
          <w:rFonts w:ascii="Arial" w:cs="Arial" w:eastAsia="Arial" w:hAnsi="Arial"/>
          <w:b/>
          <w:bCs/>
          <w:color w:val="2E7D32"/>
          <w:sz w:val="26"/>
          <w:szCs w:val="26"/>
        </w:rPr>
        <w:t xml:space="preserve">9.3  Through-Hole Socket Assembly</w:t>
      </w:r>
    </w:p>
    <w:p>
      <w:pPr>
        <w:spacing w:after="120"/>
      </w:pPr>
      <w:r>
        <w:rPr>
          <w:rFonts w:ascii="Arial" w:cs="Arial" w:eastAsia="Arial" w:hAnsi="Arial"/>
          <w:sz w:val="20"/>
          <w:szCs w:val="20"/>
        </w:rPr>
        <w:t xml:space="preserve">Solder female socket headers in the following order (use a flat surface to ensure vertical alignment):</w:t>
      </w:r>
    </w:p>
    <w:p>
      <w:pPr>
        <w:pStyle w:val="ListParagraph"/>
        <w:numPr>
          <w:ilvl w:val="0"/>
          <w:numId w:val="2"/>
        </w:numPr>
        <w:spacing w:after="60"/>
      </w:pPr>
      <w:r>
        <w:rPr>
          <w:rFonts w:ascii="Arial" w:cs="Arial" w:eastAsia="Arial" w:hAnsi="Arial"/>
          <w:b/>
          <w:bCs/>
          <w:sz w:val="20"/>
          <w:szCs w:val="20"/>
        </w:rPr>
        <w:t xml:space="preserve">Solder SK3 (PowerBoost 500C, 2×7) on the bottom face (L4). Use a header alignment jig or plug the PowerBoost module in temporarily to align.</w:t>
      </w:r>
      <w:r>
        <w:rPr>
          <w:rFonts w:ascii="Arial" w:cs="Arial" w:eastAsia="Arial" w:hAnsi="Arial"/>
          <w:sz w:val="20"/>
          <w:szCs w:val="20"/>
        </w:rPr>
        <w:t xml:space="preserve">Step 1: </w:t>
      </w:r>
    </w:p>
    <w:p>
      <w:pPr>
        <w:pStyle w:val="ListParagraph"/>
        <w:numPr>
          <w:ilvl w:val="0"/>
          <w:numId w:val="2"/>
        </w:numPr>
        <w:spacing w:after="60"/>
      </w:pPr>
      <w:r>
        <w:rPr>
          <w:rFonts w:ascii="Arial" w:cs="Arial" w:eastAsia="Arial" w:hAnsi="Arial"/>
          <w:b/>
          <w:bCs/>
          <w:sz w:val="20"/>
          <w:szCs w:val="20"/>
        </w:rPr>
        <w:t xml:space="preserve">Solder SK1 (ESP32-S3 Zero, 2×9) on the top face (L1). Ensure USB-C end of module aligns with the edge slot cutout.</w:t>
      </w:r>
      <w:r>
        <w:rPr>
          <w:rFonts w:ascii="Arial" w:cs="Arial" w:eastAsia="Arial" w:hAnsi="Arial"/>
          <w:sz w:val="20"/>
          <w:szCs w:val="20"/>
        </w:rPr>
        <w:t xml:space="preserve">Step 2: </w:t>
      </w:r>
    </w:p>
    <w:p>
      <w:pPr>
        <w:pStyle w:val="ListParagraph"/>
        <w:numPr>
          <w:ilvl w:val="0"/>
          <w:numId w:val="2"/>
        </w:numPr>
        <w:spacing w:after="60"/>
      </w:pPr>
      <w:r>
        <w:rPr>
          <w:rFonts w:ascii="Arial" w:cs="Arial" w:eastAsia="Arial" w:hAnsi="Arial"/>
          <w:b/>
          <w:bCs/>
          <w:sz w:val="20"/>
          <w:szCs w:val="20"/>
        </w:rPr>
        <w:t xml:space="preserve">Solder SK2 (GY-86, 1×6) on the top face (L1). Orient with VCC pin at pin 1 (marked with dot on silkscreen).</w:t>
      </w:r>
      <w:r>
        <w:rPr>
          <w:rFonts w:ascii="Arial" w:cs="Arial" w:eastAsia="Arial" w:hAnsi="Arial"/>
          <w:sz w:val="20"/>
          <w:szCs w:val="20"/>
        </w:rPr>
        <w:t xml:space="preserve">Step 3: </w:t>
      </w:r>
    </w:p>
    <w:p>
      <w:pPr>
        <w:spacing w:after="80"/>
      </w:pPr>
      <w:r>
        <w:t xml:space="preserve"/>
      </w:r>
    </w:p>
    <w:p>
      <w:pPr>
        <w:pStyle w:val="Heading2"/>
        <w:spacing w:before="240" w:after="120"/>
      </w:pPr>
      <w:r>
        <w:rPr>
          <w:rFonts w:ascii="Arial" w:cs="Arial" w:eastAsia="Arial" w:hAnsi="Arial"/>
          <w:b/>
          <w:bCs/>
          <w:color w:val="2E7D32"/>
          <w:sz w:val="26"/>
          <w:szCs w:val="26"/>
        </w:rPr>
        <w:t xml:space="preserve">9.4  Module Installation</w:t>
      </w:r>
    </w:p>
    <w:p>
      <w:pPr>
        <w:pStyle w:val="ListParagraph"/>
        <w:numPr>
          <w:ilvl w:val="0"/>
          <w:numId w:val="2"/>
        </w:numPr>
        <w:spacing w:after="60"/>
      </w:pPr>
      <w:r>
        <w:rPr>
          <w:rFonts w:ascii="Arial" w:cs="Arial" w:eastAsia="Arial" w:hAnsi="Arial"/>
          <w:b/>
          <w:bCs/>
          <w:sz w:val="20"/>
          <w:szCs w:val="20"/>
        </w:rPr>
        <w:t xml:space="preserve">Insert PowerBoost 500C into SK3 (bottom face). USB Micro-B port must seat into the edge slot cutout.</w:t>
      </w:r>
      <w:r>
        <w:rPr>
          <w:rFonts w:ascii="Arial" w:cs="Arial" w:eastAsia="Arial" w:hAnsi="Arial"/>
          <w:sz w:val="20"/>
          <w:szCs w:val="20"/>
        </w:rPr>
        <w:t xml:space="preserve">1.</w:t>
      </w:r>
    </w:p>
    <w:p>
      <w:pPr>
        <w:pStyle w:val="ListParagraph"/>
        <w:numPr>
          <w:ilvl w:val="0"/>
          <w:numId w:val="2"/>
        </w:numPr>
        <w:spacing w:after="60"/>
      </w:pPr>
      <w:r>
        <w:rPr>
          <w:rFonts w:ascii="Arial" w:cs="Arial" w:eastAsia="Arial" w:hAnsi="Arial"/>
          <w:b/>
          <w:bCs/>
          <w:sz w:val="20"/>
          <w:szCs w:val="20"/>
        </w:rPr>
        <w:t xml:space="preserve">Insert ESP32-S3 Zero into SK1 (top face). USB-C port seats into top edge slot.</w:t>
      </w:r>
      <w:r>
        <w:rPr>
          <w:rFonts w:ascii="Arial" w:cs="Arial" w:eastAsia="Arial" w:hAnsi="Arial"/>
          <w:sz w:val="20"/>
          <w:szCs w:val="20"/>
        </w:rPr>
        <w:t xml:space="preserve">2.</w:t>
      </w:r>
    </w:p>
    <w:p>
      <w:pPr>
        <w:pStyle w:val="ListParagraph"/>
        <w:numPr>
          <w:ilvl w:val="0"/>
          <w:numId w:val="2"/>
        </w:numPr>
        <w:spacing w:after="60"/>
      </w:pPr>
      <w:r>
        <w:rPr>
          <w:rFonts w:ascii="Arial" w:cs="Arial" w:eastAsia="Arial" w:hAnsi="Arial"/>
          <w:b/>
          <w:bCs/>
          <w:sz w:val="20"/>
          <w:szCs w:val="20"/>
        </w:rPr>
        <w:t xml:space="preserve">Insert GY-86 into SK2 (top face). Verify VCC and GND orientation.</w:t>
      </w:r>
      <w:r>
        <w:rPr>
          <w:rFonts w:ascii="Arial" w:cs="Arial" w:eastAsia="Arial" w:hAnsi="Arial"/>
          <w:sz w:val="20"/>
          <w:szCs w:val="20"/>
        </w:rPr>
        <w:t xml:space="preserve">3.</w:t>
      </w:r>
    </w:p>
    <w:p>
      <w:pPr>
        <w:pStyle w:val="ListParagraph"/>
        <w:numPr>
          <w:ilvl w:val="0"/>
          <w:numId w:val="2"/>
        </w:numPr>
        <w:spacing w:after="60"/>
      </w:pPr>
      <w:r>
        <w:rPr>
          <w:rFonts w:ascii="Arial" w:cs="Arial" w:eastAsia="Arial" w:hAnsi="Arial"/>
          <w:b/>
          <w:bCs/>
          <w:sz w:val="20"/>
          <w:szCs w:val="20"/>
        </w:rPr>
        <w:t xml:space="preserve">Connect LiPo battery to J1 at right edge. RED = pin 1 (+), BLACK = pin 2 (–).</w:t>
      </w:r>
      <w:r>
        <w:rPr>
          <w:rFonts w:ascii="Arial" w:cs="Arial" w:eastAsia="Arial" w:hAnsi="Arial"/>
          <w:sz w:val="20"/>
          <w:szCs w:val="20"/>
        </w:rPr>
        <w:t xml:space="preserve">4.</w:t>
      </w:r>
    </w:p>
    <w:p>
      <w:pPr>
        <w:spacing w:after="80"/>
      </w:pPr>
      <w:r>
        <w:t xml:space="preserve"/>
      </w:r>
    </w:p>
    <w:p>
      <w:pPr>
        <w:pStyle w:val="Heading2"/>
        <w:spacing w:before="240" w:after="120"/>
      </w:pPr>
      <w:r>
        <w:rPr>
          <w:rFonts w:ascii="Arial" w:cs="Arial" w:eastAsia="Arial" w:hAnsi="Arial"/>
          <w:b/>
          <w:bCs/>
          <w:color w:val="2E7D32"/>
          <w:sz w:val="26"/>
          <w:szCs w:val="26"/>
        </w:rPr>
        <w:t xml:space="preserve">9.5  Power-On Sequence</w:t>
      </w:r>
    </w:p>
    <w:p>
      <w:pPr>
        <w:pStyle w:val="ListParagraph"/>
        <w:numPr>
          <w:ilvl w:val="0"/>
          <w:numId w:val="2"/>
        </w:numPr>
        <w:spacing w:after="60"/>
      </w:pPr>
      <w:r>
        <w:rPr>
          <w:rFonts w:ascii="Arial" w:cs="Arial" w:eastAsia="Arial" w:hAnsi="Arial"/>
          <w:b/>
          <w:bCs/>
          <w:sz w:val="20"/>
          <w:szCs w:val="20"/>
        </w:rPr>
        <w:t xml:space="preserve">Verify SW1 is in the OPEN position (boost converter enabled).</w:t>
      </w:r>
      <w:r>
        <w:rPr>
          <w:rFonts w:ascii="Arial" w:cs="Arial" w:eastAsia="Arial" w:hAnsi="Arial"/>
          <w:sz w:val="20"/>
          <w:szCs w:val="20"/>
        </w:rPr>
        <w:t xml:space="preserve">1.</w:t>
      </w:r>
    </w:p>
    <w:p>
      <w:pPr>
        <w:pStyle w:val="ListParagraph"/>
        <w:numPr>
          <w:ilvl w:val="0"/>
          <w:numId w:val="2"/>
        </w:numPr>
        <w:spacing w:after="60"/>
      </w:pPr>
      <w:r>
        <w:rPr>
          <w:rFonts w:ascii="Arial" w:cs="Arial" w:eastAsia="Arial" w:hAnsi="Arial"/>
          <w:b/>
          <w:bCs/>
          <w:sz w:val="20"/>
          <w:szCs w:val="20"/>
        </w:rPr>
        <w:t xml:space="preserve">Connect LiPo battery to J1.</w:t>
      </w:r>
      <w:r>
        <w:rPr>
          <w:rFonts w:ascii="Arial" w:cs="Arial" w:eastAsia="Arial" w:hAnsi="Arial"/>
          <w:sz w:val="20"/>
          <w:szCs w:val="20"/>
        </w:rPr>
        <w:t xml:space="preserve">2.</w:t>
      </w:r>
    </w:p>
    <w:p>
      <w:pPr>
        <w:pStyle w:val="ListParagraph"/>
        <w:numPr>
          <w:ilvl w:val="0"/>
          <w:numId w:val="2"/>
        </w:numPr>
        <w:spacing w:after="60"/>
      </w:pPr>
      <w:r>
        <w:rPr>
          <w:rFonts w:ascii="Arial" w:cs="Arial" w:eastAsia="Arial" w:hAnsi="Arial"/>
          <w:b/>
          <w:bCs/>
          <w:sz w:val="20"/>
          <w:szCs w:val="20"/>
        </w:rPr>
        <w:t xml:space="preserve">Measure 5V across carrier test points (5V via pad and GND via pad on top face).</w:t>
      </w:r>
      <w:r>
        <w:rPr>
          <w:rFonts w:ascii="Arial" w:cs="Arial" w:eastAsia="Arial" w:hAnsi="Arial"/>
          <w:sz w:val="20"/>
          <w:szCs w:val="20"/>
        </w:rPr>
        <w:t xml:space="preserve">3.</w:t>
      </w:r>
    </w:p>
    <w:p>
      <w:pPr>
        <w:pStyle w:val="ListParagraph"/>
        <w:numPr>
          <w:ilvl w:val="0"/>
          <w:numId w:val="2"/>
        </w:numPr>
        <w:spacing w:after="60"/>
      </w:pPr>
      <w:r>
        <w:rPr>
          <w:rFonts w:ascii="Arial" w:cs="Arial" w:eastAsia="Arial" w:hAnsi="Arial"/>
          <w:b/>
          <w:bCs/>
          <w:sz w:val="20"/>
          <w:szCs w:val="20"/>
        </w:rPr>
        <w:t xml:space="preserve">Measure 3V3 on GY-86 VCC pad.</w:t>
      </w:r>
      <w:r>
        <w:rPr>
          <w:rFonts w:ascii="Arial" w:cs="Arial" w:eastAsia="Arial" w:hAnsi="Arial"/>
          <w:sz w:val="20"/>
          <w:szCs w:val="20"/>
        </w:rPr>
        <w:t xml:space="preserve">4.</w:t>
      </w:r>
    </w:p>
    <w:p>
      <w:pPr>
        <w:pStyle w:val="ListParagraph"/>
        <w:numPr>
          <w:ilvl w:val="0"/>
          <w:numId w:val="2"/>
        </w:numPr>
        <w:spacing w:after="60"/>
      </w:pPr>
      <w:r>
        <w:rPr>
          <w:rFonts w:ascii="Arial" w:cs="Arial" w:eastAsia="Arial" w:hAnsi="Arial"/>
          <w:b/>
          <w:bCs/>
          <w:sz w:val="20"/>
          <w:szCs w:val="20"/>
        </w:rPr>
        <w:t xml:space="preserve">Connect USB-C cable. Flash firmware using esptool or PlatformIO.</w:t>
      </w:r>
      <w:r>
        <w:rPr>
          <w:rFonts w:ascii="Arial" w:cs="Arial" w:eastAsia="Arial" w:hAnsi="Arial"/>
          <w:sz w:val="20"/>
          <w:szCs w:val="20"/>
        </w:rPr>
        <w:t xml:space="preserve">5.</w:t>
      </w:r>
    </w:p>
    <w:p>
      <w:pPr>
        <w:pStyle w:val="ListParagraph"/>
        <w:numPr>
          <w:ilvl w:val="0"/>
          <w:numId w:val="2"/>
        </w:numPr>
        <w:spacing w:after="60"/>
      </w:pPr>
      <w:r>
        <w:rPr>
          <w:rFonts w:ascii="Arial" w:cs="Arial" w:eastAsia="Arial" w:hAnsi="Arial"/>
          <w:b/>
          <w:bCs/>
          <w:sz w:val="20"/>
          <w:szCs w:val="20"/>
        </w:rPr>
        <w:t xml:space="preserve">Verify I²C bus: run i2c_scan. Expected devices: 0x68, 0x1E, 0x77.</w:t>
      </w:r>
      <w:r>
        <w:rPr>
          <w:rFonts w:ascii="Arial" w:cs="Arial" w:eastAsia="Arial" w:hAnsi="Arial"/>
          <w:sz w:val="20"/>
          <w:szCs w:val="20"/>
        </w:rPr>
        <w:t xml:space="preserve">6.</w:t>
      </w:r>
    </w:p>
    <w:p>
      <w:r>
        <w:br w:type="page"/>
      </w:r>
    </w:p>
    <w:p>
      <w:pPr>
        <w:pStyle w:val="Heading1"/>
        <w:pBdr>
          <w:bottom w:val="thick" w:color="1A5C2E" w:sz="8"/>
        </w:pBdr>
        <w:spacing w:before="360" w:after="160"/>
      </w:pPr>
      <w:r>
        <w:rPr>
          <w:rFonts w:ascii="Arial" w:cs="Arial" w:eastAsia="Arial" w:hAnsi="Arial"/>
          <w:b/>
          <w:bCs/>
          <w:color w:val="0D3A1C"/>
          <w:sz w:val="32"/>
          <w:szCs w:val="32"/>
        </w:rPr>
        <w:t xml:space="preserve">10.  Revision History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1400"/>
        <w:gridCol w:w="2200"/>
        <w:gridCol w:w="5160"/>
      </w:tblGrid>
      <w:tr>
        <w:trPr>
          <w:tblHeader/>
        </w:trPr>
        <w:tc>
          <w:tcPr>
            <w:tcW w:type="dxa" w:w="6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Rev</w:t>
            </w:r>
          </w:p>
        </w:tc>
        <w:tc>
          <w:tcPr>
            <w:tcW w:type="dxa" w:w="14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Date</w:t>
            </w:r>
          </w:p>
        </w:tc>
        <w:tc>
          <w:tcPr>
            <w:tcW w:type="dxa" w:w="220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Author</w:t>
            </w:r>
          </w:p>
        </w:tc>
        <w:tc>
          <w:tcPr>
            <w:tcW w:type="dxa" w:w="5160"/>
            <w:tcBorders>
              <w:top w:val="single" w:color="1A5C2E" w:sz="6"/>
              <w:start w:val="single" w:color="1A5C2E" w:sz="6"/>
              <w:bottom w:val="single" w:color="1A5C2E" w:sz="6"/>
              <w:end w:val="single" w:color="1A5C2E" w:sz="6"/>
            </w:tcBorders>
            <w:shd w:fill="1A5C2E" w:val="clear"/>
            <w:tcMar>
              <w:top w:type="dxa" w:w="80"/>
              <w:start w:type="dxa" w:w="120"/>
              <w:bottom w:type="dxa" w:w="80"/>
              <w:end w:type="dxa" w:w="120"/>
            </w:tcMar>
            <w:vAlign w:val="center"/>
          </w:tcPr>
          <w:p>
            <w:r>
              <w:rPr>
                <w:rFonts w:ascii="Arial" w:cs="Arial" w:eastAsia="Arial" w:hAnsi="Arial"/>
                <w:b/>
                <w:bCs/>
                <w:color w:val="FFFFFF"/>
                <w:sz w:val="19"/>
                <w:szCs w:val="19"/>
              </w:rPr>
              <w:t xml:space="preserve">Description</w:t>
            </w:r>
          </w:p>
        </w:tc>
      </w:tr>
      <w:tr>
        <w:trPr>
          <w:tblHeader w:val="false"/>
        </w:trPr>
        <w:tc>
          <w:tcPr>
            <w:tcW w:type="dxa" w:w="6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A</w:t>
            </w:r>
          </w:p>
        </w:tc>
        <w:tc>
          <w:tcPr>
            <w:tcW w:type="dxa" w:w="14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Mar 5, 2026</w:t>
            </w:r>
          </w:p>
        </w:tc>
        <w:tc>
          <w:tcPr>
            <w:tcW w:type="dxa" w:w="220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R. Roychowdhury</w:t>
            </w:r>
          </w:p>
        </w:tc>
        <w:tc>
          <w:tcPr>
            <w:tcW w:type="dxa" w:w="5160"/>
            <w:tcBorders>
              <w:top w:val="single" w:color="CCCCCC" w:sz="6"/>
              <w:start w:val="single" w:color="CCCCCC" w:sz="6"/>
              <w:bottom w:val="single" w:color="CCCCCC" w:sz="6"/>
              <w:end w:val="single" w:color="CCCCCC" w:sz="6"/>
            </w:tcBorders>
            <w:shd w:fill="F2F2F2" w:val="clear"/>
            <w:tcMar>
              <w:top w:type="dxa" w:w="80"/>
              <w:start w:type="dxa" w:w="120"/>
              <w:bottom w:type="dxa" w:w="80"/>
              <w:end w:type="dxa" w:w="120"/>
            </w:tcMar>
            <w:vAlign w:val="center"/>
          </w:tcPr>
          <w:p>
            <w:r>
              <w:rPr>
                <w:rFonts w:ascii="Arial" w:cs="Arial" w:eastAsia="Arial" w:hAnsi="Arial"/>
                <w:b w:val="false"/>
                <w:bCs w:val="false"/>
                <w:color w:val="000000"/>
                <w:sz w:val="18"/>
                <w:szCs w:val="18"/>
              </w:rPr>
              <w:t xml:space="preserve">Initial release — 4-layer dual-sided design, all connectors on board edges</w:t>
            </w:r>
          </w:p>
        </w:tc>
      </w:tr>
    </w:tbl>
    <w:p>
      <w:pPr>
        <w:spacing w:after="80"/>
      </w:pPr>
      <w:r>
        <w:t xml:space="preserve"/>
      </w:r>
    </w:p>
    <w:p>
      <w:pPr>
        <w:spacing w:after="80"/>
      </w:pPr>
      <w:r>
        <w:t xml:space="preserve"/>
      </w:r>
    </w:p>
    <w:p>
      <w:pPr>
        <w:pBdr>
          <w:top w:val="single" w:color="1A5C2E" w:sz="6"/>
        </w:pBdr>
        <w:spacing w:before="240"/>
        <w:jc w:val="center"/>
      </w:pPr>
      <w:r>
        <w:rPr>
          <w:rFonts w:ascii="Arial" w:cs="Arial" w:eastAsia="Arial" w:hAnsi="Arial"/>
          <w:b/>
          <w:bCs/>
          <w:color w:val="595959"/>
          <w:sz w:val="20"/>
          <w:szCs w:val="20"/>
        </w:rPr>
        <w:t xml:space="preserve">END OF DOCUMENT</w:t>
      </w:r>
    </w:p>
    <w:p>
      <w:pPr>
        <w:jc w:val="center"/>
      </w:pPr>
      <w:r>
        <w:rPr>
          <w:rFonts w:ascii="Arial" w:cs="Arial" w:eastAsia="Arial" w:hAnsi="Arial"/>
          <w:i/>
          <w:iCs/>
          <w:color w:val="595959"/>
          <w:sz w:val="18"/>
          <w:szCs w:val="18"/>
        </w:rPr>
        <w:t xml:space="preserve">MADEPLUS INC  ·  Smart Shoe Platform  ·  Patent Pending</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2E" w:sz="6"/>
      </w:pBdr>
      <w:tabs>
        <w:tab w:val="right" w:pos="9360"/>
      </w:tabs>
      <w:spacing w:before="80"/>
    </w:pPr>
    <w:r>
      <w:rPr>
        <w:rFonts w:ascii="Arial" w:cs="Arial" w:eastAsia="Arial" w:hAnsi="Arial"/>
        <w:color w:val="595959"/>
        <w:sz w:val="16"/>
        <w:szCs w:val="16"/>
      </w:rPr>
      <w:t xml:space="preserve">MADEPLUS INC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E" w:sz="6"/>
      </w:pBdr>
      <w:spacing w:after="80"/>
    </w:pPr>
    <w:r>
      <w:rPr>
        <w:rFonts w:ascii="Arial" w:cs="Arial" w:eastAsia="Arial" w:hAnsi="Arial"/>
        <w:color w:val="595959"/>
        <w:sz w:val="18"/>
        <w:szCs w:val="18"/>
      </w:rPr>
      <w:t xml:space="preserve">Smart Shoe Wearable Platform  |  4-Layer Carrier PCB Design Document</w:t>
    </w:r>
    <w:r>
      <w:rPr>
        <w:rFonts w:ascii="Arial" w:cs="Arial" w:eastAsia="Arial" w:hAnsi="Arial"/>
        <w:b/>
        <w:bCs/>
        <w:color w:val="2E7D32"/>
        <w:sz w:val="18"/>
        <w:szCs w:val="18"/>
      </w:rPr>
      <w:t xml:space="preserve">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3A1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D32"/>
      <w:sz w:val="26"/>
      <w:szCs w:val="26"/>
    </w:rPr>
  </w:style>
  <w:style w:type="paragraph" w:styleId="Heading3">
    <w:name w:val="Heading 3"/>
    <w:basedOn w:val="Normal"/>
    <w:next w:val="Normal"/>
    <w:qFormat/>
    <w:pPr>
      <w:spacing w:before="16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2026-03-05T22:47:15.810Z</dcterms:created>
  <dcterms:modified xsi:type="dcterms:W3CDTF">2026-03-05T22:47:15.810Z</dcterms:modified>
</cp:coreProperties>
</file>

<file path=docProps/custom.xml><?xml version="1.0" encoding="utf-8"?>
<Properties xmlns="http://schemas.openxmlformats.org/officeDocument/2006/custom-properties" xmlns:vt="http://schemas.openxmlformats.org/officeDocument/2006/docPropsVTypes"/>
</file>