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20"/>
      </w:tblGrid>
      <w:tr w:rsidR="00475B56" w:rsidRPr="00475B56" w14:paraId="2E025F6A" w14:textId="77777777" w:rsidTr="00717207">
        <w:trPr>
          <w:trHeight w:val="970"/>
        </w:trPr>
        <w:tc>
          <w:tcPr>
            <w:tcW w:w="3240" w:type="dxa"/>
            <w:tcMar>
              <w:top w:w="0" w:type="dxa"/>
              <w:left w:w="108" w:type="dxa"/>
              <w:bottom w:w="0" w:type="dxa"/>
              <w:right w:w="108" w:type="dxa"/>
            </w:tcMar>
            <w:hideMark/>
          </w:tcPr>
          <w:p w14:paraId="47B4F58A" w14:textId="77777777" w:rsidR="00475B56" w:rsidRPr="00475B56" w:rsidRDefault="00475B56" w:rsidP="00475B56">
            <w:pPr>
              <w:pStyle w:val="NormalWeb"/>
              <w:spacing w:before="0" w:beforeAutospacing="0" w:after="0" w:afterAutospacing="0"/>
              <w:jc w:val="center"/>
              <w:rPr>
                <w:rFonts w:ascii="Arial" w:hAnsi="Arial" w:cs="Arial"/>
                <w:sz w:val="20"/>
                <w:szCs w:val="20"/>
              </w:rPr>
            </w:pPr>
            <w:r w:rsidRPr="00475B56">
              <w:rPr>
                <w:rFonts w:ascii="Arial" w:hAnsi="Arial" w:cs="Arial"/>
                <w:b/>
                <w:bCs/>
                <w:sz w:val="20"/>
                <w:szCs w:val="20"/>
              </w:rPr>
              <w:t>CHÍNH PHỦ</w:t>
            </w:r>
            <w:r w:rsidRPr="00475B56">
              <w:rPr>
                <w:rFonts w:ascii="Arial" w:hAnsi="Arial" w:cs="Arial"/>
                <w:b/>
                <w:bCs/>
                <w:sz w:val="20"/>
                <w:szCs w:val="20"/>
                <w:lang w:val="vi-VN"/>
              </w:rPr>
              <w:br/>
              <w:t>-------</w:t>
            </w:r>
          </w:p>
          <w:p w14:paraId="043C7CC3" w14:textId="77777777" w:rsidR="00475B56" w:rsidRPr="00475B56" w:rsidRDefault="00475B56" w:rsidP="00475B56">
            <w:pPr>
              <w:pStyle w:val="NormalWeb"/>
              <w:spacing w:before="0" w:beforeAutospacing="0" w:after="0" w:afterAutospacing="0"/>
              <w:jc w:val="center"/>
              <w:rPr>
                <w:rFonts w:ascii="Arial" w:hAnsi="Arial" w:cs="Arial"/>
                <w:sz w:val="20"/>
                <w:szCs w:val="20"/>
              </w:rPr>
            </w:pPr>
            <w:r w:rsidRPr="00475B56">
              <w:rPr>
                <w:rFonts w:ascii="Arial" w:hAnsi="Arial" w:cs="Arial"/>
                <w:sz w:val="20"/>
                <w:szCs w:val="20"/>
                <w:lang w:val="vi-VN"/>
              </w:rPr>
              <w:t xml:space="preserve">Số: </w:t>
            </w:r>
            <w:r w:rsidRPr="00475B56">
              <w:rPr>
                <w:rFonts w:ascii="Arial" w:hAnsi="Arial" w:cs="Arial"/>
                <w:sz w:val="20"/>
                <w:szCs w:val="20"/>
              </w:rPr>
              <w:t>83/2013/NĐ-CP</w:t>
            </w:r>
          </w:p>
        </w:tc>
        <w:tc>
          <w:tcPr>
            <w:tcW w:w="6120" w:type="dxa"/>
            <w:tcMar>
              <w:top w:w="0" w:type="dxa"/>
              <w:left w:w="108" w:type="dxa"/>
              <w:bottom w:w="0" w:type="dxa"/>
              <w:right w:w="108" w:type="dxa"/>
            </w:tcMar>
            <w:hideMark/>
          </w:tcPr>
          <w:p w14:paraId="1F8AFF36" w14:textId="77777777" w:rsidR="00475B56" w:rsidRPr="00475B56" w:rsidRDefault="00475B56" w:rsidP="00475B56">
            <w:pPr>
              <w:pStyle w:val="NormalWeb"/>
              <w:spacing w:before="0" w:beforeAutospacing="0" w:after="0" w:afterAutospacing="0"/>
              <w:jc w:val="center"/>
              <w:rPr>
                <w:rFonts w:ascii="Arial" w:hAnsi="Arial" w:cs="Arial"/>
                <w:sz w:val="20"/>
                <w:szCs w:val="20"/>
              </w:rPr>
            </w:pPr>
            <w:r w:rsidRPr="00475B56">
              <w:rPr>
                <w:rFonts w:ascii="Arial" w:hAnsi="Arial" w:cs="Arial"/>
                <w:b/>
                <w:bCs/>
                <w:sz w:val="20"/>
                <w:szCs w:val="20"/>
                <w:lang w:val="vi-VN"/>
              </w:rPr>
              <w:t>CỘNG HÒA XÃ HỘI CHỦ NGHĨA VIỆT NAM</w:t>
            </w:r>
            <w:r w:rsidRPr="00475B56">
              <w:rPr>
                <w:rFonts w:ascii="Arial" w:hAnsi="Arial" w:cs="Arial"/>
                <w:b/>
                <w:bCs/>
                <w:sz w:val="20"/>
                <w:szCs w:val="20"/>
                <w:lang w:val="vi-VN"/>
              </w:rPr>
              <w:br/>
              <w:t xml:space="preserve">Độc lập - Tự do - Hạnh phúc </w:t>
            </w:r>
            <w:r w:rsidRPr="00475B56">
              <w:rPr>
                <w:rFonts w:ascii="Arial" w:hAnsi="Arial" w:cs="Arial"/>
                <w:b/>
                <w:bCs/>
                <w:sz w:val="20"/>
                <w:szCs w:val="20"/>
                <w:lang w:val="vi-VN"/>
              </w:rPr>
              <w:br/>
              <w:t>---------------</w:t>
            </w:r>
          </w:p>
          <w:p w14:paraId="326D8133" w14:textId="77777777" w:rsidR="00475B56" w:rsidRPr="00475B56" w:rsidRDefault="00475B56" w:rsidP="00475B56">
            <w:pPr>
              <w:pStyle w:val="NormalWeb"/>
              <w:spacing w:before="0" w:beforeAutospacing="0" w:after="0" w:afterAutospacing="0"/>
              <w:jc w:val="right"/>
              <w:rPr>
                <w:rFonts w:ascii="Arial" w:hAnsi="Arial" w:cs="Arial"/>
                <w:sz w:val="20"/>
                <w:szCs w:val="20"/>
              </w:rPr>
            </w:pPr>
            <w:r w:rsidRPr="00475B56">
              <w:rPr>
                <w:rFonts w:ascii="Arial" w:hAnsi="Arial" w:cs="Arial"/>
                <w:i/>
                <w:iCs/>
                <w:sz w:val="20"/>
                <w:szCs w:val="20"/>
                <w:lang w:val="vi-VN"/>
              </w:rPr>
              <w:t xml:space="preserve">Hà Nội, ngày </w:t>
            </w:r>
            <w:r w:rsidRPr="00475B56">
              <w:rPr>
                <w:rFonts w:ascii="Arial" w:hAnsi="Arial" w:cs="Arial"/>
                <w:i/>
                <w:iCs/>
                <w:sz w:val="20"/>
                <w:szCs w:val="20"/>
              </w:rPr>
              <w:t>22</w:t>
            </w:r>
            <w:r w:rsidRPr="00475B56">
              <w:rPr>
                <w:rFonts w:ascii="Arial" w:hAnsi="Arial" w:cs="Arial"/>
                <w:i/>
                <w:iCs/>
                <w:sz w:val="20"/>
                <w:szCs w:val="20"/>
                <w:lang w:val="vi-VN"/>
              </w:rPr>
              <w:t xml:space="preserve"> tháng </w:t>
            </w:r>
            <w:r w:rsidRPr="00475B56">
              <w:rPr>
                <w:rFonts w:ascii="Arial" w:hAnsi="Arial" w:cs="Arial"/>
                <w:i/>
                <w:iCs/>
                <w:sz w:val="20"/>
                <w:szCs w:val="20"/>
              </w:rPr>
              <w:t>07</w:t>
            </w:r>
            <w:r w:rsidRPr="00475B56">
              <w:rPr>
                <w:rFonts w:ascii="Arial" w:hAnsi="Arial" w:cs="Arial"/>
                <w:i/>
                <w:iCs/>
                <w:sz w:val="20"/>
                <w:szCs w:val="20"/>
                <w:lang w:val="vi-VN"/>
              </w:rPr>
              <w:t xml:space="preserve"> năm </w:t>
            </w:r>
            <w:r w:rsidRPr="00475B56">
              <w:rPr>
                <w:rFonts w:ascii="Arial" w:hAnsi="Arial" w:cs="Arial"/>
                <w:i/>
                <w:iCs/>
                <w:sz w:val="20"/>
                <w:szCs w:val="20"/>
              </w:rPr>
              <w:t>2013</w:t>
            </w:r>
          </w:p>
        </w:tc>
      </w:tr>
    </w:tbl>
    <w:p w14:paraId="2C132FD7" w14:textId="77777777" w:rsidR="00475B56" w:rsidRPr="00475B56" w:rsidRDefault="00475B56" w:rsidP="00475B56">
      <w:pPr>
        <w:pStyle w:val="NormalWeb"/>
        <w:spacing w:before="0" w:beforeAutospacing="0" w:after="0" w:afterAutospacing="0"/>
        <w:rPr>
          <w:rFonts w:ascii="Arial" w:hAnsi="Arial" w:cs="Arial"/>
          <w:sz w:val="20"/>
          <w:szCs w:val="20"/>
        </w:rPr>
      </w:pPr>
      <w:r w:rsidRPr="00475B56">
        <w:rPr>
          <w:rFonts w:ascii="Arial" w:hAnsi="Arial" w:cs="Arial"/>
          <w:sz w:val="20"/>
          <w:szCs w:val="20"/>
        </w:rPr>
        <w:t> </w:t>
      </w:r>
    </w:p>
    <w:p w14:paraId="771F05C5" w14:textId="77777777" w:rsidR="00475B56" w:rsidRDefault="00475B56" w:rsidP="00475B56">
      <w:pPr>
        <w:pStyle w:val="NormalWeb"/>
        <w:spacing w:before="0" w:beforeAutospacing="0" w:after="0" w:afterAutospacing="0"/>
        <w:jc w:val="center"/>
        <w:rPr>
          <w:rFonts w:ascii="Arial" w:hAnsi="Arial" w:cs="Arial"/>
          <w:b/>
          <w:bCs/>
          <w:sz w:val="20"/>
          <w:szCs w:val="20"/>
        </w:rPr>
      </w:pPr>
      <w:bookmarkStart w:id="0" w:name="loai_1"/>
    </w:p>
    <w:p w14:paraId="7C2D5F62" w14:textId="77777777" w:rsidR="00475B56" w:rsidRPr="00475B56" w:rsidRDefault="00475B56" w:rsidP="00475B56">
      <w:pPr>
        <w:pStyle w:val="NormalWeb"/>
        <w:spacing w:before="0" w:beforeAutospacing="0" w:after="0" w:afterAutospacing="0"/>
        <w:jc w:val="center"/>
        <w:rPr>
          <w:rFonts w:ascii="Arial" w:hAnsi="Arial" w:cs="Arial"/>
          <w:sz w:val="20"/>
          <w:szCs w:val="20"/>
        </w:rPr>
      </w:pPr>
      <w:r w:rsidRPr="00475B56">
        <w:rPr>
          <w:rFonts w:ascii="Arial" w:hAnsi="Arial" w:cs="Arial"/>
          <w:b/>
          <w:bCs/>
          <w:sz w:val="20"/>
          <w:szCs w:val="20"/>
          <w:lang w:val="vi-VN"/>
        </w:rPr>
        <w:t>NGHỊ ĐỊNH</w:t>
      </w:r>
      <w:bookmarkEnd w:id="0"/>
    </w:p>
    <w:p w14:paraId="73B12683" w14:textId="77777777" w:rsidR="00475B56" w:rsidRPr="00475B56" w:rsidRDefault="00475B56" w:rsidP="00475B56">
      <w:pPr>
        <w:pStyle w:val="NormalWeb"/>
        <w:spacing w:before="0" w:beforeAutospacing="0" w:after="0" w:afterAutospacing="0"/>
        <w:jc w:val="center"/>
        <w:rPr>
          <w:rFonts w:ascii="Arial" w:hAnsi="Arial" w:cs="Arial"/>
          <w:b/>
          <w:sz w:val="20"/>
          <w:szCs w:val="20"/>
        </w:rPr>
      </w:pPr>
      <w:bookmarkStart w:id="1" w:name="loai_1_name"/>
      <w:r w:rsidRPr="00475B56">
        <w:rPr>
          <w:rFonts w:ascii="Arial" w:hAnsi="Arial" w:cs="Arial"/>
          <w:b/>
          <w:sz w:val="20"/>
          <w:szCs w:val="20"/>
          <w:lang w:val="vi-VN"/>
        </w:rPr>
        <w:t>QUY ĐỊNH CHI TIẾT THI HÀNH MỘT SỐ ĐIỀU CỦA LUẬT QUẢN LÝ THUẾ</w:t>
      </w:r>
    </w:p>
    <w:p w14:paraId="6E1F6FCA" w14:textId="77777777" w:rsidR="00475B56" w:rsidRDefault="00475B56" w:rsidP="00475B56">
      <w:pPr>
        <w:pStyle w:val="NormalWeb"/>
        <w:spacing w:before="0" w:beforeAutospacing="0" w:after="0" w:afterAutospacing="0"/>
        <w:jc w:val="center"/>
        <w:rPr>
          <w:rFonts w:ascii="Arial" w:hAnsi="Arial" w:cs="Arial"/>
          <w:b/>
          <w:sz w:val="20"/>
          <w:szCs w:val="20"/>
        </w:rPr>
      </w:pPr>
      <w:r w:rsidRPr="00475B56">
        <w:rPr>
          <w:rFonts w:ascii="Arial" w:hAnsi="Arial" w:cs="Arial"/>
          <w:b/>
          <w:sz w:val="20"/>
          <w:szCs w:val="20"/>
          <w:lang w:val="vi-VN"/>
        </w:rPr>
        <w:t xml:space="preserve"> VÀ LUẬT SỬA ĐỔI, BỔ SUNG MỘT SỐ ĐIỀU CỦA LUẬT QUẢN LÝ THUẾ</w:t>
      </w:r>
      <w:bookmarkEnd w:id="1"/>
    </w:p>
    <w:p w14:paraId="4710907E" w14:textId="77777777" w:rsidR="00475B56" w:rsidRDefault="00475B56" w:rsidP="00475B56">
      <w:pPr>
        <w:pStyle w:val="NormalWeb"/>
        <w:spacing w:before="0" w:beforeAutospacing="0" w:after="0" w:afterAutospacing="0"/>
        <w:jc w:val="center"/>
        <w:rPr>
          <w:rFonts w:ascii="Arial" w:hAnsi="Arial" w:cs="Arial"/>
          <w:b/>
          <w:sz w:val="20"/>
          <w:szCs w:val="20"/>
        </w:rPr>
      </w:pPr>
    </w:p>
    <w:p w14:paraId="61841234" w14:textId="77777777" w:rsidR="00475B56" w:rsidRPr="00475B56" w:rsidRDefault="00475B56" w:rsidP="00475B56">
      <w:pPr>
        <w:pStyle w:val="NormalWeb"/>
        <w:spacing w:before="0" w:beforeAutospacing="0" w:after="120" w:afterAutospacing="0"/>
        <w:ind w:firstLine="720"/>
        <w:jc w:val="both"/>
        <w:rPr>
          <w:rFonts w:ascii="Arial" w:hAnsi="Arial" w:cs="Arial"/>
          <w:b/>
          <w:sz w:val="20"/>
          <w:szCs w:val="20"/>
        </w:rPr>
      </w:pPr>
    </w:p>
    <w:p w14:paraId="22BB4C5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i/>
          <w:iCs/>
          <w:sz w:val="20"/>
          <w:szCs w:val="20"/>
          <w:lang w:val="vi-VN"/>
        </w:rPr>
        <w:t>Căn cứ Luật tổ chức Ch</w:t>
      </w:r>
      <w:r w:rsidRPr="00475B56">
        <w:rPr>
          <w:rFonts w:ascii="Arial" w:hAnsi="Arial" w:cs="Arial"/>
          <w:i/>
          <w:iCs/>
          <w:sz w:val="20"/>
          <w:szCs w:val="20"/>
        </w:rPr>
        <w:t>í</w:t>
      </w:r>
      <w:r w:rsidRPr="00475B56">
        <w:rPr>
          <w:rFonts w:ascii="Arial" w:hAnsi="Arial" w:cs="Arial"/>
          <w:i/>
          <w:iCs/>
          <w:sz w:val="20"/>
          <w:szCs w:val="20"/>
          <w:lang w:val="vi-VN"/>
        </w:rPr>
        <w:t>nh phủ ngày 25 tháng 12 năm 2001;</w:t>
      </w:r>
    </w:p>
    <w:p w14:paraId="066BFA8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i/>
          <w:iCs/>
          <w:sz w:val="20"/>
          <w:szCs w:val="20"/>
          <w:lang w:val="vi-VN"/>
        </w:rPr>
        <w:t>C</w:t>
      </w:r>
      <w:r w:rsidRPr="00475B56">
        <w:rPr>
          <w:rFonts w:ascii="Arial" w:hAnsi="Arial" w:cs="Arial"/>
          <w:i/>
          <w:iCs/>
          <w:sz w:val="20"/>
          <w:szCs w:val="20"/>
        </w:rPr>
        <w:t>ă</w:t>
      </w:r>
      <w:r w:rsidRPr="00475B56">
        <w:rPr>
          <w:rFonts w:ascii="Arial" w:hAnsi="Arial" w:cs="Arial"/>
          <w:i/>
          <w:iCs/>
          <w:sz w:val="20"/>
          <w:szCs w:val="20"/>
          <w:lang w:val="vi-VN"/>
        </w:rPr>
        <w:t xml:space="preserve">n cứ Luật quản </w:t>
      </w:r>
      <w:r w:rsidRPr="00475B56">
        <w:rPr>
          <w:rFonts w:ascii="Arial" w:hAnsi="Arial" w:cs="Arial"/>
          <w:i/>
          <w:iCs/>
          <w:sz w:val="20"/>
          <w:szCs w:val="20"/>
        </w:rPr>
        <w:t xml:space="preserve">lý </w:t>
      </w:r>
      <w:r w:rsidRPr="00475B56">
        <w:rPr>
          <w:rFonts w:ascii="Arial" w:hAnsi="Arial" w:cs="Arial"/>
          <w:i/>
          <w:iCs/>
          <w:sz w:val="20"/>
          <w:szCs w:val="20"/>
          <w:lang w:val="vi-VN"/>
        </w:rPr>
        <w:t>thuế ngày 29 th</w:t>
      </w:r>
      <w:r w:rsidRPr="00475B56">
        <w:rPr>
          <w:rFonts w:ascii="Arial" w:hAnsi="Arial" w:cs="Arial"/>
          <w:i/>
          <w:iCs/>
          <w:sz w:val="20"/>
          <w:szCs w:val="20"/>
        </w:rPr>
        <w:t>á</w:t>
      </w:r>
      <w:r w:rsidRPr="00475B56">
        <w:rPr>
          <w:rFonts w:ascii="Arial" w:hAnsi="Arial" w:cs="Arial"/>
          <w:i/>
          <w:iCs/>
          <w:sz w:val="20"/>
          <w:szCs w:val="20"/>
          <w:lang w:val="vi-VN"/>
        </w:rPr>
        <w:t xml:space="preserve">ng </w:t>
      </w:r>
      <w:r w:rsidRPr="00475B56">
        <w:rPr>
          <w:rFonts w:ascii="Arial" w:hAnsi="Arial" w:cs="Arial"/>
          <w:i/>
          <w:iCs/>
          <w:sz w:val="20"/>
          <w:szCs w:val="20"/>
        </w:rPr>
        <w:t>11</w:t>
      </w:r>
      <w:r w:rsidRPr="00475B56">
        <w:rPr>
          <w:rFonts w:ascii="Arial" w:hAnsi="Arial" w:cs="Arial"/>
          <w:i/>
          <w:iCs/>
          <w:sz w:val="20"/>
          <w:szCs w:val="20"/>
          <w:lang w:val="vi-VN"/>
        </w:rPr>
        <w:t xml:space="preserve"> năm 2006;</w:t>
      </w:r>
    </w:p>
    <w:p w14:paraId="7776AF8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i/>
          <w:iCs/>
          <w:sz w:val="20"/>
          <w:szCs w:val="20"/>
          <w:lang w:val="vi-VN"/>
        </w:rPr>
        <w:t>Căn cứ Luật sửa đ</w:t>
      </w:r>
      <w:r w:rsidRPr="00475B56">
        <w:rPr>
          <w:rFonts w:ascii="Arial" w:hAnsi="Arial" w:cs="Arial"/>
          <w:i/>
          <w:iCs/>
          <w:sz w:val="20"/>
          <w:szCs w:val="20"/>
        </w:rPr>
        <w:t>ổ</w:t>
      </w:r>
      <w:r w:rsidRPr="00475B56">
        <w:rPr>
          <w:rFonts w:ascii="Arial" w:hAnsi="Arial" w:cs="Arial"/>
          <w:i/>
          <w:iCs/>
          <w:sz w:val="20"/>
          <w:szCs w:val="20"/>
          <w:lang w:val="vi-VN"/>
        </w:rPr>
        <w:t>i, b</w:t>
      </w:r>
      <w:r w:rsidRPr="00475B56">
        <w:rPr>
          <w:rFonts w:ascii="Arial" w:hAnsi="Arial" w:cs="Arial"/>
          <w:i/>
          <w:iCs/>
          <w:sz w:val="20"/>
          <w:szCs w:val="20"/>
        </w:rPr>
        <w:t xml:space="preserve">ổ </w:t>
      </w:r>
      <w:r w:rsidRPr="00475B56">
        <w:rPr>
          <w:rFonts w:ascii="Arial" w:hAnsi="Arial" w:cs="Arial"/>
          <w:i/>
          <w:iCs/>
          <w:sz w:val="20"/>
          <w:szCs w:val="20"/>
          <w:lang w:val="vi-VN"/>
        </w:rPr>
        <w:t>sung một s</w:t>
      </w:r>
      <w:r w:rsidRPr="00475B56">
        <w:rPr>
          <w:rFonts w:ascii="Arial" w:hAnsi="Arial" w:cs="Arial"/>
          <w:i/>
          <w:iCs/>
          <w:sz w:val="20"/>
          <w:szCs w:val="20"/>
        </w:rPr>
        <w:t xml:space="preserve">ố </w:t>
      </w:r>
      <w:r w:rsidRPr="00475B56">
        <w:rPr>
          <w:rFonts w:ascii="Arial" w:hAnsi="Arial" w:cs="Arial"/>
          <w:i/>
          <w:iCs/>
          <w:sz w:val="20"/>
          <w:szCs w:val="20"/>
          <w:lang w:val="vi-VN"/>
        </w:rPr>
        <w:t xml:space="preserve">điều của Luật quản </w:t>
      </w:r>
      <w:r w:rsidRPr="00475B56">
        <w:rPr>
          <w:rFonts w:ascii="Arial" w:hAnsi="Arial" w:cs="Arial"/>
          <w:i/>
          <w:iCs/>
          <w:sz w:val="20"/>
          <w:szCs w:val="20"/>
        </w:rPr>
        <w:t xml:space="preserve">lý </w:t>
      </w:r>
      <w:r w:rsidRPr="00475B56">
        <w:rPr>
          <w:rFonts w:ascii="Arial" w:hAnsi="Arial" w:cs="Arial"/>
          <w:i/>
          <w:iCs/>
          <w:sz w:val="20"/>
          <w:szCs w:val="20"/>
          <w:lang w:val="vi-VN"/>
        </w:rPr>
        <w:t>thuế ngày 20 tháng 11 năm 2012;</w:t>
      </w:r>
    </w:p>
    <w:p w14:paraId="1F37FD5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i/>
          <w:iCs/>
          <w:sz w:val="20"/>
          <w:szCs w:val="20"/>
          <w:lang w:val="vi-VN"/>
        </w:rPr>
        <w:t>Theo đề nghị của Bộ trưởng Bộ Tài ch</w:t>
      </w:r>
      <w:r w:rsidRPr="00475B56">
        <w:rPr>
          <w:rFonts w:ascii="Arial" w:hAnsi="Arial" w:cs="Arial"/>
          <w:i/>
          <w:iCs/>
          <w:sz w:val="20"/>
          <w:szCs w:val="20"/>
        </w:rPr>
        <w:t>í</w:t>
      </w:r>
      <w:r w:rsidRPr="00475B56">
        <w:rPr>
          <w:rFonts w:ascii="Arial" w:hAnsi="Arial" w:cs="Arial"/>
          <w:i/>
          <w:iCs/>
          <w:sz w:val="20"/>
          <w:szCs w:val="20"/>
          <w:lang w:val="vi-VN"/>
        </w:rPr>
        <w:t>nh</w:t>
      </w:r>
      <w:r w:rsidRPr="00475B56">
        <w:rPr>
          <w:rFonts w:ascii="Arial" w:hAnsi="Arial" w:cs="Arial"/>
          <w:i/>
          <w:iCs/>
          <w:sz w:val="20"/>
          <w:szCs w:val="20"/>
        </w:rPr>
        <w:t>;</w:t>
      </w:r>
    </w:p>
    <w:p w14:paraId="41FF0132" w14:textId="77777777" w:rsidR="00475B56" w:rsidRDefault="00475B56" w:rsidP="00475B56">
      <w:pPr>
        <w:pStyle w:val="NormalWeb"/>
        <w:spacing w:before="0" w:beforeAutospacing="0" w:after="120" w:afterAutospacing="0"/>
        <w:ind w:firstLine="720"/>
        <w:jc w:val="both"/>
        <w:rPr>
          <w:rFonts w:ascii="Arial" w:hAnsi="Arial" w:cs="Arial"/>
          <w:i/>
          <w:iCs/>
          <w:sz w:val="20"/>
          <w:szCs w:val="20"/>
        </w:rPr>
      </w:pPr>
      <w:r w:rsidRPr="00475B56">
        <w:rPr>
          <w:rFonts w:ascii="Arial" w:hAnsi="Arial" w:cs="Arial"/>
          <w:i/>
          <w:iCs/>
          <w:sz w:val="20"/>
          <w:szCs w:val="20"/>
          <w:lang w:val="vi-VN"/>
        </w:rPr>
        <w:t>Ch</w:t>
      </w:r>
      <w:r w:rsidRPr="00475B56">
        <w:rPr>
          <w:rFonts w:ascii="Arial" w:hAnsi="Arial" w:cs="Arial"/>
          <w:i/>
          <w:iCs/>
          <w:sz w:val="20"/>
          <w:szCs w:val="20"/>
        </w:rPr>
        <w:t>í</w:t>
      </w:r>
      <w:r w:rsidRPr="00475B56">
        <w:rPr>
          <w:rFonts w:ascii="Arial" w:hAnsi="Arial" w:cs="Arial"/>
          <w:i/>
          <w:iCs/>
          <w:sz w:val="20"/>
          <w:szCs w:val="20"/>
          <w:lang w:val="vi-VN"/>
        </w:rPr>
        <w:t>nh phủ ban hành Nghị định quy định chi tiết một s</w:t>
      </w:r>
      <w:r w:rsidRPr="00475B56">
        <w:rPr>
          <w:rFonts w:ascii="Arial" w:hAnsi="Arial" w:cs="Arial"/>
          <w:i/>
          <w:iCs/>
          <w:sz w:val="20"/>
          <w:szCs w:val="20"/>
        </w:rPr>
        <w:t xml:space="preserve">ố </w:t>
      </w:r>
      <w:r w:rsidRPr="00475B56">
        <w:rPr>
          <w:rFonts w:ascii="Arial" w:hAnsi="Arial" w:cs="Arial"/>
          <w:i/>
          <w:iCs/>
          <w:sz w:val="20"/>
          <w:szCs w:val="20"/>
          <w:lang w:val="vi-VN"/>
        </w:rPr>
        <w:t>điều của Luật quản lý thuế và Luật sửa đổi, bổ sung một số đi</w:t>
      </w:r>
      <w:r w:rsidRPr="00475B56">
        <w:rPr>
          <w:rFonts w:ascii="Arial" w:hAnsi="Arial" w:cs="Arial"/>
          <w:i/>
          <w:iCs/>
          <w:sz w:val="20"/>
          <w:szCs w:val="20"/>
        </w:rPr>
        <w:t>ề</w:t>
      </w:r>
      <w:r w:rsidRPr="00475B56">
        <w:rPr>
          <w:rFonts w:ascii="Arial" w:hAnsi="Arial" w:cs="Arial"/>
          <w:i/>
          <w:iCs/>
          <w:sz w:val="20"/>
          <w:szCs w:val="20"/>
          <w:lang w:val="vi-VN"/>
        </w:rPr>
        <w:t>u của Luật quản lý thuế</w:t>
      </w:r>
      <w:r w:rsidRPr="00475B56">
        <w:rPr>
          <w:rFonts w:ascii="Arial" w:hAnsi="Arial" w:cs="Arial"/>
          <w:i/>
          <w:iCs/>
          <w:sz w:val="20"/>
          <w:szCs w:val="20"/>
        </w:rPr>
        <w:t>,</w:t>
      </w:r>
    </w:p>
    <w:p w14:paraId="6EDDA80A" w14:textId="77777777" w:rsidR="00475B56" w:rsidRDefault="00475B56" w:rsidP="00475B56">
      <w:pPr>
        <w:pStyle w:val="NormalWeb"/>
        <w:spacing w:before="0" w:beforeAutospacing="0" w:after="0" w:afterAutospacing="0"/>
        <w:rPr>
          <w:rFonts w:ascii="Arial" w:hAnsi="Arial" w:cs="Arial"/>
          <w:i/>
          <w:iCs/>
          <w:sz w:val="20"/>
          <w:szCs w:val="20"/>
        </w:rPr>
      </w:pPr>
    </w:p>
    <w:p w14:paraId="48846F69" w14:textId="77777777" w:rsidR="00475B56" w:rsidRPr="00475B56" w:rsidRDefault="00475B56" w:rsidP="00475B56">
      <w:pPr>
        <w:pStyle w:val="NormalWeb"/>
        <w:spacing w:before="0" w:beforeAutospacing="0" w:after="0" w:afterAutospacing="0"/>
        <w:rPr>
          <w:rFonts w:ascii="Arial" w:hAnsi="Arial" w:cs="Arial"/>
          <w:sz w:val="20"/>
          <w:szCs w:val="20"/>
        </w:rPr>
      </w:pPr>
    </w:p>
    <w:p w14:paraId="1BB2D8A7" w14:textId="77777777" w:rsidR="00475B56" w:rsidRPr="00475B56" w:rsidRDefault="00475B56" w:rsidP="00636818">
      <w:pPr>
        <w:pStyle w:val="NormalWeb"/>
        <w:spacing w:before="0" w:beforeAutospacing="0" w:after="0" w:afterAutospacing="0"/>
        <w:jc w:val="center"/>
        <w:rPr>
          <w:rFonts w:ascii="Arial" w:hAnsi="Arial" w:cs="Arial"/>
          <w:sz w:val="20"/>
          <w:szCs w:val="20"/>
        </w:rPr>
      </w:pPr>
      <w:bookmarkStart w:id="2" w:name="chuong_1"/>
      <w:r w:rsidRPr="00475B56">
        <w:rPr>
          <w:rFonts w:ascii="Arial" w:hAnsi="Arial" w:cs="Arial"/>
          <w:b/>
          <w:bCs/>
          <w:sz w:val="20"/>
          <w:szCs w:val="20"/>
          <w:lang w:val="vi-VN"/>
        </w:rPr>
        <w:t xml:space="preserve">Chương </w:t>
      </w:r>
      <w:r w:rsidRPr="00475B56">
        <w:rPr>
          <w:rFonts w:ascii="Arial" w:hAnsi="Arial" w:cs="Arial"/>
          <w:b/>
          <w:bCs/>
          <w:sz w:val="20"/>
          <w:szCs w:val="20"/>
        </w:rPr>
        <w:t>1.</w:t>
      </w:r>
      <w:bookmarkEnd w:id="2"/>
    </w:p>
    <w:p w14:paraId="372E396A" w14:textId="77777777" w:rsidR="00475B56" w:rsidRDefault="00475B56" w:rsidP="00636818">
      <w:pPr>
        <w:pStyle w:val="NormalWeb"/>
        <w:spacing w:before="0" w:beforeAutospacing="0" w:after="0" w:afterAutospacing="0"/>
        <w:jc w:val="center"/>
        <w:rPr>
          <w:rFonts w:ascii="Arial" w:hAnsi="Arial" w:cs="Arial"/>
          <w:b/>
          <w:bCs/>
          <w:sz w:val="20"/>
          <w:szCs w:val="20"/>
        </w:rPr>
      </w:pPr>
      <w:bookmarkStart w:id="3" w:name="chuong_1_name"/>
      <w:r w:rsidRPr="00475B56">
        <w:rPr>
          <w:rFonts w:ascii="Arial" w:hAnsi="Arial" w:cs="Arial"/>
          <w:b/>
          <w:bCs/>
          <w:sz w:val="20"/>
          <w:szCs w:val="20"/>
          <w:lang w:val="vi-VN"/>
        </w:rPr>
        <w:t>QUY ĐỊNH CHUNG</w:t>
      </w:r>
      <w:bookmarkEnd w:id="3"/>
    </w:p>
    <w:p w14:paraId="035D5A93" w14:textId="77777777" w:rsidR="00FB538C" w:rsidRPr="00FB538C" w:rsidRDefault="00FB538C" w:rsidP="00475B56">
      <w:pPr>
        <w:pStyle w:val="NormalWeb"/>
        <w:spacing w:before="0" w:beforeAutospacing="0" w:after="0" w:afterAutospacing="0"/>
        <w:jc w:val="center"/>
        <w:rPr>
          <w:rFonts w:ascii="Arial" w:hAnsi="Arial" w:cs="Arial"/>
          <w:sz w:val="20"/>
          <w:szCs w:val="20"/>
        </w:rPr>
      </w:pPr>
    </w:p>
    <w:p w14:paraId="2F685C5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4" w:name="dieu_1"/>
      <w:r w:rsidRPr="00475B56">
        <w:rPr>
          <w:rFonts w:ascii="Arial" w:hAnsi="Arial" w:cs="Arial"/>
          <w:b/>
          <w:bCs/>
          <w:sz w:val="20"/>
          <w:szCs w:val="20"/>
          <w:lang w:val="vi-VN"/>
        </w:rPr>
        <w:t>Điều 1. Phạm vi điều chỉnh</w:t>
      </w:r>
      <w:bookmarkEnd w:id="4"/>
    </w:p>
    <w:p w14:paraId="51AA81F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Nghị định này quy định chi tiết thi hành một số điều của Luật quản lý thuế và Luật sửa đổi, bổ sung một số điều của Luật quản lý thuế, áp dụng đối với việc quản lý các loại thuế; phí, lệ phí; tiền thuê đất, thuê mặt nước; tiền sử dụng đất; thu từ khai thác tài nguyên khoáng sản và các khoản thu khác thuộc ngân sách nhà nước do cơ quan quản lý thuế quản lý thu theo quy định của pháp luật.</w:t>
      </w:r>
    </w:p>
    <w:p w14:paraId="1549BCB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5" w:name="dieu_2"/>
      <w:r w:rsidRPr="00475B56">
        <w:rPr>
          <w:rFonts w:ascii="Arial" w:hAnsi="Arial" w:cs="Arial"/>
          <w:b/>
          <w:bCs/>
          <w:sz w:val="20"/>
          <w:szCs w:val="20"/>
          <w:lang w:val="vi-VN"/>
        </w:rPr>
        <w:t>Điều 2. Người nộp thuế</w:t>
      </w:r>
      <w:bookmarkEnd w:id="5"/>
    </w:p>
    <w:p w14:paraId="48D8E72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Người nộp thuế quy định tại Nghị định này bao gồm:</w:t>
      </w:r>
    </w:p>
    <w:p w14:paraId="4429CCD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Tổ chức, hộ gia đình, cá nhân nộp thuế, phí, lệ phí và các khoản thu khác thuộc ngân sách nhà nước do cơ quan quản lý thuế quản lý thu theo quy định của pháp luật.</w:t>
      </w:r>
    </w:p>
    <w:p w14:paraId="12A43AF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Tổ chức được giao nhiệm vụ thu phí, lệ phí thuộc ngân sách nhà nước.</w:t>
      </w:r>
    </w:p>
    <w:p w14:paraId="41779815" w14:textId="77777777" w:rsidR="00475B56" w:rsidRPr="00636818" w:rsidRDefault="00475B56" w:rsidP="00475B56">
      <w:pPr>
        <w:pStyle w:val="NormalWeb"/>
        <w:spacing w:before="0" w:beforeAutospacing="0" w:after="120" w:afterAutospacing="0"/>
        <w:ind w:firstLine="720"/>
        <w:jc w:val="both"/>
        <w:rPr>
          <w:rFonts w:ascii="Arial" w:hAnsi="Arial" w:cs="Arial"/>
          <w:spacing w:val="-6"/>
          <w:sz w:val="20"/>
          <w:szCs w:val="20"/>
        </w:rPr>
      </w:pPr>
      <w:r w:rsidRPr="00636818">
        <w:rPr>
          <w:rFonts w:ascii="Arial" w:hAnsi="Arial" w:cs="Arial"/>
          <w:spacing w:val="-6"/>
          <w:sz w:val="20"/>
          <w:szCs w:val="20"/>
          <w:lang w:val="vi-VN"/>
        </w:rPr>
        <w:t>3. Tổ chức, cá nhân khấu trừ thuế; tổ chức, cá nhân làm thủ tục về thuế thay người nộp thuế bao gồm:</w:t>
      </w:r>
    </w:p>
    <w:p w14:paraId="241242D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Tổ chức, cá nhân là bên Việt Nam ký hợp đồng với tổ chức, cá nhân nước ngoài kinh doanh tại Việt Nam không theo quy định của pháp luật v</w:t>
      </w:r>
      <w:r w:rsidRPr="00475B56">
        <w:rPr>
          <w:rFonts w:ascii="Arial" w:hAnsi="Arial" w:cs="Arial"/>
          <w:sz w:val="20"/>
          <w:szCs w:val="20"/>
        </w:rPr>
        <w:t xml:space="preserve">ề </w:t>
      </w:r>
      <w:r w:rsidRPr="00475B56">
        <w:rPr>
          <w:rFonts w:ascii="Arial" w:hAnsi="Arial" w:cs="Arial"/>
          <w:sz w:val="20"/>
          <w:szCs w:val="20"/>
          <w:lang w:val="vi-VN"/>
        </w:rPr>
        <w:t>đầu tư và không thực hiện chế độ kế toán Việt Nam;</w:t>
      </w:r>
    </w:p>
    <w:p w14:paraId="6B9BB49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Tổ chức, cá nhân khấu trừ thuế khi chi trả thu nhập cho người có thu nhập thuộc diện nộp thuế thu nhập cá nhân;</w:t>
      </w:r>
    </w:p>
    <w:p w14:paraId="4F6C917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Tổ chức làm đại lý tàu biển, đại lý cho các hãng vận tải nước ngoài có trách nhiệm khấu trừ thuế thu nhập doanh nghiệp đối với hoạt động kinh doanh vận chuyển hàng hóa bằng tàu biển từ các cảng biển Việt Nam ra nước ngoài hoặc giữa các cảng biển Việt Nam;</w:t>
      </w:r>
    </w:p>
    <w:p w14:paraId="1315AFD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Tổ chức kinh doanh dịch vụ làm thủ tục về thuế;</w:t>
      </w:r>
    </w:p>
    <w:p w14:paraId="42079FA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đ) Đại lý làm thủ tục hải quan đối với hàng hóa xuất khẩu, nhập khẩu;</w:t>
      </w:r>
    </w:p>
    <w:p w14:paraId="398392C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e) </w:t>
      </w:r>
      <w:r w:rsidRPr="00475B56">
        <w:rPr>
          <w:rFonts w:ascii="Arial" w:hAnsi="Arial" w:cs="Arial"/>
          <w:sz w:val="20"/>
          <w:szCs w:val="20"/>
          <w:lang w:val="vi-VN"/>
        </w:rPr>
        <w:t>Tổ chức, cá nhân cung cấp dịch vụ bưu chính, dịch vụ chuyển phát nhanh quốc tế trong trường hợp nộp thay thuế cho tổ chức, cá nhân nộp thuế;</w:t>
      </w:r>
    </w:p>
    <w:p w14:paraId="07A25AA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g) Tổ chức tín dụng theo quy định của Luật các tổ chức tín dụng trong trường hợp bảo lãnh nộp thuế cho tổ chức, cá nhân nộp thuế.</w:t>
      </w:r>
    </w:p>
    <w:p w14:paraId="7A7C45E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6" w:name="dieu_3"/>
      <w:r w:rsidRPr="00475B56">
        <w:rPr>
          <w:rFonts w:ascii="Arial" w:hAnsi="Arial" w:cs="Arial"/>
          <w:b/>
          <w:bCs/>
          <w:sz w:val="20"/>
          <w:szCs w:val="20"/>
          <w:lang w:val="vi-VN"/>
        </w:rPr>
        <w:t>Điều 3. Ủy nhiệm thu thuế</w:t>
      </w:r>
      <w:bookmarkEnd w:id="6"/>
    </w:p>
    <w:p w14:paraId="0C939B1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Cơ quan quản lý thuế ủy nhiệm cho cơ quan, tổ chức, cá nhân thu một số loại thuế theo quy định của Bộ Tài chính.</w:t>
      </w:r>
    </w:p>
    <w:p w14:paraId="15B0D2B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lastRenderedPageBreak/>
        <w:t xml:space="preserve">2. </w:t>
      </w:r>
      <w:r w:rsidRPr="00475B56">
        <w:rPr>
          <w:rFonts w:ascii="Arial" w:hAnsi="Arial" w:cs="Arial"/>
          <w:sz w:val="20"/>
          <w:szCs w:val="20"/>
          <w:lang w:val="vi-VN"/>
        </w:rPr>
        <w:t xml:space="preserve">Việc </w:t>
      </w:r>
      <w:r w:rsidRPr="00475B56">
        <w:rPr>
          <w:rFonts w:ascii="Arial" w:hAnsi="Arial" w:cs="Arial"/>
          <w:sz w:val="20"/>
          <w:szCs w:val="20"/>
        </w:rPr>
        <w:t>ủ</w:t>
      </w:r>
      <w:r w:rsidRPr="00475B56">
        <w:rPr>
          <w:rFonts w:ascii="Arial" w:hAnsi="Arial" w:cs="Arial"/>
          <w:sz w:val="20"/>
          <w:szCs w:val="20"/>
          <w:lang w:val="vi-VN"/>
        </w:rPr>
        <w:t>y nhiệm thu thuế phải được thực hiện thông qua hợp đồng giữa Thủ trưởng cơ quan quản lý thuế với cơ quan, tổ chức, cá nhân được ủy nhiệm thu, trừ một số trường hợp ủy nhiệm thu đối với các khoản thu nhập có tính chất không thường xuyên theo quy định của Bộ Tài chính.</w:t>
      </w:r>
    </w:p>
    <w:p w14:paraId="3B8F78E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Bên được ủy nhiệm thu thuế có trách nhiệm: Thông báo và đôn đốc người nộp thuế thực hiện nộp thuế theo hợp đồng ủy nhiệm thu; cấp chứng từ thu tiền cho người nộp thuế khi thu tiền thuế; nộp tiền thuế đã thu được vào tài khoản của cơ quan quản lý thuế tại Kho bạc Nhà nước; quyết toán số tiền thuế thu được và chứng từ thu tiền thuế với cơ quan quản lý thu</w:t>
      </w:r>
      <w:r w:rsidRPr="00475B56">
        <w:rPr>
          <w:rFonts w:ascii="Arial" w:hAnsi="Arial" w:cs="Arial"/>
          <w:sz w:val="20"/>
          <w:szCs w:val="20"/>
        </w:rPr>
        <w:t>ế</w:t>
      </w:r>
      <w:r w:rsidRPr="00475B56">
        <w:rPr>
          <w:rFonts w:ascii="Arial" w:hAnsi="Arial" w:cs="Arial"/>
          <w:sz w:val="20"/>
          <w:szCs w:val="20"/>
          <w:lang w:val="vi-VN"/>
        </w:rPr>
        <w:t>; theo dõi và báo cáo với cơ quan quản lý thuế các trường hợp phát sinh người nộp thuế mới hoặc có thay đổi quy mô, ngành nghề kinh doanh của người nộp thuế trên địa bàn ủy nhiệm thu.</w:t>
      </w:r>
    </w:p>
    <w:p w14:paraId="0A1E6DB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Cơ quan quản lý thuế có trách nhiệm: Thông báo công khai các trường hợp ủy nhiệm thu thuế để người nộp thuế biết và thực hiện; cung cấp chứng từ thu thuế, hướng dẫn, kiểm tra, giám sát tình hình thu, nộp tiền thuế của cơ quan, tổ chức, cá nhân được ủy nhiệm thu thuế.</w:t>
      </w:r>
    </w:p>
    <w:p w14:paraId="4C63F4F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Cơ quan, tổ chức, cá nhân được ủy nhiệm thu thuế quy đ</w:t>
      </w:r>
      <w:r w:rsidRPr="00475B56">
        <w:rPr>
          <w:rFonts w:ascii="Arial" w:hAnsi="Arial" w:cs="Arial"/>
          <w:sz w:val="20"/>
          <w:szCs w:val="20"/>
        </w:rPr>
        <w:t>ị</w:t>
      </w:r>
      <w:r w:rsidRPr="00475B56">
        <w:rPr>
          <w:rFonts w:ascii="Arial" w:hAnsi="Arial" w:cs="Arial"/>
          <w:sz w:val="20"/>
          <w:szCs w:val="20"/>
          <w:lang w:val="vi-VN"/>
        </w:rPr>
        <w:t>nh tại Điều này được hưởng kinh phí ủy nhiệm thu trích từ kinh phí hoạt động của cơ quan quản lý thu</w:t>
      </w:r>
      <w:r w:rsidRPr="00475B56">
        <w:rPr>
          <w:rFonts w:ascii="Arial" w:hAnsi="Arial" w:cs="Arial"/>
          <w:sz w:val="20"/>
          <w:szCs w:val="20"/>
        </w:rPr>
        <w:t>ế</w:t>
      </w:r>
      <w:r w:rsidRPr="00475B56">
        <w:rPr>
          <w:rFonts w:ascii="Arial" w:hAnsi="Arial" w:cs="Arial"/>
          <w:sz w:val="20"/>
          <w:szCs w:val="20"/>
          <w:lang w:val="vi-VN"/>
        </w:rPr>
        <w:t>. Bộ Tài chính hướng d</w:t>
      </w:r>
      <w:r w:rsidRPr="00475B56">
        <w:rPr>
          <w:rFonts w:ascii="Arial" w:hAnsi="Arial" w:cs="Arial"/>
          <w:sz w:val="20"/>
          <w:szCs w:val="20"/>
        </w:rPr>
        <w:t>ẫ</w:t>
      </w:r>
      <w:r w:rsidRPr="00475B56">
        <w:rPr>
          <w:rFonts w:ascii="Arial" w:hAnsi="Arial" w:cs="Arial"/>
          <w:sz w:val="20"/>
          <w:szCs w:val="20"/>
          <w:lang w:val="vi-VN"/>
        </w:rPr>
        <w:t>n việc trích và sử dụng kinh phí ủy nhiệm thu quy định tại Khoản này.</w:t>
      </w:r>
    </w:p>
    <w:p w14:paraId="31B9D91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7" w:name="dieu_4"/>
      <w:r w:rsidRPr="00475B56">
        <w:rPr>
          <w:rFonts w:ascii="Arial" w:hAnsi="Arial" w:cs="Arial"/>
          <w:b/>
          <w:bCs/>
          <w:sz w:val="20"/>
          <w:szCs w:val="20"/>
          <w:lang w:val="vi-VN"/>
        </w:rPr>
        <w:t>Điều 4. Áp dụng quản lý rủi ro trong quản lý thuế</w:t>
      </w:r>
      <w:bookmarkEnd w:id="7"/>
    </w:p>
    <w:p w14:paraId="41C9F8A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Áp dụng quản lý rủi ro trong quản lý thuế của cơ quan thuế</w:t>
      </w:r>
    </w:p>
    <w:p w14:paraId="7C5532C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Bộ Tài chính có trách nhiệm:</w:t>
      </w:r>
    </w:p>
    <w:p w14:paraId="6B8AC04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Ban hành quy định quản lý rủi ro về thuế để nâng cao hiệu quả quản lý thuế và ngăn ngừa hành vi vi phạm pháp luật về thuế;</w:t>
      </w:r>
    </w:p>
    <w:p w14:paraId="44FF73E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Ban hành bộ tiêu chí đánh giá rủi ro theo các chức năng đáp ứng yêu cầu quản lý thuế trong từng thời kỳ.</w:t>
      </w:r>
    </w:p>
    <w:p w14:paraId="170D63F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Cơ quan thuế các cấp:</w:t>
      </w:r>
    </w:p>
    <w:p w14:paraId="77C0E3C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Sử dụng thông tin về người nộp thuế để xây dựng cơ sở dữ liệu phục vụ công tác quản lý rủi ro về thuế;</w:t>
      </w:r>
    </w:p>
    <w:p w14:paraId="3DEF3C7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Quản lý, ứng dụng công nghệ thông tin, hệ thống thông tin nghiệp vụ, cơ sở dữ liệu về người nộp thuế để đánh giá rủi ro trong quản lý thuế; đánh giá mức độ tuân thủ pháp luật của người nộp thuế để thực hiện các hoạt động nghiệp vụ quản lý thuế và xác định, lựa chọn đối tượng kiểm tra, thanh tra thuế theo quy định của pháp luật.</w:t>
      </w:r>
    </w:p>
    <w:p w14:paraId="1DEF356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Áp dụng quản lý rủi ro của cơ quan hải quan trong quản lý thuế.</w:t>
      </w:r>
    </w:p>
    <w:p w14:paraId="7CDFEB7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Bộ Tài chính có trách nhiệm:</w:t>
      </w:r>
    </w:p>
    <w:p w14:paraId="3559C9B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Ban hành quy định quản lý rủi ro về lĩnh vực hải quan;</w:t>
      </w:r>
    </w:p>
    <w:p w14:paraId="509B567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Ban hành bộ tiêu chí đánh giá rủi ro đáp ứng yêu cầu quản lý trong từng thời kỳ. Quy định đánh giá tuân thủ pháp luật của người nộp thuế;</w:t>
      </w:r>
    </w:p>
    <w:p w14:paraId="7250811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Tổng cục Hải quan xây dựng, quản l</w:t>
      </w:r>
      <w:r w:rsidRPr="00475B56">
        <w:rPr>
          <w:rFonts w:ascii="Arial" w:hAnsi="Arial" w:cs="Arial"/>
          <w:sz w:val="20"/>
          <w:szCs w:val="20"/>
        </w:rPr>
        <w:t>ý</w:t>
      </w:r>
      <w:r w:rsidRPr="00475B56">
        <w:rPr>
          <w:rFonts w:ascii="Arial" w:hAnsi="Arial" w:cs="Arial"/>
          <w:sz w:val="20"/>
          <w:szCs w:val="20"/>
          <w:lang w:val="vi-VN"/>
        </w:rPr>
        <w:t>, ứng dụng hệ thống thông tin, dữ liệu tập trung liên quan đ</w:t>
      </w:r>
      <w:r w:rsidRPr="00475B56">
        <w:rPr>
          <w:rFonts w:ascii="Arial" w:hAnsi="Arial" w:cs="Arial"/>
          <w:sz w:val="20"/>
          <w:szCs w:val="20"/>
        </w:rPr>
        <w:t>ế</w:t>
      </w:r>
      <w:r w:rsidRPr="00475B56">
        <w:rPr>
          <w:rFonts w:ascii="Arial" w:hAnsi="Arial" w:cs="Arial"/>
          <w:sz w:val="20"/>
          <w:szCs w:val="20"/>
          <w:lang w:val="vi-VN"/>
        </w:rPr>
        <w:t>n người nộp thu</w:t>
      </w:r>
      <w:r w:rsidRPr="00475B56">
        <w:rPr>
          <w:rFonts w:ascii="Arial" w:hAnsi="Arial" w:cs="Arial"/>
          <w:sz w:val="20"/>
          <w:szCs w:val="20"/>
        </w:rPr>
        <w:t>ế</w:t>
      </w:r>
      <w:r w:rsidRPr="00475B56">
        <w:rPr>
          <w:rFonts w:ascii="Arial" w:hAnsi="Arial" w:cs="Arial"/>
          <w:sz w:val="20"/>
          <w:szCs w:val="20"/>
          <w:lang w:val="vi-VN"/>
        </w:rPr>
        <w:t xml:space="preserve"> đ</w:t>
      </w:r>
      <w:r w:rsidRPr="00475B56">
        <w:rPr>
          <w:rFonts w:ascii="Arial" w:hAnsi="Arial" w:cs="Arial"/>
          <w:sz w:val="20"/>
          <w:szCs w:val="20"/>
        </w:rPr>
        <w:t xml:space="preserve">ể </w:t>
      </w:r>
      <w:r w:rsidRPr="00475B56">
        <w:rPr>
          <w:rFonts w:ascii="Arial" w:hAnsi="Arial" w:cs="Arial"/>
          <w:sz w:val="20"/>
          <w:szCs w:val="20"/>
          <w:lang w:val="vi-VN"/>
        </w:rPr>
        <w:t>đánh giá rủi ro phục vụ:</w:t>
      </w:r>
    </w:p>
    <w:p w14:paraId="1575779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Kiểm tra điều kiện đăng ký hồ sơ khai thuế;</w:t>
      </w:r>
    </w:p>
    <w:p w14:paraId="5678EDA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 xml:space="preserve">Xác định hình thức kiểm </w:t>
      </w:r>
      <w:r w:rsidRPr="00475B56">
        <w:rPr>
          <w:rFonts w:ascii="Arial" w:hAnsi="Arial" w:cs="Arial"/>
          <w:sz w:val="20"/>
          <w:szCs w:val="20"/>
        </w:rPr>
        <w:t>tr</w:t>
      </w:r>
      <w:r w:rsidRPr="00475B56">
        <w:rPr>
          <w:rFonts w:ascii="Arial" w:hAnsi="Arial" w:cs="Arial"/>
          <w:sz w:val="20"/>
          <w:szCs w:val="20"/>
          <w:lang w:val="vi-VN"/>
        </w:rPr>
        <w:t>a hồ sơ khai thuế;</w:t>
      </w:r>
    </w:p>
    <w:p w14:paraId="784158A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Xác định hình thức, mức độ kiểm tra thực tế hàng hóa xuất khẩu, nhập khẩu;</w:t>
      </w:r>
    </w:p>
    <w:p w14:paraId="7DF2378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Xác định, lựa chọn đối tượng kiểm tra sau thông quan, kiểm tra, thanh tra thuế theo quy định của pháp luật;</w:t>
      </w:r>
    </w:p>
    <w:p w14:paraId="504A5AC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Đánh gi</w:t>
      </w:r>
      <w:r w:rsidRPr="00475B56">
        <w:rPr>
          <w:rFonts w:ascii="Arial" w:hAnsi="Arial" w:cs="Arial"/>
          <w:sz w:val="20"/>
          <w:szCs w:val="20"/>
        </w:rPr>
        <w:t xml:space="preserve">á </w:t>
      </w:r>
      <w:r w:rsidRPr="00475B56">
        <w:rPr>
          <w:rFonts w:ascii="Arial" w:hAnsi="Arial" w:cs="Arial"/>
          <w:sz w:val="20"/>
          <w:szCs w:val="20"/>
          <w:lang w:val="vi-VN"/>
        </w:rPr>
        <w:t>việc tuân thủ pháp luật của người nộp thuế.</w:t>
      </w:r>
    </w:p>
    <w:p w14:paraId="4F88E7B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Cơ quan hải quan các cấp tổ chức áp dụng thống nhất các quy định về quản lý rủi ro, tiêu chí đánh giá rủi ro và quy định đánh giá tuân thủ pháp luật của người nộp thuế.</w:t>
      </w:r>
    </w:p>
    <w:p w14:paraId="522F5C5C" w14:textId="77777777" w:rsidR="00475B56" w:rsidRDefault="00475B56" w:rsidP="00475B56">
      <w:pPr>
        <w:pStyle w:val="NormalWeb"/>
        <w:spacing w:before="0" w:beforeAutospacing="0" w:after="0" w:afterAutospacing="0"/>
        <w:rPr>
          <w:rFonts w:ascii="Arial" w:hAnsi="Arial" w:cs="Arial"/>
          <w:b/>
          <w:bCs/>
          <w:sz w:val="20"/>
          <w:szCs w:val="20"/>
        </w:rPr>
      </w:pPr>
      <w:bookmarkStart w:id="8" w:name="chuong_2"/>
    </w:p>
    <w:p w14:paraId="7DF70451" w14:textId="77777777" w:rsidR="00475B56" w:rsidRPr="00475B56" w:rsidRDefault="00475B56" w:rsidP="00475B56">
      <w:pPr>
        <w:pStyle w:val="NormalWeb"/>
        <w:spacing w:before="0" w:beforeAutospacing="0" w:after="0" w:afterAutospacing="0"/>
        <w:jc w:val="center"/>
        <w:rPr>
          <w:rFonts w:ascii="Arial" w:hAnsi="Arial" w:cs="Arial"/>
          <w:sz w:val="20"/>
          <w:szCs w:val="20"/>
        </w:rPr>
      </w:pPr>
      <w:r w:rsidRPr="00475B56">
        <w:rPr>
          <w:rFonts w:ascii="Arial" w:hAnsi="Arial" w:cs="Arial"/>
          <w:b/>
          <w:bCs/>
          <w:sz w:val="20"/>
          <w:szCs w:val="20"/>
          <w:lang w:val="vi-VN"/>
        </w:rPr>
        <w:t xml:space="preserve">Chương </w:t>
      </w:r>
      <w:r w:rsidRPr="00475B56">
        <w:rPr>
          <w:rFonts w:ascii="Arial" w:hAnsi="Arial" w:cs="Arial"/>
          <w:b/>
          <w:bCs/>
          <w:sz w:val="20"/>
          <w:szCs w:val="20"/>
        </w:rPr>
        <w:t>2.</w:t>
      </w:r>
      <w:bookmarkEnd w:id="8"/>
    </w:p>
    <w:p w14:paraId="086DA1E6" w14:textId="77777777" w:rsidR="00475B56" w:rsidRDefault="00475B56" w:rsidP="00475B56">
      <w:pPr>
        <w:pStyle w:val="NormalWeb"/>
        <w:spacing w:before="0" w:beforeAutospacing="0" w:after="0" w:afterAutospacing="0"/>
        <w:jc w:val="center"/>
        <w:rPr>
          <w:rFonts w:ascii="Arial" w:hAnsi="Arial" w:cs="Arial"/>
          <w:b/>
          <w:bCs/>
          <w:sz w:val="20"/>
          <w:szCs w:val="20"/>
        </w:rPr>
      </w:pPr>
      <w:bookmarkStart w:id="9" w:name="chuong_2_name"/>
      <w:r w:rsidRPr="00475B56">
        <w:rPr>
          <w:rFonts w:ascii="Arial" w:hAnsi="Arial" w:cs="Arial"/>
          <w:b/>
          <w:bCs/>
          <w:sz w:val="20"/>
          <w:szCs w:val="20"/>
          <w:lang w:val="vi-VN"/>
        </w:rPr>
        <w:t>QUY ĐỊNH CỤ THỂ</w:t>
      </w:r>
      <w:bookmarkEnd w:id="9"/>
    </w:p>
    <w:p w14:paraId="70E89B71" w14:textId="77777777" w:rsidR="00475B56" w:rsidRPr="00475B56" w:rsidRDefault="00475B56" w:rsidP="00475B56">
      <w:pPr>
        <w:pStyle w:val="NormalWeb"/>
        <w:spacing w:before="0" w:beforeAutospacing="0" w:after="0" w:afterAutospacing="0"/>
        <w:jc w:val="center"/>
        <w:rPr>
          <w:rFonts w:ascii="Arial" w:hAnsi="Arial" w:cs="Arial"/>
          <w:sz w:val="20"/>
          <w:szCs w:val="20"/>
        </w:rPr>
      </w:pPr>
    </w:p>
    <w:p w14:paraId="26A0224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10" w:name="dieu_5"/>
      <w:r w:rsidRPr="00475B56">
        <w:rPr>
          <w:rFonts w:ascii="Arial" w:hAnsi="Arial" w:cs="Arial"/>
          <w:b/>
          <w:bCs/>
          <w:sz w:val="20"/>
          <w:szCs w:val="20"/>
          <w:lang w:val="vi-VN"/>
        </w:rPr>
        <w:t>Điều 5. Nguyên tắc tính thuế, khai thuế, nộp thuế</w:t>
      </w:r>
      <w:bookmarkEnd w:id="10"/>
    </w:p>
    <w:p w14:paraId="6850E5A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lastRenderedPageBreak/>
        <w:t xml:space="preserve">1. </w:t>
      </w:r>
      <w:r w:rsidRPr="00475B56">
        <w:rPr>
          <w:rFonts w:ascii="Arial" w:hAnsi="Arial" w:cs="Arial"/>
          <w:sz w:val="20"/>
          <w:szCs w:val="20"/>
          <w:lang w:val="vi-VN"/>
        </w:rPr>
        <w:t>Người nộp thuế có trách nhiệm tính, xác định số tiền thuế phải nộp ngân sách nhà nước do mình kê khai, trừ trường hợp cơ quan quản lý thuế ấn định thuế hoặc tính thuế theo quy định tại các Điều 37, 38 và 39 Luật quản lý thuế.</w:t>
      </w:r>
    </w:p>
    <w:p w14:paraId="0287E17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Người nộp thuế phải khai chính xác, trung thực, đầy đủ các nội dung trong tờ khai thuế và nộp đủ các chứng từ, tài liệu quy định trong hồ sơ khai thuế với cơ quan quản lý thuế.</w:t>
      </w:r>
    </w:p>
    <w:p w14:paraId="31E0330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Trường h</w:t>
      </w:r>
      <w:r w:rsidRPr="00475B56">
        <w:rPr>
          <w:rFonts w:ascii="Arial" w:hAnsi="Arial" w:cs="Arial"/>
          <w:sz w:val="20"/>
          <w:szCs w:val="20"/>
        </w:rPr>
        <w:t>ợ</w:t>
      </w:r>
      <w:r w:rsidRPr="00475B56">
        <w:rPr>
          <w:rFonts w:ascii="Arial" w:hAnsi="Arial" w:cs="Arial"/>
          <w:sz w:val="20"/>
          <w:szCs w:val="20"/>
          <w:lang w:val="vi-VN"/>
        </w:rPr>
        <w:t>p sau khi hết hạn nộp hồ sơ khai thuế theo quy định, người nộp thuế phát hiện hồ sơ khai thuế đã nộp cho cơ quan thuế có sai sót thì được khai bổ sung, điều chỉnh hồ sơ khai thuế. Hồ sơ khai thuế bổ sung, điều chỉnh được nộp cho cơ quan thuế vào bất cứ ngày làm việc nào, không phụ thuộc vào thời hạn nộp hồ sơ khai thuế của lần tiếp theo, nhưng phải trước khi cơ quan thuế, cơ quan có thẩm quyền công bố quyết định kiểm tra thuế, thanh tra thuế.</w:t>
      </w:r>
    </w:p>
    <w:p w14:paraId="01121C8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Khi cơ quan thuế, cơ quan có thẩm quyền đã ban hành kết luận, quyết định x</w:t>
      </w:r>
      <w:r w:rsidRPr="00475B56">
        <w:rPr>
          <w:rFonts w:ascii="Arial" w:hAnsi="Arial" w:cs="Arial"/>
          <w:sz w:val="20"/>
          <w:szCs w:val="20"/>
        </w:rPr>
        <w:t xml:space="preserve">ử </w:t>
      </w:r>
      <w:r w:rsidRPr="00475B56">
        <w:rPr>
          <w:rFonts w:ascii="Arial" w:hAnsi="Arial" w:cs="Arial"/>
          <w:sz w:val="20"/>
          <w:szCs w:val="20"/>
          <w:lang w:val="vi-VN"/>
        </w:rPr>
        <w:t xml:space="preserve">lý về thuế sau kiểm tra, thanh tra; nếu người nộp thuế phát hiện hồ sơ khai thuế đã nộp và được kiểm tra, thanh </w:t>
      </w:r>
      <w:r w:rsidRPr="00475B56">
        <w:rPr>
          <w:rFonts w:ascii="Arial" w:hAnsi="Arial" w:cs="Arial"/>
          <w:sz w:val="20"/>
          <w:szCs w:val="20"/>
        </w:rPr>
        <w:t>tr</w:t>
      </w:r>
      <w:r w:rsidRPr="00475B56">
        <w:rPr>
          <w:rFonts w:ascii="Arial" w:hAnsi="Arial" w:cs="Arial"/>
          <w:sz w:val="20"/>
          <w:szCs w:val="20"/>
          <w:lang w:val="vi-VN"/>
        </w:rPr>
        <w:t xml:space="preserve">a (liên quan đến thời kỳ, phạm vi kiểm </w:t>
      </w:r>
      <w:r w:rsidRPr="00475B56">
        <w:rPr>
          <w:rFonts w:ascii="Arial" w:hAnsi="Arial" w:cs="Arial"/>
          <w:sz w:val="20"/>
          <w:szCs w:val="20"/>
        </w:rPr>
        <w:t>tr</w:t>
      </w:r>
      <w:r w:rsidRPr="00475B56">
        <w:rPr>
          <w:rFonts w:ascii="Arial" w:hAnsi="Arial" w:cs="Arial"/>
          <w:sz w:val="20"/>
          <w:szCs w:val="20"/>
          <w:lang w:val="vi-VN"/>
        </w:rPr>
        <w:t>a, thanh tra) còn sai sót thì người nộp thuế được tự khai bổ sung, điều chỉnh; việc xử lý căn cứ chế độ quy định và nguyên nhân khách quan, chủ quan của việc khai sót, chưa đúng phải điều chỉnh.</w:t>
      </w:r>
    </w:p>
    <w:p w14:paraId="2EDD9CD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Trường hợp người nộp thuế tự tính thuế th</w:t>
      </w:r>
      <w:r w:rsidRPr="00475B56">
        <w:rPr>
          <w:rFonts w:ascii="Arial" w:hAnsi="Arial" w:cs="Arial"/>
          <w:sz w:val="20"/>
          <w:szCs w:val="20"/>
        </w:rPr>
        <w:t xml:space="preserve">ì </w:t>
      </w:r>
      <w:r w:rsidRPr="00475B56">
        <w:rPr>
          <w:rFonts w:ascii="Arial" w:hAnsi="Arial" w:cs="Arial"/>
          <w:sz w:val="20"/>
          <w:szCs w:val="20"/>
          <w:lang w:val="vi-VN"/>
        </w:rPr>
        <w:t>phải nộp đủ số tiền thuế đã tính và khai với cơ quan qu</w:t>
      </w:r>
      <w:r w:rsidRPr="00475B56">
        <w:rPr>
          <w:rFonts w:ascii="Arial" w:hAnsi="Arial" w:cs="Arial"/>
          <w:sz w:val="20"/>
          <w:szCs w:val="20"/>
        </w:rPr>
        <w:t>ả</w:t>
      </w:r>
      <w:r w:rsidRPr="00475B56">
        <w:rPr>
          <w:rFonts w:ascii="Arial" w:hAnsi="Arial" w:cs="Arial"/>
          <w:sz w:val="20"/>
          <w:szCs w:val="20"/>
          <w:lang w:val="vi-VN"/>
        </w:rPr>
        <w:t>n lý thuế theo thời hạn nộp hồ sơ khai thuế quy định tại các Điều 32, 33 của Luật quản lý thuế và các Khoản 9, 10 Điều 1 Luật sửa đổi, bổ sung một số điều của Luật quản lý thuế.</w:t>
      </w:r>
    </w:p>
    <w:p w14:paraId="06D5F11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Trường hợp cơ quan quản lý thuế tính thuế hoặc ấn đ</w:t>
      </w:r>
      <w:r w:rsidRPr="00475B56">
        <w:rPr>
          <w:rFonts w:ascii="Arial" w:hAnsi="Arial" w:cs="Arial"/>
          <w:sz w:val="20"/>
          <w:szCs w:val="20"/>
        </w:rPr>
        <w:t>ị</w:t>
      </w:r>
      <w:r w:rsidRPr="00475B56">
        <w:rPr>
          <w:rFonts w:ascii="Arial" w:hAnsi="Arial" w:cs="Arial"/>
          <w:sz w:val="20"/>
          <w:szCs w:val="20"/>
          <w:lang w:val="vi-VN"/>
        </w:rPr>
        <w:t>nh thuế, thời hạn nộp thuế là thời hạn ghi trên thông báo nộp thuế hoặc quyết định thu thuế của cơ quan quản lý thuế.</w:t>
      </w:r>
    </w:p>
    <w:p w14:paraId="588EEBA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Trường h</w:t>
      </w:r>
      <w:r w:rsidRPr="00475B56">
        <w:rPr>
          <w:rFonts w:ascii="Arial" w:hAnsi="Arial" w:cs="Arial"/>
          <w:sz w:val="20"/>
          <w:szCs w:val="20"/>
        </w:rPr>
        <w:t>ợ</w:t>
      </w:r>
      <w:r w:rsidRPr="00475B56">
        <w:rPr>
          <w:rFonts w:ascii="Arial" w:hAnsi="Arial" w:cs="Arial"/>
          <w:sz w:val="20"/>
          <w:szCs w:val="20"/>
          <w:lang w:val="vi-VN"/>
        </w:rPr>
        <w:t>p người nộp thuế tạm ngừng hoạt động kinh doanh có văn bản đề nghị gửi cơ quan thuế quản lý trực tiếp thì không phải nộp hồ sơ khai thu</w:t>
      </w:r>
      <w:r w:rsidRPr="00475B56">
        <w:rPr>
          <w:rFonts w:ascii="Arial" w:hAnsi="Arial" w:cs="Arial"/>
          <w:sz w:val="20"/>
          <w:szCs w:val="20"/>
        </w:rPr>
        <w:t xml:space="preserve">ế </w:t>
      </w:r>
      <w:r w:rsidRPr="00475B56">
        <w:rPr>
          <w:rFonts w:ascii="Arial" w:hAnsi="Arial" w:cs="Arial"/>
          <w:sz w:val="20"/>
          <w:szCs w:val="20"/>
          <w:lang w:val="vi-VN"/>
        </w:rPr>
        <w:t>trong thời gian tạm ngừng hoạt động kinh doanh. Trường hợp người nộp thu</w:t>
      </w:r>
      <w:r w:rsidRPr="00475B56">
        <w:rPr>
          <w:rFonts w:ascii="Arial" w:hAnsi="Arial" w:cs="Arial"/>
          <w:sz w:val="20"/>
          <w:szCs w:val="20"/>
        </w:rPr>
        <w:t>ế</w:t>
      </w:r>
      <w:r w:rsidRPr="00475B56">
        <w:rPr>
          <w:rFonts w:ascii="Arial" w:hAnsi="Arial" w:cs="Arial"/>
          <w:sz w:val="20"/>
          <w:szCs w:val="20"/>
          <w:lang w:val="vi-VN"/>
        </w:rPr>
        <w:t xml:space="preserve"> ti</w:t>
      </w:r>
      <w:r w:rsidRPr="00475B56">
        <w:rPr>
          <w:rFonts w:ascii="Arial" w:hAnsi="Arial" w:cs="Arial"/>
          <w:sz w:val="20"/>
          <w:szCs w:val="20"/>
        </w:rPr>
        <w:t>ế</w:t>
      </w:r>
      <w:r w:rsidRPr="00475B56">
        <w:rPr>
          <w:rFonts w:ascii="Arial" w:hAnsi="Arial" w:cs="Arial"/>
          <w:sz w:val="20"/>
          <w:szCs w:val="20"/>
          <w:lang w:val="vi-VN"/>
        </w:rPr>
        <w:t>p tục hoạt động kinh doanh trước khi h</w:t>
      </w:r>
      <w:r w:rsidRPr="00475B56">
        <w:rPr>
          <w:rFonts w:ascii="Arial" w:hAnsi="Arial" w:cs="Arial"/>
          <w:sz w:val="20"/>
          <w:szCs w:val="20"/>
        </w:rPr>
        <w:t>ế</w:t>
      </w:r>
      <w:r w:rsidRPr="00475B56">
        <w:rPr>
          <w:rFonts w:ascii="Arial" w:hAnsi="Arial" w:cs="Arial"/>
          <w:sz w:val="20"/>
          <w:szCs w:val="20"/>
          <w:lang w:val="vi-VN"/>
        </w:rPr>
        <w:t>t thời hạn tạm ngừng hoạt động kinh doanh thì phải có văn bản thông báo gửi cơ quan thuế quản lý trực tiếp biết đồng thời thực hiện nộp hồ sơ khai thuế theo quy định.</w:t>
      </w:r>
    </w:p>
    <w:p w14:paraId="7DF3B4F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6. </w:t>
      </w:r>
      <w:r w:rsidRPr="00475B56">
        <w:rPr>
          <w:rFonts w:ascii="Arial" w:hAnsi="Arial" w:cs="Arial"/>
          <w:sz w:val="20"/>
          <w:szCs w:val="20"/>
          <w:lang w:val="vi-VN"/>
        </w:rPr>
        <w:t>Thỏa thuận trước về phương pháp xác định giá tính thuế (sau đây viết tắt là APA) được thực hiện theo nguyên t</w:t>
      </w:r>
      <w:r w:rsidRPr="00475B56">
        <w:rPr>
          <w:rFonts w:ascii="Arial" w:hAnsi="Arial" w:cs="Arial"/>
          <w:sz w:val="20"/>
          <w:szCs w:val="20"/>
        </w:rPr>
        <w:t>ắ</w:t>
      </w:r>
      <w:r w:rsidRPr="00475B56">
        <w:rPr>
          <w:rFonts w:ascii="Arial" w:hAnsi="Arial" w:cs="Arial"/>
          <w:sz w:val="20"/>
          <w:szCs w:val="20"/>
          <w:lang w:val="vi-VN"/>
        </w:rPr>
        <w:t>c giao dịch độc lập phản ánh giá th</w:t>
      </w:r>
      <w:r w:rsidRPr="00475B56">
        <w:rPr>
          <w:rFonts w:ascii="Arial" w:hAnsi="Arial" w:cs="Arial"/>
          <w:sz w:val="20"/>
          <w:szCs w:val="20"/>
        </w:rPr>
        <w:t xml:space="preserve">ị </w:t>
      </w:r>
      <w:r w:rsidRPr="00475B56">
        <w:rPr>
          <w:rFonts w:ascii="Arial" w:hAnsi="Arial" w:cs="Arial"/>
          <w:sz w:val="20"/>
          <w:szCs w:val="20"/>
          <w:lang w:val="vi-VN"/>
        </w:rPr>
        <w:t>trường trong giao dịch kinh doanh giữa các bên có quan hệ liên kết, trên cơ sở quy định của pháp luật Việt Nam, quy định tại các hiệp định tránh đánh thuế hai lần và ngăn ngừa việc trốn lậu thuế mà Việt Nam đã ký và phù hợp với thông lệ quốc tế.</w:t>
      </w:r>
    </w:p>
    <w:p w14:paraId="0971F53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 xml:space="preserve">Tổng cục Thuế căn cứ vào đề nghị của người nộp thuế hoặc đề nghị của cơ quan thuế </w:t>
      </w:r>
      <w:r w:rsidRPr="00475B56">
        <w:rPr>
          <w:rFonts w:ascii="Arial" w:hAnsi="Arial" w:cs="Arial"/>
          <w:sz w:val="20"/>
          <w:szCs w:val="20"/>
        </w:rPr>
        <w:t xml:space="preserve">nước </w:t>
      </w:r>
      <w:r w:rsidRPr="00475B56">
        <w:rPr>
          <w:rFonts w:ascii="Arial" w:hAnsi="Arial" w:cs="Arial"/>
          <w:sz w:val="20"/>
          <w:szCs w:val="20"/>
          <w:lang w:val="vi-VN"/>
        </w:rPr>
        <w:t>ngoài để quyết định đàm phán APA.</w:t>
      </w:r>
    </w:p>
    <w:p w14:paraId="73D9337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11" w:name="dieu_6"/>
      <w:r w:rsidRPr="00475B56">
        <w:rPr>
          <w:rFonts w:ascii="Arial" w:hAnsi="Arial" w:cs="Arial"/>
          <w:b/>
          <w:bCs/>
          <w:sz w:val="20"/>
          <w:szCs w:val="20"/>
          <w:lang w:val="vi-VN"/>
        </w:rPr>
        <w:t>Điều 6. Xác định trước mã số, xác định trước trị giá hải quan, xác nhận trước xuất xứ cho hàng hóa xuất khẩu, nhập khẩu.</w:t>
      </w:r>
      <w:bookmarkEnd w:id="11"/>
    </w:p>
    <w:p w14:paraId="6E9953E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 xml:space="preserve">Trước khi làm thủ tục hải quan, tổ chức, cá nhân cung cấp các thông tin, chứng từ liên quan cho Cục Hải quan tỉnh, thành phố nơi sẽ làm thủ tục hải quan và có văn bản đề nghị xác định trước mã số, hoặc xác định trước trị giá hải </w:t>
      </w:r>
      <w:r w:rsidRPr="00475B56">
        <w:rPr>
          <w:rFonts w:ascii="Arial" w:hAnsi="Arial" w:cs="Arial"/>
          <w:sz w:val="20"/>
          <w:szCs w:val="20"/>
        </w:rPr>
        <w:t>q</w:t>
      </w:r>
      <w:r w:rsidRPr="00475B56">
        <w:rPr>
          <w:rFonts w:ascii="Arial" w:hAnsi="Arial" w:cs="Arial"/>
          <w:sz w:val="20"/>
          <w:szCs w:val="20"/>
          <w:lang w:val="vi-VN"/>
        </w:rPr>
        <w:t>uan, hoặc xác nhận trước xuất xứ cho hàng hóa dự kiến xuất khẩu, nhập khẩu (sau đây gọi chung là xác định trước).</w:t>
      </w:r>
    </w:p>
    <w:p w14:paraId="0B3554F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Trong thời gian 05 (năm) ngày làm việc, kể từ ngày nhận được đủ hồ sơ, Cục Hải quan tỉnh, thành phố có văn bản đề nghị Tổng cục trưởng Tổng cục Hải quan xem xét, giải quyết việc xác định trước của tổ chức, cá nhân.</w:t>
      </w:r>
    </w:p>
    <w:p w14:paraId="180A0FB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Căn cứ quy đ</w:t>
      </w:r>
      <w:r w:rsidRPr="00475B56">
        <w:rPr>
          <w:rFonts w:ascii="Arial" w:hAnsi="Arial" w:cs="Arial"/>
          <w:sz w:val="20"/>
          <w:szCs w:val="20"/>
        </w:rPr>
        <w:t>ị</w:t>
      </w:r>
      <w:r w:rsidRPr="00475B56">
        <w:rPr>
          <w:rFonts w:ascii="Arial" w:hAnsi="Arial" w:cs="Arial"/>
          <w:sz w:val="20"/>
          <w:szCs w:val="20"/>
          <w:lang w:val="vi-VN"/>
        </w:rPr>
        <w:t xml:space="preserve">nh của pháp luật, cơ sở dữ liệu của cơ quan hải quan và hồ sơ do tổ chức, cá nhân cung cấp, Tổng cục trưởng Tổng cục Hải quan thông báo bằng văn bản về kết quả xác định </w:t>
      </w:r>
      <w:r w:rsidRPr="00475B56">
        <w:rPr>
          <w:rFonts w:ascii="Arial" w:hAnsi="Arial" w:cs="Arial"/>
          <w:sz w:val="20"/>
          <w:szCs w:val="20"/>
        </w:rPr>
        <w:t xml:space="preserve">trước </w:t>
      </w:r>
      <w:r w:rsidRPr="00475B56">
        <w:rPr>
          <w:rFonts w:ascii="Arial" w:hAnsi="Arial" w:cs="Arial"/>
          <w:sz w:val="20"/>
          <w:szCs w:val="20"/>
          <w:lang w:val="vi-VN"/>
        </w:rPr>
        <w:t>trong thời hạn 25 (hai mươi lăm) ngày làm việc, kể từ ngày nhận đủ hồ sơ và công khai trên trang thông tin điện tử của Tổng cục Hải quan.</w:t>
      </w:r>
    </w:p>
    <w:p w14:paraId="5509432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Trường hợp hàng hóa phức tạp cần phải phân tích, giám định, xác minh làm rõ trước khi xác định trước thì thời hạn thông báo k</w:t>
      </w:r>
      <w:r w:rsidRPr="00475B56">
        <w:rPr>
          <w:rFonts w:ascii="Arial" w:hAnsi="Arial" w:cs="Arial"/>
          <w:sz w:val="20"/>
          <w:szCs w:val="20"/>
        </w:rPr>
        <w:t>ế</w:t>
      </w:r>
      <w:r w:rsidRPr="00475B56">
        <w:rPr>
          <w:rFonts w:ascii="Arial" w:hAnsi="Arial" w:cs="Arial"/>
          <w:sz w:val="20"/>
          <w:szCs w:val="20"/>
          <w:lang w:val="vi-VN"/>
        </w:rPr>
        <w:t>t quả xác định trước có thể kéo dài hơn, nhưng t</w:t>
      </w:r>
      <w:r w:rsidRPr="00475B56">
        <w:rPr>
          <w:rFonts w:ascii="Arial" w:hAnsi="Arial" w:cs="Arial"/>
          <w:sz w:val="20"/>
          <w:szCs w:val="20"/>
        </w:rPr>
        <w:t>ố</w:t>
      </w:r>
      <w:r w:rsidRPr="00475B56">
        <w:rPr>
          <w:rFonts w:ascii="Arial" w:hAnsi="Arial" w:cs="Arial"/>
          <w:sz w:val="20"/>
          <w:szCs w:val="20"/>
          <w:lang w:val="vi-VN"/>
        </w:rPr>
        <w:t>i đa không quá 90 (chín mươi) ngày làm việc k</w:t>
      </w:r>
      <w:r w:rsidRPr="00475B56">
        <w:rPr>
          <w:rFonts w:ascii="Arial" w:hAnsi="Arial" w:cs="Arial"/>
          <w:sz w:val="20"/>
          <w:szCs w:val="20"/>
        </w:rPr>
        <w:t xml:space="preserve">ể </w:t>
      </w:r>
      <w:r w:rsidRPr="00475B56">
        <w:rPr>
          <w:rFonts w:ascii="Arial" w:hAnsi="Arial" w:cs="Arial"/>
          <w:sz w:val="20"/>
          <w:szCs w:val="20"/>
          <w:lang w:val="vi-VN"/>
        </w:rPr>
        <w:t>từ ngày nhận đủ hồ sơ. Trường hợp cần xác minh làm rõ tại cơ quan có th</w:t>
      </w:r>
      <w:r w:rsidRPr="00475B56">
        <w:rPr>
          <w:rFonts w:ascii="Arial" w:hAnsi="Arial" w:cs="Arial"/>
          <w:sz w:val="20"/>
          <w:szCs w:val="20"/>
        </w:rPr>
        <w:t>ẩ</w:t>
      </w:r>
      <w:r w:rsidRPr="00475B56">
        <w:rPr>
          <w:rFonts w:ascii="Arial" w:hAnsi="Arial" w:cs="Arial"/>
          <w:sz w:val="20"/>
          <w:szCs w:val="20"/>
          <w:lang w:val="vi-VN"/>
        </w:rPr>
        <w:t>m quyền ở nước ngoài thì thời hạn xác minh thực hiện theo thỏa thuận đã ký với nước ngoài.</w:t>
      </w:r>
    </w:p>
    <w:p w14:paraId="5F623C6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Trường hợp không đủ cơ sở, thông tin để xác định trước, trong thời hạn 05 (năm) ngày làm việc kể từ ngày nhận được văn bản của Cục Hải quan tỉnh, thành phố, Tổng cục trưởng Tổng cục Hải quan có văn bản thông báo hoặc đ</w:t>
      </w:r>
      <w:r w:rsidRPr="00475B56">
        <w:rPr>
          <w:rFonts w:ascii="Arial" w:hAnsi="Arial" w:cs="Arial"/>
          <w:sz w:val="20"/>
          <w:szCs w:val="20"/>
        </w:rPr>
        <w:t xml:space="preserve">ề </w:t>
      </w:r>
      <w:r w:rsidRPr="00475B56">
        <w:rPr>
          <w:rFonts w:ascii="Arial" w:hAnsi="Arial" w:cs="Arial"/>
          <w:sz w:val="20"/>
          <w:szCs w:val="20"/>
          <w:lang w:val="vi-VN"/>
        </w:rPr>
        <w:t>nghị t</w:t>
      </w:r>
      <w:r w:rsidRPr="00475B56">
        <w:rPr>
          <w:rFonts w:ascii="Arial" w:hAnsi="Arial" w:cs="Arial"/>
          <w:sz w:val="20"/>
          <w:szCs w:val="20"/>
        </w:rPr>
        <w:t xml:space="preserve">ổ </w:t>
      </w:r>
      <w:r w:rsidRPr="00475B56">
        <w:rPr>
          <w:rFonts w:ascii="Arial" w:hAnsi="Arial" w:cs="Arial"/>
          <w:sz w:val="20"/>
          <w:szCs w:val="20"/>
          <w:lang w:val="vi-VN"/>
        </w:rPr>
        <w:t>chức, cá nhân bổ sung thêm thông tin, tài liệu.</w:t>
      </w:r>
    </w:p>
    <w:p w14:paraId="56B44AA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Văn bản thông báo kết quả xác định trước có giá trị sử dụng trong thời hạn tối đa 03 (ba) năm để khai hải quan và làm thủ tục hải quan khi hàng hóa thực tế xuất khẩu, nhập khẩu phù h</w:t>
      </w:r>
      <w:r w:rsidRPr="00475B56">
        <w:rPr>
          <w:rFonts w:ascii="Arial" w:hAnsi="Arial" w:cs="Arial"/>
          <w:sz w:val="20"/>
          <w:szCs w:val="20"/>
        </w:rPr>
        <w:t>ợ</w:t>
      </w:r>
      <w:r w:rsidRPr="00475B56">
        <w:rPr>
          <w:rFonts w:ascii="Arial" w:hAnsi="Arial" w:cs="Arial"/>
          <w:sz w:val="20"/>
          <w:szCs w:val="20"/>
          <w:lang w:val="vi-VN"/>
        </w:rPr>
        <w:t>p với thông tin, tài liệu mà tổ chức, cá nhân cung cấp.</w:t>
      </w:r>
    </w:p>
    <w:p w14:paraId="5DA1DA7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Trường hợp hết thời hạn 03 (ba) năm, nếu không có thay đổi về thông tin, tài liệu và căn cứ ban hành văn bản thông báo kết quả xác định trước, Tổng cục Hải quan xem xét gia hạn văn bản thông báo kết quả xác định trước theo đề nghị của tổ chức, cá nhân có yêu cầu.</w:t>
      </w:r>
    </w:p>
    <w:p w14:paraId="2545E3B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Trường hợp phát hiện văn bản thông báo kết quả xác định trước chưa phù hợp, Tổng cục trưởng Tổng cục Hải quan ban hành văn bản sửa đổi, bổ sung hoặc thay thế cho phù h</w:t>
      </w:r>
      <w:r w:rsidRPr="00475B56">
        <w:rPr>
          <w:rFonts w:ascii="Arial" w:hAnsi="Arial" w:cs="Arial"/>
          <w:sz w:val="20"/>
          <w:szCs w:val="20"/>
        </w:rPr>
        <w:t>ợ</w:t>
      </w:r>
      <w:r w:rsidRPr="00475B56">
        <w:rPr>
          <w:rFonts w:ascii="Arial" w:hAnsi="Arial" w:cs="Arial"/>
          <w:sz w:val="20"/>
          <w:szCs w:val="20"/>
          <w:lang w:val="vi-VN"/>
        </w:rPr>
        <w:t>p.</w:t>
      </w:r>
    </w:p>
    <w:p w14:paraId="053E967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Văn bản thông báo kết quả xác định trước chấm dứt hiệu lực trong trường hợp quy định của pháp luật làm căn cứ để ban hành thông báo kết quả xác định trước thay đổi. Thời gian chấm dứt hiệu lực kể từ ngày quy định của pháp luật làm căn cứ ban hành thông báo kết quả xác định trước thay đổi có hiệu lực thi hành.</w:t>
      </w:r>
    </w:p>
    <w:p w14:paraId="4D1F0DA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6. </w:t>
      </w:r>
      <w:r w:rsidRPr="00475B56">
        <w:rPr>
          <w:rFonts w:ascii="Arial" w:hAnsi="Arial" w:cs="Arial"/>
          <w:sz w:val="20"/>
          <w:szCs w:val="20"/>
          <w:lang w:val="vi-VN"/>
        </w:rPr>
        <w:t>Văn bản thông báo kết quả xác định trước không có hiệu lực áp dụng trong trường hợp hàng hóa hoặc hồ sơ thực tế nhập khẩu, xuất khẩu khác với hàng hóa hoặc hồ sơ đề nghị xác định trước.</w:t>
      </w:r>
    </w:p>
    <w:p w14:paraId="3B5C736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12" w:name="dieu_7"/>
      <w:r w:rsidRPr="00475B56">
        <w:rPr>
          <w:rFonts w:ascii="Arial" w:hAnsi="Arial" w:cs="Arial"/>
          <w:b/>
          <w:bCs/>
          <w:sz w:val="20"/>
          <w:szCs w:val="20"/>
          <w:lang w:val="vi-VN"/>
        </w:rPr>
        <w:t>Điều 7. Áp dụng biện pháp ưu tiên trong quản lý thuế đối với hàng hóa xuất khẩu, nhập khẩu.</w:t>
      </w:r>
      <w:bookmarkEnd w:id="12"/>
    </w:p>
    <w:p w14:paraId="64C3E9D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Người nộp thuế đáp ứng các tiêu chí sau đây được áp dụng biện pháp ưu tiên t</w:t>
      </w:r>
      <w:r w:rsidRPr="00475B56">
        <w:rPr>
          <w:rFonts w:ascii="Arial" w:hAnsi="Arial" w:cs="Arial"/>
          <w:sz w:val="20"/>
          <w:szCs w:val="20"/>
        </w:rPr>
        <w:t>r</w:t>
      </w:r>
      <w:r w:rsidRPr="00475B56">
        <w:rPr>
          <w:rFonts w:ascii="Arial" w:hAnsi="Arial" w:cs="Arial"/>
          <w:sz w:val="20"/>
          <w:szCs w:val="20"/>
          <w:lang w:val="vi-VN"/>
        </w:rPr>
        <w:t>ong thủ tục quản lý thuế:</w:t>
      </w:r>
    </w:p>
    <w:p w14:paraId="4AEDE7F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Không bị các cơ quan thuế, hải quan xử lý về hà</w:t>
      </w:r>
      <w:r w:rsidRPr="00475B56">
        <w:rPr>
          <w:rFonts w:ascii="Arial" w:hAnsi="Arial" w:cs="Arial"/>
          <w:sz w:val="20"/>
          <w:szCs w:val="20"/>
        </w:rPr>
        <w:t xml:space="preserve">nh </w:t>
      </w:r>
      <w:r w:rsidRPr="00475B56">
        <w:rPr>
          <w:rFonts w:ascii="Arial" w:hAnsi="Arial" w:cs="Arial"/>
          <w:sz w:val="20"/>
          <w:szCs w:val="20"/>
          <w:lang w:val="vi-VN"/>
        </w:rPr>
        <w:t xml:space="preserve">vi gian lận, trốn thuế, buôn lậu, vận chuyển </w:t>
      </w:r>
      <w:r w:rsidRPr="00475B56">
        <w:rPr>
          <w:rFonts w:ascii="Arial" w:hAnsi="Arial" w:cs="Arial"/>
          <w:sz w:val="20"/>
          <w:szCs w:val="20"/>
        </w:rPr>
        <w:t>tr</w:t>
      </w:r>
      <w:r w:rsidRPr="00475B56">
        <w:rPr>
          <w:rFonts w:ascii="Arial" w:hAnsi="Arial" w:cs="Arial"/>
          <w:sz w:val="20"/>
          <w:szCs w:val="20"/>
          <w:lang w:val="vi-VN"/>
        </w:rPr>
        <w:t xml:space="preserve">ái phép hàng hóa qua biên giới </w:t>
      </w:r>
      <w:r w:rsidRPr="00475B56">
        <w:rPr>
          <w:rFonts w:ascii="Arial" w:hAnsi="Arial" w:cs="Arial"/>
          <w:sz w:val="20"/>
          <w:szCs w:val="20"/>
        </w:rPr>
        <w:t>tr</w:t>
      </w:r>
      <w:r w:rsidRPr="00475B56">
        <w:rPr>
          <w:rFonts w:ascii="Arial" w:hAnsi="Arial" w:cs="Arial"/>
          <w:sz w:val="20"/>
          <w:szCs w:val="20"/>
          <w:lang w:val="vi-VN"/>
        </w:rPr>
        <w:t>ong thời gian 2 năm liên tục trở về trước, kể từ ngày Tổng cục Hải quan nhận được văn bản của người nộp thuế đề nghị được công nhận là doanh nghiệp ưu tiên;</w:t>
      </w:r>
    </w:p>
    <w:p w14:paraId="23E9D8C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Thực hiện thanh toán các lô hàng xuất khẩu, nhập khẩu qua ngân hàng;</w:t>
      </w:r>
    </w:p>
    <w:p w14:paraId="5D2E64D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Thực hiện thủ tục hải quan điện tử với cơ quan hải quan, thủ tục thuế điện tử với cơ quan thuế;</w:t>
      </w:r>
    </w:p>
    <w:p w14:paraId="57E08E4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 xml:space="preserve">Không bị cơ quan quản lý nhà nước có thẩm quyền xử lý vi phạm pháp luật về kế toán </w:t>
      </w:r>
      <w:r w:rsidRPr="00475B56">
        <w:rPr>
          <w:rFonts w:ascii="Arial" w:hAnsi="Arial" w:cs="Arial"/>
          <w:sz w:val="20"/>
          <w:szCs w:val="20"/>
        </w:rPr>
        <w:t>tr</w:t>
      </w:r>
      <w:r w:rsidRPr="00475B56">
        <w:rPr>
          <w:rFonts w:ascii="Arial" w:hAnsi="Arial" w:cs="Arial"/>
          <w:sz w:val="20"/>
          <w:szCs w:val="20"/>
          <w:lang w:val="vi-VN"/>
        </w:rPr>
        <w:t xml:space="preserve">ong thời gian 2 năm liên tục </w:t>
      </w:r>
      <w:r w:rsidRPr="00475B56">
        <w:rPr>
          <w:rFonts w:ascii="Arial" w:hAnsi="Arial" w:cs="Arial"/>
          <w:sz w:val="20"/>
          <w:szCs w:val="20"/>
        </w:rPr>
        <w:t>tr</w:t>
      </w:r>
      <w:r w:rsidRPr="00475B56">
        <w:rPr>
          <w:rFonts w:ascii="Arial" w:hAnsi="Arial" w:cs="Arial"/>
          <w:sz w:val="20"/>
          <w:szCs w:val="20"/>
          <w:lang w:val="vi-VN"/>
        </w:rPr>
        <w:t>ở về trước;</w:t>
      </w:r>
    </w:p>
    <w:p w14:paraId="5CBF671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đ) Đáp ứng mức kim ngạch xuất khẩu, nhập khẩu hàng năm hoặc quy mô đầu tư do Bộ Tài chính quy định.</w:t>
      </w:r>
    </w:p>
    <w:p w14:paraId="35E32F7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Người nộp thuế đáp ứng các tiêu chí quy định tại Khoản 1 Điều này và được Tổng cục Hải quan công nhận là doanh nghiệp ưu tiên được áp dụng biện pháp ưu tiên là được hoàn thuế trước, kiểm tra sau.</w:t>
      </w:r>
    </w:p>
    <w:p w14:paraId="67A05B4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Doanh nghiệp ưu tiên của nước đã ký thỏa thuận công nhận lẫn nhau về doanh nghiệp ưu tiên với Việt Nam được áp dụng các biện pháp ưu tiên theo thỏa thuận đã ký.</w:t>
      </w:r>
    </w:p>
    <w:p w14:paraId="0DDA2FA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Tạm đình chỉ, đình chỉ áp dụng biện pháp ưu tiên:</w:t>
      </w:r>
    </w:p>
    <w:p w14:paraId="0662B50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Doanh nghiệp đã được công nhận là doanh nghiệp ưu tiên bị tạm đình chỉ áp dụng biện pháp ưu tiên trong trường hợp vi phạm 01 (một) trong các tiêu chí quy định tại Điểm a, b, c và d Khoản 1 Điều này.</w:t>
      </w:r>
    </w:p>
    <w:p w14:paraId="13C73FC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Doanh nghiệp bị đình chỉ áp dụng biện pháp ưu tiên trong các trường hợp sau:</w:t>
      </w:r>
    </w:p>
    <w:p w14:paraId="5DE5BF2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Hết thời hạn tạm đình chỉ áp dụng biện pháp ưu tiên quy định tại Điểm a Khoản này mà doanh nghiệp không khắc phục được các vi phạm;</w:t>
      </w:r>
    </w:p>
    <w:p w14:paraId="51E2440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Doanh nghiệp có văn bản đề nghị không thực hiện biện pháp ưu tiên đã được công nhận;</w:t>
      </w:r>
    </w:p>
    <w:p w14:paraId="7058C81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Hết thời hạn được công nhận là doanh nghiệp ưu tiên mà không có văn bản đề nghị gia hạn.</w:t>
      </w:r>
    </w:p>
    <w:p w14:paraId="1900E46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Thời hạn, thẩm quyền công nhận, gia hạn, tạm đ</w:t>
      </w:r>
      <w:r w:rsidRPr="00475B56">
        <w:rPr>
          <w:rFonts w:ascii="Arial" w:hAnsi="Arial" w:cs="Arial"/>
          <w:sz w:val="20"/>
          <w:szCs w:val="20"/>
        </w:rPr>
        <w:t>ì</w:t>
      </w:r>
      <w:r w:rsidRPr="00475B56">
        <w:rPr>
          <w:rFonts w:ascii="Arial" w:hAnsi="Arial" w:cs="Arial"/>
          <w:sz w:val="20"/>
          <w:szCs w:val="20"/>
          <w:lang w:val="vi-VN"/>
        </w:rPr>
        <w:t>nh chỉ, đình chỉ, quản lý doanh nghiệp ưu tiên:</w:t>
      </w:r>
    </w:p>
    <w:p w14:paraId="52466F1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Thời hạn áp dụng biện pháp ưu tiên lần đầu là 3 năm;</w:t>
      </w:r>
    </w:p>
    <w:p w14:paraId="7321EB3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Thời gian gia hạn là từ 3 năm đến 5 năm;</w:t>
      </w:r>
    </w:p>
    <w:p w14:paraId="7748F5C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Thời hạn tạm đ</w:t>
      </w:r>
      <w:r w:rsidRPr="00475B56">
        <w:rPr>
          <w:rFonts w:ascii="Arial" w:hAnsi="Arial" w:cs="Arial"/>
          <w:sz w:val="20"/>
          <w:szCs w:val="20"/>
        </w:rPr>
        <w:t>ì</w:t>
      </w:r>
      <w:r w:rsidRPr="00475B56">
        <w:rPr>
          <w:rFonts w:ascii="Arial" w:hAnsi="Arial" w:cs="Arial"/>
          <w:sz w:val="20"/>
          <w:szCs w:val="20"/>
          <w:lang w:val="vi-VN"/>
        </w:rPr>
        <w:t>nh chỉ biện pháp ưu tiên là từ 2 tháng đến 6 tháng;</w:t>
      </w:r>
    </w:p>
    <w:p w14:paraId="450A46B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Tổng cục trưởng Tổng cục Hải quan quyết định công nhận, gia hạn, tạm đình chỉ, đình chỉ, quản lý doanh nghiệp ưu tiên.</w:t>
      </w:r>
    </w:p>
    <w:p w14:paraId="364879F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13" w:name="dieu_8"/>
      <w:r w:rsidRPr="00475B56">
        <w:rPr>
          <w:rFonts w:ascii="Arial" w:hAnsi="Arial" w:cs="Arial"/>
          <w:b/>
          <w:bCs/>
          <w:sz w:val="20"/>
          <w:szCs w:val="20"/>
          <w:lang w:val="vi-VN"/>
        </w:rPr>
        <w:t>Điều 8. Thay đổi, bổ sung thông tin đăng ký thuế</w:t>
      </w:r>
      <w:bookmarkEnd w:id="13"/>
    </w:p>
    <w:p w14:paraId="157C6A4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Khi có thay đổi, bổ sung thông tin trong hồ sơ đăng ký thuế đã nộp, người nộp thuế phải thông báo với cơ quan thuế quản lý trực tiếp (ghi trên giấy chứng nhận đăng ký thuế, giấy chứng nhận đăng ký kinh doanh hoặc giấy chứng nhận đăng ký doanh nghiệp) trong thời hạn 10 (mười) ngày làm việc, kể từ ngày có sự thay đổi, bổ sung thông tin.</w:t>
      </w:r>
    </w:p>
    <w:p w14:paraId="6106D6D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Đối với người nộp thuế đã được cấp đăng ký thuế nhưng chưa thông báo thông tin về các tài khoản của người nộp thuế đ</w:t>
      </w:r>
      <w:r w:rsidRPr="00475B56">
        <w:rPr>
          <w:rFonts w:ascii="Arial" w:hAnsi="Arial" w:cs="Arial"/>
          <w:sz w:val="20"/>
          <w:szCs w:val="20"/>
        </w:rPr>
        <w:t>ã</w:t>
      </w:r>
      <w:r w:rsidRPr="00475B56">
        <w:rPr>
          <w:rFonts w:ascii="Arial" w:hAnsi="Arial" w:cs="Arial"/>
          <w:sz w:val="20"/>
          <w:szCs w:val="20"/>
          <w:lang w:val="vi-VN"/>
        </w:rPr>
        <w:t xml:space="preserve"> m</w:t>
      </w:r>
      <w:r w:rsidRPr="00475B56">
        <w:rPr>
          <w:rFonts w:ascii="Arial" w:hAnsi="Arial" w:cs="Arial"/>
          <w:sz w:val="20"/>
          <w:szCs w:val="20"/>
        </w:rPr>
        <w:t xml:space="preserve">ở </w:t>
      </w:r>
      <w:r w:rsidRPr="00475B56">
        <w:rPr>
          <w:rFonts w:ascii="Arial" w:hAnsi="Arial" w:cs="Arial"/>
          <w:sz w:val="20"/>
          <w:szCs w:val="20"/>
          <w:lang w:val="vi-VN"/>
        </w:rPr>
        <w:t>tại các ngân hàng thương mại, tổ chức tín dụng với cơ quan thuế trước thời điểm Nghị định này có hiệu lực thi hành thì phải thông báo bổ sung, thời hạn chậm nhất ngày 31 tháng 12 năm 2013.</w:t>
      </w:r>
    </w:p>
    <w:p w14:paraId="5E6C481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Người nộp thuế trong quá trình sản xuất kinh doanh, định kỳ hàng quý khi có thay đổi, bổ sung số tài khoản tại các ngân hàng thương mại, tổ chức tín dụng thì phải thông báo cho cơ quan thuế tại tờ khai thuế thu nhập doanh nghiệp tạm tính hàng quý.</w:t>
      </w:r>
    </w:p>
    <w:p w14:paraId="7B16D30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 xml:space="preserve">Trường hợp có sự thay đổi trụ sở của người nộp thuế dẫn đến thay đổi cơ quan thuế quản lý trực tiếp ở tỉnh, thành </w:t>
      </w:r>
      <w:r w:rsidRPr="00475B56">
        <w:rPr>
          <w:rFonts w:ascii="Arial" w:hAnsi="Arial" w:cs="Arial"/>
          <w:sz w:val="20"/>
          <w:szCs w:val="20"/>
        </w:rPr>
        <w:t>p</w:t>
      </w:r>
      <w:r w:rsidRPr="00475B56">
        <w:rPr>
          <w:rFonts w:ascii="Arial" w:hAnsi="Arial" w:cs="Arial"/>
          <w:sz w:val="20"/>
          <w:szCs w:val="20"/>
          <w:lang w:val="vi-VN"/>
        </w:rPr>
        <w:t xml:space="preserve">hố trực thuộc Trung ương khác, người nộp thuế có trách nhiệm nộp đủ số tiền thuế còn nợ; đề nghị hoàn số tiền thuế nộp thừa (trừ thuế thu nhập cá nhân), thuế giá trị gia tăng chưa khấu trừ hết thuộc diện hoàn thuế theo quy định (hoặc đề nghị cơ quan thuế xác nhận số tiền thuế giá </w:t>
      </w:r>
      <w:r w:rsidRPr="00475B56">
        <w:rPr>
          <w:rFonts w:ascii="Arial" w:hAnsi="Arial" w:cs="Arial"/>
          <w:sz w:val="20"/>
          <w:szCs w:val="20"/>
        </w:rPr>
        <w:t>tr</w:t>
      </w:r>
      <w:r w:rsidRPr="00475B56">
        <w:rPr>
          <w:rFonts w:ascii="Arial" w:hAnsi="Arial" w:cs="Arial"/>
          <w:sz w:val="20"/>
          <w:szCs w:val="20"/>
          <w:lang w:val="vi-VN"/>
        </w:rPr>
        <w:t>ị gia tăng chưa khấu trừ hết để làm căn cứ chuyển cơ quan thuế quản lý mới tiếp tục theo dõi) trước khi thay đổi trụ sở và không phải quyết toán thuế với cơ quan thuế, trừ trường hợp thời điểm thay đổi trụ sở trùng với thời điểm quyết toán thuế năm theo quy định của pháp luật. Đối với thuế thu nhập cá nhân, trường hợp người nộp thuế có số thuế nộp thừa được bù trừ v</w:t>
      </w:r>
      <w:r w:rsidRPr="00475B56">
        <w:rPr>
          <w:rFonts w:ascii="Arial" w:hAnsi="Arial" w:cs="Arial"/>
          <w:sz w:val="20"/>
          <w:szCs w:val="20"/>
        </w:rPr>
        <w:t>ớ</w:t>
      </w:r>
      <w:r w:rsidRPr="00475B56">
        <w:rPr>
          <w:rFonts w:ascii="Arial" w:hAnsi="Arial" w:cs="Arial"/>
          <w:sz w:val="20"/>
          <w:szCs w:val="20"/>
          <w:lang w:val="vi-VN"/>
        </w:rPr>
        <w:t>i số thuế phải nộp tại cơ quan thuế chuyển đến.</w:t>
      </w:r>
    </w:p>
    <w:p w14:paraId="35AB901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Trường hợp thông tin tron</w:t>
      </w:r>
      <w:r w:rsidRPr="00475B56">
        <w:rPr>
          <w:rFonts w:ascii="Arial" w:hAnsi="Arial" w:cs="Arial"/>
          <w:sz w:val="20"/>
          <w:szCs w:val="20"/>
        </w:rPr>
        <w:t xml:space="preserve">g </w:t>
      </w:r>
      <w:r w:rsidRPr="00475B56">
        <w:rPr>
          <w:rFonts w:ascii="Arial" w:hAnsi="Arial" w:cs="Arial"/>
          <w:sz w:val="20"/>
          <w:szCs w:val="20"/>
          <w:lang w:val="vi-VN"/>
        </w:rPr>
        <w:t>giấ</w:t>
      </w:r>
      <w:r w:rsidRPr="00475B56">
        <w:rPr>
          <w:rFonts w:ascii="Arial" w:hAnsi="Arial" w:cs="Arial"/>
          <w:sz w:val="20"/>
          <w:szCs w:val="20"/>
        </w:rPr>
        <w:t xml:space="preserve">y </w:t>
      </w:r>
      <w:r w:rsidRPr="00475B56">
        <w:rPr>
          <w:rFonts w:ascii="Arial" w:hAnsi="Arial" w:cs="Arial"/>
          <w:sz w:val="20"/>
          <w:szCs w:val="20"/>
          <w:lang w:val="vi-VN"/>
        </w:rPr>
        <w:t>chứng nhận đăng ký thuế thay đổi, cơ quan thuế quản lý trực tiếp thu hồi giấy chứng nhận đăng ký thuế đã cấp và cấp giấy chứng nhận đ</w:t>
      </w:r>
      <w:r w:rsidRPr="00475B56">
        <w:rPr>
          <w:rFonts w:ascii="Arial" w:hAnsi="Arial" w:cs="Arial"/>
          <w:sz w:val="20"/>
          <w:szCs w:val="20"/>
        </w:rPr>
        <w:t>ă</w:t>
      </w:r>
      <w:r w:rsidRPr="00475B56">
        <w:rPr>
          <w:rFonts w:ascii="Arial" w:hAnsi="Arial" w:cs="Arial"/>
          <w:sz w:val="20"/>
          <w:szCs w:val="20"/>
          <w:lang w:val="vi-VN"/>
        </w:rPr>
        <w:t>ng ký thuế mới cho người nộp thuế.</w:t>
      </w:r>
    </w:p>
    <w:p w14:paraId="11C45BB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Trường hợp thực hiện đăng ký thuế theo trình tự, thủ tục một cửa liên thông theo quy định của pháp luật về đ</w:t>
      </w:r>
      <w:r w:rsidRPr="00475B56">
        <w:rPr>
          <w:rFonts w:ascii="Arial" w:hAnsi="Arial" w:cs="Arial"/>
          <w:sz w:val="20"/>
          <w:szCs w:val="20"/>
        </w:rPr>
        <w:t>ă</w:t>
      </w:r>
      <w:r w:rsidRPr="00475B56">
        <w:rPr>
          <w:rFonts w:ascii="Arial" w:hAnsi="Arial" w:cs="Arial"/>
          <w:sz w:val="20"/>
          <w:szCs w:val="20"/>
          <w:lang w:val="vi-VN"/>
        </w:rPr>
        <w:t>ng ký kinh doanh thì thực hiện thay đổi, bổ sung đ</w:t>
      </w:r>
      <w:r w:rsidRPr="00475B56">
        <w:rPr>
          <w:rFonts w:ascii="Arial" w:hAnsi="Arial" w:cs="Arial"/>
          <w:sz w:val="20"/>
          <w:szCs w:val="20"/>
        </w:rPr>
        <w:t>ă</w:t>
      </w:r>
      <w:r w:rsidRPr="00475B56">
        <w:rPr>
          <w:rFonts w:ascii="Arial" w:hAnsi="Arial" w:cs="Arial"/>
          <w:sz w:val="20"/>
          <w:szCs w:val="20"/>
          <w:lang w:val="vi-VN"/>
        </w:rPr>
        <w:t>ng ký thuế theo trình tự, thủ tục đó.</w:t>
      </w:r>
    </w:p>
    <w:p w14:paraId="34FF314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14" w:name="dieu_9"/>
      <w:r w:rsidRPr="00475B56">
        <w:rPr>
          <w:rFonts w:ascii="Arial" w:hAnsi="Arial" w:cs="Arial"/>
          <w:b/>
          <w:bCs/>
          <w:sz w:val="20"/>
          <w:szCs w:val="20"/>
          <w:lang w:val="vi-VN"/>
        </w:rPr>
        <w:t>Điều 9. Hồ sơ khai thuế</w:t>
      </w:r>
      <w:bookmarkEnd w:id="14"/>
    </w:p>
    <w:p w14:paraId="3D125AA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Hồ sơ khai thuế bao gồm tờ khai thuế theo mẫu do Bộ Tài chính quy định và các tài liệu liên quan làm căn cứ để người nộp thuế khai thuế, tính thuế.</w:t>
      </w:r>
    </w:p>
    <w:p w14:paraId="042D1ED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Tờ khai thuế phải c</w:t>
      </w:r>
      <w:r w:rsidRPr="00475B56">
        <w:rPr>
          <w:rFonts w:ascii="Arial" w:hAnsi="Arial" w:cs="Arial"/>
          <w:sz w:val="20"/>
          <w:szCs w:val="20"/>
        </w:rPr>
        <w:t xml:space="preserve">ó </w:t>
      </w:r>
      <w:r w:rsidRPr="00475B56">
        <w:rPr>
          <w:rFonts w:ascii="Arial" w:hAnsi="Arial" w:cs="Arial"/>
          <w:sz w:val="20"/>
          <w:szCs w:val="20"/>
          <w:lang w:val="vi-VN"/>
        </w:rPr>
        <w:t>các nội dung chính sau đây:</w:t>
      </w:r>
    </w:p>
    <w:p w14:paraId="520544A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Tên loại, mã hiệu tờ khai thuế;</w:t>
      </w:r>
    </w:p>
    <w:p w14:paraId="2F284C2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Kỳ tính thuế hoặc thời điểm phát sinh nghĩa vụ thuế;</w:t>
      </w:r>
    </w:p>
    <w:p w14:paraId="37FE73E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Thông tin về người nộp thuế: Tên, mã số thuế, địa chỉ giao dịch;</w:t>
      </w:r>
    </w:p>
    <w:p w14:paraId="37B1F2F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Các thông tin về căn cứ để tính số thuế phải nộp;</w:t>
      </w:r>
    </w:p>
    <w:p w14:paraId="40C2931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đ) Chữ ký của người nộp thuế hoặc người đại diện h</w:t>
      </w:r>
      <w:r w:rsidRPr="00475B56">
        <w:rPr>
          <w:rFonts w:ascii="Arial" w:hAnsi="Arial" w:cs="Arial"/>
          <w:sz w:val="20"/>
          <w:szCs w:val="20"/>
        </w:rPr>
        <w:t>ợ</w:t>
      </w:r>
      <w:r w:rsidRPr="00475B56">
        <w:rPr>
          <w:rFonts w:ascii="Arial" w:hAnsi="Arial" w:cs="Arial"/>
          <w:sz w:val="20"/>
          <w:szCs w:val="20"/>
          <w:lang w:val="vi-VN"/>
        </w:rPr>
        <w:t>p pháp của người nộp thuế;</w:t>
      </w:r>
    </w:p>
    <w:p w14:paraId="0392D83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Trường hợp người nộp thuế kê khai thuế thông qua đại lý thuế thì ngoài các thông tin quy định tại các Điểm a, b, c, d, đ Khoản này, tờ khai thuế có các nội dung sau: Tên, mã số thuế, địa chỉ giao dịch của đại lý thuế; h</w:t>
      </w:r>
      <w:r w:rsidRPr="00475B56">
        <w:rPr>
          <w:rFonts w:ascii="Arial" w:hAnsi="Arial" w:cs="Arial"/>
          <w:sz w:val="20"/>
          <w:szCs w:val="20"/>
        </w:rPr>
        <w:t>ợ</w:t>
      </w:r>
      <w:r w:rsidRPr="00475B56">
        <w:rPr>
          <w:rFonts w:ascii="Arial" w:hAnsi="Arial" w:cs="Arial"/>
          <w:sz w:val="20"/>
          <w:szCs w:val="20"/>
          <w:lang w:val="vi-VN"/>
        </w:rPr>
        <w:t>p đồng đại lý; nhân viên đại lý thuế; chữ ký nhân viên đại lý thuế.</w:t>
      </w:r>
    </w:p>
    <w:p w14:paraId="337E7D0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Hồ sơ khai thuế điện tử thực hiện theo quy định của pháp luật về thủ tục hải quan điện tử, thủ tục thuế điện tử.</w:t>
      </w:r>
    </w:p>
    <w:p w14:paraId="168FE38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15" w:name="dieu_10"/>
      <w:r w:rsidRPr="00475B56">
        <w:rPr>
          <w:rFonts w:ascii="Arial" w:hAnsi="Arial" w:cs="Arial"/>
          <w:b/>
          <w:bCs/>
          <w:sz w:val="20"/>
          <w:szCs w:val="20"/>
          <w:lang w:val="vi-VN"/>
        </w:rPr>
        <w:t>Điều 10. Hồ sơ khai bổ sung hồ sơ khai thuế</w:t>
      </w:r>
      <w:bookmarkEnd w:id="15"/>
    </w:p>
    <w:p w14:paraId="2918149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Hồ sơ khai bổ sung hồ sơ khai thuế gồm:</w:t>
      </w:r>
    </w:p>
    <w:p w14:paraId="1BDAFCA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 xml:space="preserve">Tờ khai thuế và các tài </w:t>
      </w:r>
      <w:r w:rsidRPr="00475B56">
        <w:rPr>
          <w:rFonts w:ascii="Arial" w:hAnsi="Arial" w:cs="Arial"/>
          <w:sz w:val="20"/>
          <w:szCs w:val="20"/>
        </w:rPr>
        <w:t>l</w:t>
      </w:r>
      <w:r w:rsidRPr="00475B56">
        <w:rPr>
          <w:rFonts w:ascii="Arial" w:hAnsi="Arial" w:cs="Arial"/>
          <w:sz w:val="20"/>
          <w:szCs w:val="20"/>
          <w:lang w:val="vi-VN"/>
        </w:rPr>
        <w:t>iệu khác có liên quan hồ sơ khai thuế của kỳ kê khai bổ sung, điều chỉnh;</w:t>
      </w:r>
    </w:p>
    <w:p w14:paraId="3B1BB96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Bản giải trình bổ sung, điều chỉnh.</w:t>
      </w:r>
    </w:p>
    <w:p w14:paraId="31A3C43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Thờ</w:t>
      </w:r>
      <w:r w:rsidRPr="00475B56">
        <w:rPr>
          <w:rFonts w:ascii="Arial" w:hAnsi="Arial" w:cs="Arial"/>
          <w:sz w:val="20"/>
          <w:szCs w:val="20"/>
        </w:rPr>
        <w:t xml:space="preserve">i </w:t>
      </w:r>
      <w:r w:rsidRPr="00475B56">
        <w:rPr>
          <w:rFonts w:ascii="Arial" w:hAnsi="Arial" w:cs="Arial"/>
          <w:sz w:val="20"/>
          <w:szCs w:val="20"/>
          <w:lang w:val="vi-VN"/>
        </w:rPr>
        <w:t>hạn nộp hồ sơ khai bổ sung hồ sơ khai thuế thực hiện theo quy định tại Điều 34 Luật quản lý thuế và Khoản 2 Điều 5 Nghị đ</w:t>
      </w:r>
      <w:r w:rsidRPr="00475B56">
        <w:rPr>
          <w:rFonts w:ascii="Arial" w:hAnsi="Arial" w:cs="Arial"/>
          <w:sz w:val="20"/>
          <w:szCs w:val="20"/>
        </w:rPr>
        <w:t>ị</w:t>
      </w:r>
      <w:r w:rsidRPr="00475B56">
        <w:rPr>
          <w:rFonts w:ascii="Arial" w:hAnsi="Arial" w:cs="Arial"/>
          <w:sz w:val="20"/>
          <w:szCs w:val="20"/>
          <w:lang w:val="vi-VN"/>
        </w:rPr>
        <w:t>nh này.</w:t>
      </w:r>
    </w:p>
    <w:p w14:paraId="72AB1CC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16" w:name="dieu_11"/>
      <w:r w:rsidRPr="00475B56">
        <w:rPr>
          <w:rFonts w:ascii="Arial" w:hAnsi="Arial" w:cs="Arial"/>
          <w:b/>
          <w:bCs/>
          <w:sz w:val="20"/>
          <w:szCs w:val="20"/>
          <w:lang w:val="vi-VN"/>
        </w:rPr>
        <w:t>Điều 11. Khai thuế giá trị gia tăng</w:t>
      </w:r>
      <w:bookmarkEnd w:id="16"/>
    </w:p>
    <w:p w14:paraId="297B5A2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Khai thuế giá trị gia tăng (trừ khai thuế đối với hàng hóa xuất khẩu, nhập khẩu) quy định như sau:</w:t>
      </w:r>
    </w:p>
    <w:p w14:paraId="7C3F5B9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Khai theo tháng, trừ trường hợp khai theo quý, khai theo từng lần phát sinh và khai thuế theo phương pháp khoán;</w:t>
      </w:r>
    </w:p>
    <w:p w14:paraId="25A8C71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 xml:space="preserve">Khai theo quý áp dụng đối với người nộp thuế đáp ứng điều kiện có tổng doanh thu của hàng hóa, dịch vụ của năm </w:t>
      </w:r>
      <w:r w:rsidRPr="00475B56">
        <w:rPr>
          <w:rFonts w:ascii="Arial" w:hAnsi="Arial" w:cs="Arial"/>
          <w:sz w:val="20"/>
          <w:szCs w:val="20"/>
        </w:rPr>
        <w:t>tr</w:t>
      </w:r>
      <w:r w:rsidRPr="00475B56">
        <w:rPr>
          <w:rFonts w:ascii="Arial" w:hAnsi="Arial" w:cs="Arial"/>
          <w:sz w:val="20"/>
          <w:szCs w:val="20"/>
          <w:lang w:val="vi-VN"/>
        </w:rPr>
        <w:t>ước liền kề từ 20 tỷ đồng trở xuống:</w:t>
      </w:r>
    </w:p>
    <w:p w14:paraId="56EB335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Trường hợp người nộp thuế mới bắt đầu hoạt động sản xuất kinh doanh, việc khai thuế giá trị gia tăng được thực hiện theo tháng. Sau khi sản xuất kinh doanh đủ 12 tháng thì từ năm dương lịch tiếp theo căn cứ theo mức doanh thu bán hàng hóa, dịch vụ của n</w:t>
      </w:r>
      <w:r w:rsidRPr="00475B56">
        <w:rPr>
          <w:rFonts w:ascii="Arial" w:hAnsi="Arial" w:cs="Arial"/>
          <w:sz w:val="20"/>
          <w:szCs w:val="20"/>
        </w:rPr>
        <w:t>ă</w:t>
      </w:r>
      <w:r w:rsidRPr="00475B56">
        <w:rPr>
          <w:rFonts w:ascii="Arial" w:hAnsi="Arial" w:cs="Arial"/>
          <w:sz w:val="20"/>
          <w:szCs w:val="20"/>
          <w:lang w:val="vi-VN"/>
        </w:rPr>
        <w:t xml:space="preserve">m trước để thực hiện khai thuế giá </w:t>
      </w:r>
      <w:r w:rsidRPr="00475B56">
        <w:rPr>
          <w:rFonts w:ascii="Arial" w:hAnsi="Arial" w:cs="Arial"/>
          <w:sz w:val="20"/>
          <w:szCs w:val="20"/>
        </w:rPr>
        <w:t>tr</w:t>
      </w:r>
      <w:r w:rsidRPr="00475B56">
        <w:rPr>
          <w:rFonts w:ascii="Arial" w:hAnsi="Arial" w:cs="Arial"/>
          <w:sz w:val="20"/>
          <w:szCs w:val="20"/>
          <w:lang w:val="vi-VN"/>
        </w:rPr>
        <w:t>ị gia tăng theo tháng hay theo quý;</w:t>
      </w:r>
    </w:p>
    <w:p w14:paraId="181D9D5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Việc khai theo quý được ổn định theo chu kỳ 3 năm dương lịch, chu kỳ khai theo quý đầu tiên được thực hiện ổn định từ ngày Nghị định này có hiệu lực thi hành đến hết năm 2016;</w:t>
      </w:r>
    </w:p>
    <w:p w14:paraId="4329314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Người nộp thuế thuộc diện khai thuế theo quý muốn thực hiện khai thuế theo tháng thì gửi thông báo cho cơ quan thuế biết. Việc khai thuế theo tháng hay theo quý được ổn định trọn năm dương lịch.</w:t>
      </w:r>
    </w:p>
    <w:p w14:paraId="1E54262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Khai theo từng lần phát sinh áp dụng đối với hàng hóa, dịch vụ do người nộp thuế kinh doanh xây dựng, lắp đặt, bán hàng vãng lai mà không thành lập đơn vị trực thuộc tại địa phương cấp tỉnh khác v</w:t>
      </w:r>
      <w:r w:rsidRPr="00475B56">
        <w:rPr>
          <w:rFonts w:ascii="Arial" w:hAnsi="Arial" w:cs="Arial"/>
          <w:sz w:val="20"/>
          <w:szCs w:val="20"/>
        </w:rPr>
        <w:t>ớ</w:t>
      </w:r>
      <w:r w:rsidRPr="00475B56">
        <w:rPr>
          <w:rFonts w:ascii="Arial" w:hAnsi="Arial" w:cs="Arial"/>
          <w:sz w:val="20"/>
          <w:szCs w:val="20"/>
          <w:lang w:val="vi-VN"/>
        </w:rPr>
        <w:t>i nơi đóng trụ sở chính (sau đây gọi là kinh doanh ngoại tỉnh); trường hợp việc khai thuế phát sinh nhiều lần trong một tháng thì người nộp thuế có thể đăng ký với cơ quan quản lý thuế để thực hiện khai thuế giá trị gia tăng theo tháng.</w:t>
      </w:r>
    </w:p>
    <w:p w14:paraId="1D48198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Hồ sơ khai thuế giá trị gia tăng:</w:t>
      </w:r>
    </w:p>
    <w:p w14:paraId="72074F5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Hồ sơ khai thuế giá trị gia tăng tháng, quý gồm:</w:t>
      </w:r>
    </w:p>
    <w:p w14:paraId="1D7AAE0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Tờ khai thuế giá trị gia tăng;</w:t>
      </w:r>
    </w:p>
    <w:p w14:paraId="0672B65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Bảng k</w:t>
      </w:r>
      <w:r w:rsidRPr="00475B56">
        <w:rPr>
          <w:rFonts w:ascii="Arial" w:hAnsi="Arial" w:cs="Arial"/>
          <w:sz w:val="20"/>
          <w:szCs w:val="20"/>
        </w:rPr>
        <w:t xml:space="preserve">ê </w:t>
      </w:r>
      <w:r w:rsidRPr="00475B56">
        <w:rPr>
          <w:rFonts w:ascii="Arial" w:hAnsi="Arial" w:cs="Arial"/>
          <w:sz w:val="20"/>
          <w:szCs w:val="20"/>
          <w:lang w:val="vi-VN"/>
        </w:rPr>
        <w:t>hóa đơn bán hàng hóa, dịch vụ;</w:t>
      </w:r>
    </w:p>
    <w:p w14:paraId="79C99D6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Bảng kê hóa đơn mua hàng hóa, dịch vụ;</w:t>
      </w:r>
    </w:p>
    <w:p w14:paraId="46A8D0B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Các tài liệu khác liên quan đến số thuế phải nộp.</w:t>
      </w:r>
    </w:p>
    <w:p w14:paraId="555CA56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Hồ sơ khai thuế gi</w:t>
      </w:r>
      <w:r w:rsidRPr="00475B56">
        <w:rPr>
          <w:rFonts w:ascii="Arial" w:hAnsi="Arial" w:cs="Arial"/>
          <w:sz w:val="20"/>
          <w:szCs w:val="20"/>
        </w:rPr>
        <w:t xml:space="preserve">á </w:t>
      </w:r>
      <w:r w:rsidRPr="00475B56">
        <w:rPr>
          <w:rFonts w:ascii="Arial" w:hAnsi="Arial" w:cs="Arial"/>
          <w:sz w:val="20"/>
          <w:szCs w:val="20"/>
          <w:lang w:val="vi-VN"/>
        </w:rPr>
        <w:t>trị gia tăng theo từng l</w:t>
      </w:r>
      <w:r w:rsidRPr="00475B56">
        <w:rPr>
          <w:rFonts w:ascii="Arial" w:hAnsi="Arial" w:cs="Arial"/>
          <w:sz w:val="20"/>
          <w:szCs w:val="20"/>
        </w:rPr>
        <w:t>ầ</w:t>
      </w:r>
      <w:r w:rsidRPr="00475B56">
        <w:rPr>
          <w:rFonts w:ascii="Arial" w:hAnsi="Arial" w:cs="Arial"/>
          <w:sz w:val="20"/>
          <w:szCs w:val="20"/>
          <w:lang w:val="vi-VN"/>
        </w:rPr>
        <w:t>n phát sinh là tờ khai thuế giá trị gia tăng theo từng lần phát sinh.</w:t>
      </w:r>
    </w:p>
    <w:p w14:paraId="5E42F40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17" w:name="dieu_12"/>
      <w:r w:rsidRPr="00475B56">
        <w:rPr>
          <w:rFonts w:ascii="Arial" w:hAnsi="Arial" w:cs="Arial"/>
          <w:b/>
          <w:bCs/>
          <w:sz w:val="20"/>
          <w:szCs w:val="20"/>
          <w:lang w:val="vi-VN"/>
        </w:rPr>
        <w:t>Điều 12. Khai thuế thu nhập doanh nghiệp</w:t>
      </w:r>
      <w:bookmarkEnd w:id="17"/>
    </w:p>
    <w:p w14:paraId="4997A70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Khai thuế thu nhập doanh nghiệp quy định như sau:</w:t>
      </w:r>
    </w:p>
    <w:p w14:paraId="59F06BA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Khai tạm tính theo quý;</w:t>
      </w:r>
    </w:p>
    <w:p w14:paraId="775E958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Khai theo từng lần phát sinh đối v</w:t>
      </w:r>
      <w:r w:rsidRPr="00475B56">
        <w:rPr>
          <w:rFonts w:ascii="Arial" w:hAnsi="Arial" w:cs="Arial"/>
          <w:sz w:val="20"/>
          <w:szCs w:val="20"/>
        </w:rPr>
        <w:t>ớ</w:t>
      </w:r>
      <w:r w:rsidRPr="00475B56">
        <w:rPr>
          <w:rFonts w:ascii="Arial" w:hAnsi="Arial" w:cs="Arial"/>
          <w:sz w:val="20"/>
          <w:szCs w:val="20"/>
          <w:lang w:val="vi-VN"/>
        </w:rPr>
        <w:t>i thuế thu nhập doanh nghiệp từ hoạt động chuyển nhượng bất động sản, hoạt động kinh doanh khác theo quy định của pháp luật về thuế thu nhập doanh nghiệp;</w:t>
      </w:r>
    </w:p>
    <w:p w14:paraId="029BF85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Khai theo quý đối với đơn vị sự nghiệp;</w:t>
      </w:r>
    </w:p>
    <w:p w14:paraId="3492415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Khai quyết toán năm hoặc khai quyết toán thuế đến thời điểm doanh nghiệp chia, tách, hợp nhất, sáp nhập, chuyển đổi hình thức sở hữu, giải thể, chấm dứt hoạt động.</w:t>
      </w:r>
    </w:p>
    <w:p w14:paraId="69E0D75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Hồ sơ khai thuế thu nhập doanh nghiệp:</w:t>
      </w:r>
    </w:p>
    <w:p w14:paraId="71B1C1F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Hồ sơ khai thuế thu nhập doanh nghiệp tạm tính theo quý là tờ khai thuế thu nhập doanh nghiệp tạm tính theo quý;</w:t>
      </w:r>
    </w:p>
    <w:p w14:paraId="4B6B757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Hồ sơ khai thuế thu nhập doanh nghiệp từ chuyển nhượng bất động sản là tờ khai thuế thu nhập doanh nghiệp về chuyển nhượng bất động sản và các tài liệu liên quan;</w:t>
      </w:r>
    </w:p>
    <w:p w14:paraId="7485B0B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Hồ sơ khai thuế thu nhập doanh nghiệp theo quý là tờ khai thuế thu nhập doanh nghiệp theo quý;</w:t>
      </w:r>
    </w:p>
    <w:p w14:paraId="47D8501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Hồ sơ khai quyết toán thuế th</w:t>
      </w:r>
      <w:r w:rsidRPr="00475B56">
        <w:rPr>
          <w:rFonts w:ascii="Arial" w:hAnsi="Arial" w:cs="Arial"/>
          <w:sz w:val="20"/>
          <w:szCs w:val="20"/>
        </w:rPr>
        <w:t xml:space="preserve">u </w:t>
      </w:r>
      <w:r w:rsidRPr="00475B56">
        <w:rPr>
          <w:rFonts w:ascii="Arial" w:hAnsi="Arial" w:cs="Arial"/>
          <w:sz w:val="20"/>
          <w:szCs w:val="20"/>
          <w:lang w:val="vi-VN"/>
        </w:rPr>
        <w:t>nhập doanh nghiệp bao gồm:</w:t>
      </w:r>
    </w:p>
    <w:p w14:paraId="5084670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Tờ khai quyết toán thuế thu nhập doanh nghiệp;</w:t>
      </w:r>
    </w:p>
    <w:p w14:paraId="027162F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Báo cáo tài chính năm hoặc báo cáo tài chính đến thời điểm doanh nghiệp chia, tách, hợp nhất, sáp nhập, chuyển đổi hình thức sở hữu, giải thể, chấm dứt hoạt động;</w:t>
      </w:r>
    </w:p>
    <w:p w14:paraId="52EF6FE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Tài liệu khác liên quan đến quyết toán thuế.</w:t>
      </w:r>
    </w:p>
    <w:p w14:paraId="46A4012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đ) Hồ sơ khai thuế thu nhập doanh nghiệp theo từng l</w:t>
      </w:r>
      <w:r w:rsidRPr="00475B56">
        <w:rPr>
          <w:rFonts w:ascii="Arial" w:hAnsi="Arial" w:cs="Arial"/>
          <w:sz w:val="20"/>
          <w:szCs w:val="20"/>
        </w:rPr>
        <w:t>ầ</w:t>
      </w:r>
      <w:r w:rsidRPr="00475B56">
        <w:rPr>
          <w:rFonts w:ascii="Arial" w:hAnsi="Arial" w:cs="Arial"/>
          <w:sz w:val="20"/>
          <w:szCs w:val="20"/>
          <w:lang w:val="vi-VN"/>
        </w:rPr>
        <w:t>n phát sinh là tờ khai thuế thu nhập doanh nghiệp.</w:t>
      </w:r>
    </w:p>
    <w:p w14:paraId="1CCC192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18" w:name="dieu_13"/>
      <w:r w:rsidRPr="00475B56">
        <w:rPr>
          <w:rFonts w:ascii="Arial" w:hAnsi="Arial" w:cs="Arial"/>
          <w:b/>
          <w:bCs/>
          <w:sz w:val="20"/>
          <w:szCs w:val="20"/>
          <w:lang w:val="vi-VN"/>
        </w:rPr>
        <w:t>Điều 13. Khai thuế tiêu thụ đặc biệt</w:t>
      </w:r>
      <w:bookmarkEnd w:id="18"/>
    </w:p>
    <w:p w14:paraId="5CEE59B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Khai thuế tiêu thụ đặc biệt theo tháng áp dụng đối với hàng hóa, dịch vụ thuộc đối tượng chịu thuế tiêu thụ đặc biệt (trừ khai thuế tiêu thụ đặc biệt đối v</w:t>
      </w:r>
      <w:r w:rsidRPr="00475B56">
        <w:rPr>
          <w:rFonts w:ascii="Arial" w:hAnsi="Arial" w:cs="Arial"/>
          <w:sz w:val="20"/>
          <w:szCs w:val="20"/>
        </w:rPr>
        <w:t>ớ</w:t>
      </w:r>
      <w:r w:rsidRPr="00475B56">
        <w:rPr>
          <w:rFonts w:ascii="Arial" w:hAnsi="Arial" w:cs="Arial"/>
          <w:sz w:val="20"/>
          <w:szCs w:val="20"/>
          <w:lang w:val="vi-VN"/>
        </w:rPr>
        <w:t>i hàng hóa nhập khẩu); đối với hàng hóa mua để xuất khẩu nhưng được tiêu thụ trong nước thì khai theo từng lần phát sinh.</w:t>
      </w:r>
    </w:p>
    <w:p w14:paraId="3EF4AC2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Hồ sơ khai thuế tiêu thụ đặc biệt gồm:</w:t>
      </w:r>
    </w:p>
    <w:p w14:paraId="4B7E2D5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Hồ sơ khai thuế tiêu thụ đặc biệt tháng gồm:</w:t>
      </w:r>
    </w:p>
    <w:p w14:paraId="429F1BA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Tờ khai thuế tiêu thụ đặc biệt tháng;</w:t>
      </w:r>
    </w:p>
    <w:p w14:paraId="6CF4D1D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Bảng kê hóa đơn bán hàng hóa, dịch vụ chịu thuế tiêu thụ đặc biệt;</w:t>
      </w:r>
    </w:p>
    <w:p w14:paraId="072264A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Bảng kê thuế tiêu thụ đặc biệt được khấu trừ (nếu có).</w:t>
      </w:r>
    </w:p>
    <w:p w14:paraId="4D7CC5D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Hồ sơ khai thuế tiêu thụ đặc biệt theo từng lần phát sinh đối với hàng hóa mua để xuất khẩu nhưng được tiêu thụ trong nước là tờ khai thuế tiêu thụ đặc biệt.</w:t>
      </w:r>
    </w:p>
    <w:p w14:paraId="46BFB60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19" w:name="dieu_14"/>
      <w:r w:rsidRPr="00475B56">
        <w:rPr>
          <w:rFonts w:ascii="Arial" w:hAnsi="Arial" w:cs="Arial"/>
          <w:b/>
          <w:bCs/>
          <w:sz w:val="20"/>
          <w:szCs w:val="20"/>
          <w:lang w:val="vi-VN"/>
        </w:rPr>
        <w:t>Điều 14. Khai thuế đối với hàng hóa xuất khẩu, nhập khẩu</w:t>
      </w:r>
      <w:bookmarkEnd w:id="19"/>
    </w:p>
    <w:p w14:paraId="43B634D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 xml:space="preserve">Khai thuế đối với hàng hóa xuất khẩu, nhập khẩu quy định tại Điều này bao gồm: Khai thuế giá trị gia tăng, thuế tiêu thụ đặc biệt, thuế </w:t>
      </w:r>
      <w:r w:rsidRPr="00475B56">
        <w:rPr>
          <w:rFonts w:ascii="Arial" w:hAnsi="Arial" w:cs="Arial"/>
          <w:sz w:val="20"/>
          <w:szCs w:val="20"/>
        </w:rPr>
        <w:t xml:space="preserve">xuất khẩu, </w:t>
      </w:r>
      <w:r w:rsidRPr="00475B56">
        <w:rPr>
          <w:rFonts w:ascii="Arial" w:hAnsi="Arial" w:cs="Arial"/>
          <w:sz w:val="20"/>
          <w:szCs w:val="20"/>
          <w:lang w:val="vi-VN"/>
        </w:rPr>
        <w:t>thuế nhập khẩu, thuế b</w:t>
      </w:r>
      <w:r w:rsidRPr="00475B56">
        <w:rPr>
          <w:rFonts w:ascii="Arial" w:hAnsi="Arial" w:cs="Arial"/>
          <w:sz w:val="20"/>
          <w:szCs w:val="20"/>
        </w:rPr>
        <w:t>ả</w:t>
      </w:r>
      <w:r w:rsidRPr="00475B56">
        <w:rPr>
          <w:rFonts w:ascii="Arial" w:hAnsi="Arial" w:cs="Arial"/>
          <w:sz w:val="20"/>
          <w:szCs w:val="20"/>
          <w:lang w:val="vi-VN"/>
        </w:rPr>
        <w:t>o vệ môi trường.</w:t>
      </w:r>
    </w:p>
    <w:p w14:paraId="40159B8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Việc khai thuế đối với hàng hóa xuất kh</w:t>
      </w:r>
      <w:r w:rsidRPr="00475B56">
        <w:rPr>
          <w:rFonts w:ascii="Arial" w:hAnsi="Arial" w:cs="Arial"/>
          <w:sz w:val="20"/>
          <w:szCs w:val="20"/>
        </w:rPr>
        <w:t>ẩ</w:t>
      </w:r>
      <w:r w:rsidRPr="00475B56">
        <w:rPr>
          <w:rFonts w:ascii="Arial" w:hAnsi="Arial" w:cs="Arial"/>
          <w:sz w:val="20"/>
          <w:szCs w:val="20"/>
          <w:lang w:val="vi-VN"/>
        </w:rPr>
        <w:t>u, nhập kh</w:t>
      </w:r>
      <w:r w:rsidRPr="00475B56">
        <w:rPr>
          <w:rFonts w:ascii="Arial" w:hAnsi="Arial" w:cs="Arial"/>
          <w:sz w:val="20"/>
          <w:szCs w:val="20"/>
        </w:rPr>
        <w:t>ẩ</w:t>
      </w:r>
      <w:r w:rsidRPr="00475B56">
        <w:rPr>
          <w:rFonts w:ascii="Arial" w:hAnsi="Arial" w:cs="Arial"/>
          <w:sz w:val="20"/>
          <w:szCs w:val="20"/>
          <w:lang w:val="vi-VN"/>
        </w:rPr>
        <w:t>u được thực hiện theo từng lần phát sinh.</w:t>
      </w:r>
    </w:p>
    <w:p w14:paraId="17FB92A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Trường hợp hàng hóa xuất khẩu, nhập khẩu được đăng ký tờ khai hải quan một lần để xuất khẩu, nhập khẩu nhiều l</w:t>
      </w:r>
      <w:r w:rsidRPr="00475B56">
        <w:rPr>
          <w:rFonts w:ascii="Arial" w:hAnsi="Arial" w:cs="Arial"/>
          <w:sz w:val="20"/>
          <w:szCs w:val="20"/>
        </w:rPr>
        <w:t>ầ</w:t>
      </w:r>
      <w:r w:rsidRPr="00475B56">
        <w:rPr>
          <w:rFonts w:ascii="Arial" w:hAnsi="Arial" w:cs="Arial"/>
          <w:sz w:val="20"/>
          <w:szCs w:val="20"/>
          <w:lang w:val="vi-VN"/>
        </w:rPr>
        <w:t>n theo quy định của pháp luật về hải quan thì việc khai thuế, tính thuế thực hiện theo từng lần thực tế xuất khẩu, nhập khẩu tại thời điểm làm thủ tục hải quan hàng hóa xuất khẩu, nhập khẩu.</w:t>
      </w:r>
    </w:p>
    <w:p w14:paraId="29370FD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 xml:space="preserve">Đối với hàng hóa xuất khẩu, nhập khẩu thuộc đối tượng không chịu thuế xuất khẩu, thuế nhập khẩu, thuế tiêu thụ đặc biệt, thuế giá trị gia tăng, thuế bảo vệ môi trường hoặc đã được miễn thuế, xét miễn thuế xuất khẩu, thuế nhập khẩu hoặc đã được áp </w:t>
      </w:r>
      <w:r w:rsidRPr="00475B56">
        <w:rPr>
          <w:rFonts w:ascii="Arial" w:hAnsi="Arial" w:cs="Arial"/>
          <w:sz w:val="20"/>
          <w:szCs w:val="20"/>
        </w:rPr>
        <w:t>d</w:t>
      </w:r>
      <w:r w:rsidRPr="00475B56">
        <w:rPr>
          <w:rFonts w:ascii="Arial" w:hAnsi="Arial" w:cs="Arial"/>
          <w:sz w:val="20"/>
          <w:szCs w:val="20"/>
          <w:lang w:val="vi-VN"/>
        </w:rPr>
        <w:t>ụng thuế suất ưu đãi, ưu đãi đặc biệt, theo hạn ngạch thuế quan nhưng sau đó có thay đổi về đối tượng không chịu thuế hoặc mục đích được miễn thuế, xét miễn thuế, áp dụng thuế suất ưu đãi, ưu đãi đặc biệt, theo hạn ngạch thuế quan thì người nộp thuế phải thực hiện đúng các quy định về quản lý nhà nước theo quy định của pháp luật khi có sự thay đổi; thực hiện thông báo với cơ quan hải quan nơi đã làm thủ tục hải quan các lô hàng này để thực hiện đăng ký lại tờ khai hải quan mới phù hợp với việc thay đổi.</w:t>
      </w:r>
    </w:p>
    <w:p w14:paraId="4067F49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Hàng hóa nhập khẩu để tạo tài sản cố định của dự án ưu đãi đầu tư đã được ưu đãi về thuế nhập khẩu theo lĩnh vực, địa bàn đầu tư theo quy định của pháp luật liên quan nhưng sau đó chuyển nhượng cho đối tượng khác mà người nhận chuyển nhượng tiếp tục thực hiện dự án tại địa bàn, lĩnh vực được ưu đãi thì tiếp tục được hưởng ưu đãi về thuế theo quy định của pháp luật và người chuyển nhượng, người nhận chuyển nhượng không phải thực hiện kê khai nộp thuế nhập khẩu.</w:t>
      </w:r>
    </w:p>
    <w:p w14:paraId="6F1F08E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Hồ sơ khai thuế đối với hàng hóa xuất khẩu, nhập khẩu là hồ sơ hải quan.</w:t>
      </w:r>
    </w:p>
    <w:p w14:paraId="14A4E9F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Việc khai thuế bổ sung và hồ sơ khai thuế bổ sung đối với hàng hóa xuất khẩu, nhập khẩu thực hiện theo quy định của Bộ Tài ch</w:t>
      </w:r>
      <w:r w:rsidRPr="00475B56">
        <w:rPr>
          <w:rFonts w:ascii="Arial" w:hAnsi="Arial" w:cs="Arial"/>
          <w:sz w:val="20"/>
          <w:szCs w:val="20"/>
        </w:rPr>
        <w:t>í</w:t>
      </w:r>
      <w:r w:rsidRPr="00475B56">
        <w:rPr>
          <w:rFonts w:ascii="Arial" w:hAnsi="Arial" w:cs="Arial"/>
          <w:sz w:val="20"/>
          <w:szCs w:val="20"/>
          <w:lang w:val="vi-VN"/>
        </w:rPr>
        <w:t>nh.</w:t>
      </w:r>
    </w:p>
    <w:p w14:paraId="15B0B28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20" w:name="dieu_15"/>
      <w:r w:rsidRPr="00475B56">
        <w:rPr>
          <w:rFonts w:ascii="Arial" w:hAnsi="Arial" w:cs="Arial"/>
          <w:b/>
          <w:bCs/>
          <w:sz w:val="20"/>
          <w:szCs w:val="20"/>
          <w:lang w:val="vi-VN"/>
        </w:rPr>
        <w:t>Điều 15. Khai thuế tài nguyên (trừ dầu thô, khí thiên nhiên)</w:t>
      </w:r>
      <w:bookmarkEnd w:id="20"/>
    </w:p>
    <w:p w14:paraId="36BD99F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Khai thuế tài nguyên quy đ</w:t>
      </w:r>
      <w:r w:rsidRPr="00475B56">
        <w:rPr>
          <w:rFonts w:ascii="Arial" w:hAnsi="Arial" w:cs="Arial"/>
          <w:sz w:val="20"/>
          <w:szCs w:val="20"/>
        </w:rPr>
        <w:t>ị</w:t>
      </w:r>
      <w:r w:rsidRPr="00475B56">
        <w:rPr>
          <w:rFonts w:ascii="Arial" w:hAnsi="Arial" w:cs="Arial"/>
          <w:sz w:val="20"/>
          <w:szCs w:val="20"/>
          <w:lang w:val="vi-VN"/>
        </w:rPr>
        <w:t>nh như sau:</w:t>
      </w:r>
    </w:p>
    <w:p w14:paraId="22C7958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Khai theo tháng áp dụng với tổ chức, cá nhân khai thác tài nguyên, trừ trường hợp quy định tại Điểm b Khoản này, trường hợp khai thuế và xác định số thuế phải nộp theo phương pháp khoán;</w:t>
      </w:r>
    </w:p>
    <w:p w14:paraId="5DC05A3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Khai theo từng lần phát sinh đối với trường hợp người thu mua tài nguyên nộp thuế thay cho người khai thác; tổ chức giao bán tài nguyên thiên nhiên bị bắt giữ, tịch thu thuộc đối tượng chịu thuế tài nguyên; trường hợp trong tháng phát sinh nhiều hơn một lần thu mua tài nguyên, người nộp thuế thay có thể lựa chọn khai thuế theo tháng;</w:t>
      </w:r>
    </w:p>
    <w:p w14:paraId="3752120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Khai quyết toán năm hoặc đến thời điểm chấm dứt hoạt động khai thác tài nguyên, chuyển đổi hình thức sở hữu doanh nghiệp, tổ chức lại doanh nghiệp, chấm dứt hoạt động doanh nghiệp.</w:t>
      </w:r>
    </w:p>
    <w:p w14:paraId="628B524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Hồ sơ khai thuế tài nguyên:</w:t>
      </w:r>
    </w:p>
    <w:p w14:paraId="15E0CB5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Hồ s</w:t>
      </w:r>
      <w:r w:rsidRPr="00475B56">
        <w:rPr>
          <w:rFonts w:ascii="Arial" w:hAnsi="Arial" w:cs="Arial"/>
          <w:sz w:val="20"/>
          <w:szCs w:val="20"/>
        </w:rPr>
        <w:t xml:space="preserve">ơ </w:t>
      </w:r>
      <w:r w:rsidRPr="00475B56">
        <w:rPr>
          <w:rFonts w:ascii="Arial" w:hAnsi="Arial" w:cs="Arial"/>
          <w:sz w:val="20"/>
          <w:szCs w:val="20"/>
          <w:lang w:val="vi-VN"/>
        </w:rPr>
        <w:t>khai thuế tài nguyên theo tháng hoặc theo từng lần phát sinh</w:t>
      </w:r>
      <w:r w:rsidRPr="00475B56">
        <w:rPr>
          <w:rFonts w:ascii="Arial" w:hAnsi="Arial" w:cs="Arial"/>
          <w:sz w:val="20"/>
          <w:szCs w:val="20"/>
        </w:rPr>
        <w:t xml:space="preserve"> l</w:t>
      </w:r>
      <w:r w:rsidRPr="00475B56">
        <w:rPr>
          <w:rFonts w:ascii="Arial" w:hAnsi="Arial" w:cs="Arial"/>
          <w:sz w:val="20"/>
          <w:szCs w:val="20"/>
          <w:lang w:val="vi-VN"/>
        </w:rPr>
        <w:t>à tờ khai thuế tài nguyên và bảng kê thu mua tài nguyên;</w:t>
      </w:r>
    </w:p>
    <w:p w14:paraId="6BE6402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Hồ sơ khai quyết toán thuế tài nguyên là tờ khai quyết toán thuế tài nguyên và các tài liệu có liên quan.</w:t>
      </w:r>
    </w:p>
    <w:p w14:paraId="7B3890D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21" w:name="dieu_16"/>
      <w:r w:rsidRPr="00475B56">
        <w:rPr>
          <w:rFonts w:ascii="Arial" w:hAnsi="Arial" w:cs="Arial"/>
          <w:b/>
          <w:bCs/>
          <w:sz w:val="20"/>
          <w:szCs w:val="20"/>
          <w:lang w:val="vi-VN"/>
        </w:rPr>
        <w:t>Điều 16. Khai thuế bảo vệ môi trường</w:t>
      </w:r>
      <w:bookmarkEnd w:id="21"/>
    </w:p>
    <w:p w14:paraId="4419F64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Khai thuế bảo vệ môi trường quy định như sau:</w:t>
      </w:r>
    </w:p>
    <w:p w14:paraId="330AD29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Khai thuế bảo vệ môi trường đối với hàng hóa nhập khẩu chịu thuế bảo vệ môi trường (trừ xăng, dầu, mỡ nhờn nhập khẩu của công ty kinh doanh xăng dầu đầu mối) hồ sơ khai thuế thực hiện theo quy định tại Điều 14 Nghị định này;</w:t>
      </w:r>
    </w:p>
    <w:p w14:paraId="413DFD4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Khai thuế bảo vệ môi trường theo tháng đối với hàng hóa chịu thuế bảo vệ môi trường sản xuất (hoặc bao bì thuộc loại để đóng gói sẵn hàng hóa mà người mua không sử dụng để đóng gói sản phẩm) bán ra, trao đổi, tiêu dùng nội bộ, tặng, cho.</w:t>
      </w:r>
    </w:p>
    <w:p w14:paraId="0229F0B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Hồ sơ khai thuế bảo vệ môi trường:</w:t>
      </w:r>
    </w:p>
    <w:p w14:paraId="1E03B21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Đối với hàng hóa nhập khẩu (trừ xăng, dầu, m</w:t>
      </w:r>
      <w:r w:rsidRPr="00475B56">
        <w:rPr>
          <w:rFonts w:ascii="Arial" w:hAnsi="Arial" w:cs="Arial"/>
          <w:sz w:val="20"/>
          <w:szCs w:val="20"/>
        </w:rPr>
        <w:t xml:space="preserve">ỡ </w:t>
      </w:r>
      <w:r w:rsidRPr="00475B56">
        <w:rPr>
          <w:rFonts w:ascii="Arial" w:hAnsi="Arial" w:cs="Arial"/>
          <w:sz w:val="20"/>
          <w:szCs w:val="20"/>
          <w:lang w:val="vi-VN"/>
        </w:rPr>
        <w:t>nhờn nhập khẩu của công ty kinh doanh xăng dầu đầu mối) thực hiện theo quy định tại Khoản 4 Điều 14 Nghị định này;</w:t>
      </w:r>
    </w:p>
    <w:p w14:paraId="0ED3AC2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Đối với hàng hóa sản xuất (hoặc bao bì thuộc loại để đóng gói sẵn hàng hóa mà người mua không sử dụng để đóng gói sản phẩm) bán ra, trao đổi, tiêu dùng nội bộ, tặng cho và xăng dầu của các công ty kinh doanh xăng dầu đầu mối hồ sơ khai thuế bảo vệ môi trường là tờ khai thuế bảo vệ môi trường. Công ty kinh doanh xăng dầu đầu mối thực hiện khai thuế đối với khối lượng xăng dầu xuất, bán tại địa phương nơi kê khai thuế giá trị gia tăng.</w:t>
      </w:r>
    </w:p>
    <w:p w14:paraId="6980C49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22" w:name="dieu_17"/>
      <w:r w:rsidRPr="00475B56">
        <w:rPr>
          <w:rFonts w:ascii="Arial" w:hAnsi="Arial" w:cs="Arial"/>
          <w:b/>
          <w:bCs/>
          <w:sz w:val="20"/>
          <w:szCs w:val="20"/>
          <w:lang w:val="vi-VN"/>
        </w:rPr>
        <w:t>Điều 17. Khai thuế thu nhập cá nhân</w:t>
      </w:r>
      <w:bookmarkEnd w:id="22"/>
    </w:p>
    <w:p w14:paraId="0C03907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Khai thuế thu nhập cá nhân bao gồm: Khai theo tháng, khai theo quý, khai theo năm và khai theo từng lần phát sinh.</w:t>
      </w:r>
    </w:p>
    <w:p w14:paraId="7FC98EA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Các trường hợp khai thuế thu nhập cá nhân theo tháng, theo quý, theo năm và khai theo từng lần phát sinh thực hiện theo quy định của pháp luật thuế thu nhập cá nhân.</w:t>
      </w:r>
    </w:p>
    <w:p w14:paraId="7273693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Hồ sơ khai thuế là tờ khai thuế thu nhập cá nhân và tài liệu khác liên quan.</w:t>
      </w:r>
    </w:p>
    <w:p w14:paraId="5097A82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Khai quyết toán thuế thu nhập cá nhân thực hiện theo quy định của pháp luật thuế thu nhập cá nhân.</w:t>
      </w:r>
    </w:p>
    <w:p w14:paraId="651B169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Hồ sơ khai quyết toán thuế đối với tổ chức, cá nhân chi trả thu nhập là tờ khai quyết toán thuế và tài liệu khác liên quan;</w:t>
      </w:r>
    </w:p>
    <w:p w14:paraId="5B3F908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Hồ sơ khai quyết toán thuế đối với cá nhân là tờ khai quyết toán thuế và tài liệu khác liên quan của cá nhân.</w:t>
      </w:r>
    </w:p>
    <w:p w14:paraId="3099534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Bộ Tài chính hướng dẫn cụ thể về hồ sơ khai thuế, hồ sơ khai quyết toán thuế quy định tại Điều này.</w:t>
      </w:r>
    </w:p>
    <w:p w14:paraId="051DA84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23" w:name="dieu_18"/>
      <w:r w:rsidRPr="00475B56">
        <w:rPr>
          <w:rFonts w:ascii="Arial" w:hAnsi="Arial" w:cs="Arial"/>
          <w:b/>
          <w:bCs/>
          <w:sz w:val="20"/>
          <w:szCs w:val="20"/>
          <w:lang w:val="vi-VN"/>
        </w:rPr>
        <w:t>Điều 18. Khai thuế môn bài</w:t>
      </w:r>
      <w:bookmarkEnd w:id="23"/>
    </w:p>
    <w:p w14:paraId="5DCCCC6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Khai thuế môn bài như sau:</w:t>
      </w:r>
    </w:p>
    <w:p w14:paraId="14CAA93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 xml:space="preserve">Khai thuế môn bài một lần khi người nộp thuế mới ra hoạt động kinh doanh chậm nhất là ngày cuối cùng của tháng bắt đầu hoạt động kinh doanh. Trường hợp </w:t>
      </w:r>
      <w:r w:rsidRPr="00475B56">
        <w:rPr>
          <w:rFonts w:ascii="Arial" w:hAnsi="Arial" w:cs="Arial"/>
          <w:sz w:val="20"/>
          <w:szCs w:val="20"/>
        </w:rPr>
        <w:t xml:space="preserve">người </w:t>
      </w:r>
      <w:r w:rsidRPr="00475B56">
        <w:rPr>
          <w:rFonts w:ascii="Arial" w:hAnsi="Arial" w:cs="Arial"/>
          <w:sz w:val="20"/>
          <w:szCs w:val="20"/>
          <w:lang w:val="vi-VN"/>
        </w:rPr>
        <w:t xml:space="preserve">nộp thuế mới thành lập cơ sở kinh doanh nhưng chưa thực hiện hoạt động sản xuất kinh doanh thì phải khai thuế môn bài </w:t>
      </w:r>
      <w:r w:rsidRPr="00475B56">
        <w:rPr>
          <w:rFonts w:ascii="Arial" w:hAnsi="Arial" w:cs="Arial"/>
          <w:sz w:val="20"/>
          <w:szCs w:val="20"/>
        </w:rPr>
        <w:t>tr</w:t>
      </w:r>
      <w:r w:rsidRPr="00475B56">
        <w:rPr>
          <w:rFonts w:ascii="Arial" w:hAnsi="Arial" w:cs="Arial"/>
          <w:sz w:val="20"/>
          <w:szCs w:val="20"/>
          <w:lang w:val="vi-VN"/>
        </w:rPr>
        <w:t>ong thời hạn ba mươi ngày, kể từ ngày cấp giấy chứng nhận đăng ký kinh doanh và đăng ký thuế hoặc ngày cấp giấy chứng nhận đăng ký doanh nghiệp;</w:t>
      </w:r>
    </w:p>
    <w:p w14:paraId="3DCA915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Khai thuế môn bài theo năm trong trường hợp có sự thay đổi về mức thuế môn bài phải nộp.</w:t>
      </w:r>
    </w:p>
    <w:p w14:paraId="1F36F28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Hồ sơ khai thuế môn bài là tờ khai thuế môn bài.</w:t>
      </w:r>
    </w:p>
    <w:p w14:paraId="1A02EDC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24" w:name="dieu_19"/>
      <w:r w:rsidRPr="00475B56">
        <w:rPr>
          <w:rFonts w:ascii="Arial" w:hAnsi="Arial" w:cs="Arial"/>
          <w:b/>
          <w:bCs/>
          <w:sz w:val="20"/>
          <w:szCs w:val="20"/>
          <w:lang w:val="vi-VN"/>
        </w:rPr>
        <w:t>Điều 19. Khai thuế, khoản thu thuộc ngân sách nhà nước về đất đai</w:t>
      </w:r>
      <w:bookmarkEnd w:id="24"/>
    </w:p>
    <w:p w14:paraId="7D69934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Khai các khoản thu từ đất quy định như sau:</w:t>
      </w:r>
    </w:p>
    <w:p w14:paraId="5643373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Khai theo năm áp dụng đối với:</w:t>
      </w:r>
    </w:p>
    <w:p w14:paraId="6BAB57D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Thuế sử dụng đất phi nông nghiệp;</w:t>
      </w:r>
    </w:p>
    <w:p w14:paraId="275662F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Thuế sử dụng đất nông nghiệp;</w:t>
      </w:r>
    </w:p>
    <w:p w14:paraId="381EB77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Tiền thuê đất, thuê mặt nước của các tổ chức, cá nhân thuê đất, thuê mặt nước theo hình thức trả tiền hàng năm.</w:t>
      </w:r>
    </w:p>
    <w:p w14:paraId="0D70B94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Khai theo từng lần phát sinh áp dụng đối với:</w:t>
      </w:r>
    </w:p>
    <w:p w14:paraId="3881A8D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Tiền sử dụng đất;</w:t>
      </w:r>
    </w:p>
    <w:p w14:paraId="6137598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Tiền thuê đất, thuê mặt nước của các tổ chức, cá nhân thuê đất, thuê mặt nước theo hình thức trả tiền một lần cho toàn bộ thời gian thuê.</w:t>
      </w:r>
    </w:p>
    <w:p w14:paraId="23739CC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Hồ sơ khai thuế, các khoản thu thuộc ngân sách nhà nước về đất đai:</w:t>
      </w:r>
    </w:p>
    <w:p w14:paraId="2552C30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Hồ sơ khai thuế sử dụng đất phi nông nghiệp là tờ khai thuế sử dụng đất phi nông nghiệp, tờ khai tổng hợp thuế sử dụng đất phi nông nghiệp và các giấy tờ có liên quan theo quy định của pháp luật;</w:t>
      </w:r>
    </w:p>
    <w:p w14:paraId="7311C97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Hồ sơ khai thuế sử dụng đất nông nghiệp là tờ khai thuế sử dụng đất nông nghiệp;</w:t>
      </w:r>
    </w:p>
    <w:p w14:paraId="0C6B1B8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Hồ sơ khai tiền thuê đất, thuê mặt nước bao gồm:</w:t>
      </w:r>
    </w:p>
    <w:p w14:paraId="040C959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Tờ khai tiền thuê đất, thuê mặt nước;</w:t>
      </w:r>
    </w:p>
    <w:p w14:paraId="71D4740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Các giấy tờ liên quan đến việc nhà nước cho thuê đất, thuê mặt nước theo quy định của pháp luật;</w:t>
      </w:r>
    </w:p>
    <w:p w14:paraId="7E7377F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Tài liệu, giấy tờ chứng minh thuộc diện hưởng ưu đãi miễn, giảm tiền thuê đất, thuê mặt nước (nếu có);</w:t>
      </w:r>
    </w:p>
    <w:p w14:paraId="2ECE600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Tài liệu, giấy tờ liên quan đến việc bồi thường, hỗ trợ theo quy định của pháp luật (nếu có).</w:t>
      </w:r>
    </w:p>
    <w:p w14:paraId="3E47AF6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Hồ sơ khai tiền sử dụng đất bao gồm:</w:t>
      </w:r>
    </w:p>
    <w:p w14:paraId="5F211D1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Tờ khai tiền sử dụng đất;</w:t>
      </w:r>
    </w:p>
    <w:p w14:paraId="146511C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Các giấy t</w:t>
      </w:r>
      <w:r w:rsidRPr="00475B56">
        <w:rPr>
          <w:rFonts w:ascii="Arial" w:hAnsi="Arial" w:cs="Arial"/>
          <w:sz w:val="20"/>
          <w:szCs w:val="20"/>
        </w:rPr>
        <w:t xml:space="preserve">ờ </w:t>
      </w:r>
      <w:r w:rsidRPr="00475B56">
        <w:rPr>
          <w:rFonts w:ascii="Arial" w:hAnsi="Arial" w:cs="Arial"/>
          <w:sz w:val="20"/>
          <w:szCs w:val="20"/>
          <w:lang w:val="vi-VN"/>
        </w:rPr>
        <w:t>liên quan đến việc được nhà nước giao đất, cho phép chuyển mục đích s</w:t>
      </w:r>
      <w:r w:rsidRPr="00475B56">
        <w:rPr>
          <w:rFonts w:ascii="Arial" w:hAnsi="Arial" w:cs="Arial"/>
          <w:sz w:val="20"/>
          <w:szCs w:val="20"/>
        </w:rPr>
        <w:t xml:space="preserve">ử </w:t>
      </w:r>
      <w:r w:rsidRPr="00475B56">
        <w:rPr>
          <w:rFonts w:ascii="Arial" w:hAnsi="Arial" w:cs="Arial"/>
          <w:sz w:val="20"/>
          <w:szCs w:val="20"/>
          <w:lang w:val="vi-VN"/>
        </w:rPr>
        <w:t>dụng đất, chuyển hình thức sử dụng đất theo quy định của pháp luật;</w:t>
      </w:r>
    </w:p>
    <w:p w14:paraId="0468021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Tài liệu, giấy tờ chứng minh thuộc diện không phải nộp hoặc được miễn, giảm tiền thuê đất, thuê mặt nước (nếu có);</w:t>
      </w:r>
    </w:p>
    <w:p w14:paraId="2526184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Tài liệu, giấy tờ liên quan đến việc bồi thường, hỗ trợ theo quy định của pháp luật (nếu có).</w:t>
      </w:r>
    </w:p>
    <w:p w14:paraId="417E64C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25" w:name="dieu_20"/>
      <w:r w:rsidRPr="00475B56">
        <w:rPr>
          <w:rFonts w:ascii="Arial" w:hAnsi="Arial" w:cs="Arial"/>
          <w:b/>
          <w:bCs/>
          <w:sz w:val="20"/>
          <w:szCs w:val="20"/>
          <w:lang w:val="vi-VN"/>
        </w:rPr>
        <w:t>Điều 20. Khai phí, lệ phí, các khoản thu khác thuộc ngân sách nhà nước</w:t>
      </w:r>
      <w:bookmarkEnd w:id="25"/>
    </w:p>
    <w:p w14:paraId="28EC682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Khai phí, lệ phí, các khoản thu khác thuộc ngân sách nhà nước quy định như sau:</w:t>
      </w:r>
    </w:p>
    <w:p w14:paraId="1065704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Khai theo tháng áp dụng đối với các loại phí, lệ phí trừ trường hợp quy định tại Điểm b Khoản này;</w:t>
      </w:r>
    </w:p>
    <w:p w14:paraId="1E91E74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Khai theo từng lần phát sinh áp dụng đối với lệ phí trước bạ;</w:t>
      </w:r>
    </w:p>
    <w:p w14:paraId="5E63710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Khai quyết toán năm hoặc khai quyết toán đến thời điểm chấm dứt hoạt động đối với các trường hợp quy định tại Điểm a Khoản này;</w:t>
      </w:r>
    </w:p>
    <w:p w14:paraId="27F4F82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Khai lệ phí hải quan thực hiện theo quy định của Bộ Tài chính.</w:t>
      </w:r>
    </w:p>
    <w:p w14:paraId="7BE0063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Hồ sơ khai phí, lệ phí, các khoản thu khác thuộc ngân sách nhà nước quy định tại Khoản 1 Điều này là tờ khai phí, lệ phí hoặc tờ khai quyết toán phí, lệ phí, khoản thu thuộc ngân sách nhà nước và tài liệu khác có liên quan.</w:t>
      </w:r>
    </w:p>
    <w:p w14:paraId="5C5B725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26" w:name="dieu_21"/>
      <w:r w:rsidRPr="00475B56">
        <w:rPr>
          <w:rFonts w:ascii="Arial" w:hAnsi="Arial" w:cs="Arial"/>
          <w:b/>
          <w:bCs/>
          <w:sz w:val="20"/>
          <w:szCs w:val="20"/>
          <w:lang w:val="vi-VN"/>
        </w:rPr>
        <w:t>Điều 21. Khai thuế giá trị gia tăng, thuế thu nhập doanh nghiệp (hoặc thuế thu nhập cá nhân) của tổ chức, cá nhân nước ngoài kinh doanh tại Việt Nam hoặc có thu nhập tại Việt Nam (sau đây gọi là nhà thầu nước ngoài); khai thuế liên quan hồ sơ áp dụng Hiệp định thuế và các thỏa thuận quốc tế khác.</w:t>
      </w:r>
      <w:bookmarkEnd w:id="26"/>
    </w:p>
    <w:p w14:paraId="3B3DCE3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Khai thuế của nhà thầu nước ngoài nộp thuế giá trị gia tăng theo phương pháp tính trực tiếp trên giá trị gia tăng, nộp thuế thu nhập doanh nghiệp theo tỷ lệ % tính trên doanh thu (hoặc thuế thu nhập cá nhân):</w:t>
      </w:r>
    </w:p>
    <w:p w14:paraId="4D1CFBA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Khai thuế đối với nhà thầu nước ngoài là tổ chức nước ngoài:</w:t>
      </w:r>
    </w:p>
    <w:p w14:paraId="6BF02B0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Khai thuế giá trị gia tăng, thuế thu nhập doanh nghiệp theo từng lần phát sinh. Trường hợp khai thuế phát sinh nhiều lần trong một tháng thì người nộp thuế có thể đăng ký với cơ quan quản lý thuế để chuyển sang khai thuế theo tháng, hoặc theo quý;</w:t>
      </w:r>
    </w:p>
    <w:p w14:paraId="77AFD68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Khai quyết toán thuế khi kết thúc hợp đồng nhà thầu.</w:t>
      </w:r>
    </w:p>
    <w:p w14:paraId="2FC5E65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Khai thuế đối với nhà thầu nước ngoài là cá nhân nước ngoài:</w:t>
      </w:r>
    </w:p>
    <w:p w14:paraId="5623583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Khai thuế giá trị gia tăng theo quy định tại Điều này, khai thuế thu nhập cá nhân theo quy định tại Điều 17 Nghị định này.</w:t>
      </w:r>
    </w:p>
    <w:p w14:paraId="24FC65C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Hồ sơ khai thuế nhà thầu nước ngoài:</w:t>
      </w:r>
    </w:p>
    <w:p w14:paraId="01D8C8A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Hồ sơ khai thuế bao gồm:</w:t>
      </w:r>
    </w:p>
    <w:p w14:paraId="7495735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 T</w:t>
      </w:r>
      <w:r w:rsidRPr="00475B56">
        <w:rPr>
          <w:rFonts w:ascii="Arial" w:hAnsi="Arial" w:cs="Arial"/>
          <w:sz w:val="20"/>
          <w:szCs w:val="20"/>
        </w:rPr>
        <w:t xml:space="preserve">ờ </w:t>
      </w:r>
      <w:r w:rsidRPr="00475B56">
        <w:rPr>
          <w:rFonts w:ascii="Arial" w:hAnsi="Arial" w:cs="Arial"/>
          <w:sz w:val="20"/>
          <w:szCs w:val="20"/>
          <w:lang w:val="vi-VN"/>
        </w:rPr>
        <w:t>khai thuế nhà thầu nước ngoài;</w:t>
      </w:r>
    </w:p>
    <w:p w14:paraId="2476F34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 xml:space="preserve">+ Bản chụp hợp đồng nhà thầu, hợp đồng nhà thầu phụ và bản tóm tắt </w:t>
      </w:r>
      <w:r w:rsidRPr="00475B56">
        <w:rPr>
          <w:rFonts w:ascii="Arial" w:hAnsi="Arial" w:cs="Arial"/>
          <w:sz w:val="20"/>
          <w:szCs w:val="20"/>
        </w:rPr>
        <w:t xml:space="preserve">hợp đồng </w:t>
      </w:r>
      <w:r w:rsidRPr="00475B56">
        <w:rPr>
          <w:rFonts w:ascii="Arial" w:hAnsi="Arial" w:cs="Arial"/>
          <w:sz w:val="20"/>
          <w:szCs w:val="20"/>
          <w:lang w:val="vi-VN"/>
        </w:rPr>
        <w:t xml:space="preserve">bằng tiếng Việt Nam liên quan đến số thuế kê khai (đối với </w:t>
      </w:r>
      <w:r w:rsidRPr="00475B56">
        <w:rPr>
          <w:rFonts w:ascii="Arial" w:hAnsi="Arial" w:cs="Arial"/>
          <w:sz w:val="20"/>
          <w:szCs w:val="20"/>
        </w:rPr>
        <w:t>l</w:t>
      </w:r>
      <w:r w:rsidRPr="00475B56">
        <w:rPr>
          <w:rFonts w:ascii="Arial" w:hAnsi="Arial" w:cs="Arial"/>
          <w:sz w:val="20"/>
          <w:szCs w:val="20"/>
          <w:lang w:val="vi-VN"/>
        </w:rPr>
        <w:t>ần khai thuế đầu tiên của h</w:t>
      </w:r>
      <w:r w:rsidRPr="00475B56">
        <w:rPr>
          <w:rFonts w:ascii="Arial" w:hAnsi="Arial" w:cs="Arial"/>
          <w:sz w:val="20"/>
          <w:szCs w:val="20"/>
        </w:rPr>
        <w:t>ợ</w:t>
      </w:r>
      <w:r w:rsidRPr="00475B56">
        <w:rPr>
          <w:rFonts w:ascii="Arial" w:hAnsi="Arial" w:cs="Arial"/>
          <w:sz w:val="20"/>
          <w:szCs w:val="20"/>
          <w:lang w:val="vi-VN"/>
        </w:rPr>
        <w:t>p đồng nhà thầu).</w:t>
      </w:r>
    </w:p>
    <w:p w14:paraId="025FC26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Hồ sơ khai quyết toán thuế bao gồm:</w:t>
      </w:r>
    </w:p>
    <w:p w14:paraId="2EB1106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 Tờ khai quyết toán thuế nhà thầu nước ngoài;</w:t>
      </w:r>
    </w:p>
    <w:p w14:paraId="59CF215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Bảng kê các nhà thầu, nhà thầu phụ tham gia thực hiện hợp đồng nhà thầu;</w:t>
      </w:r>
    </w:p>
    <w:p w14:paraId="7A3F53A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 Bảng kê chứng từ nộp thuế;</w:t>
      </w:r>
    </w:p>
    <w:p w14:paraId="6A7A402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 Bản thanh lý hợp đồng (nếu có).</w:t>
      </w:r>
    </w:p>
    <w:p w14:paraId="6EFD1C3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Khai thuế liên quan hồ sơ áp dụng Hiệp định thuế và các thỏa thuận quốc tế khác</w:t>
      </w:r>
    </w:p>
    <w:p w14:paraId="7F3085A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Người nộp thuế đối với hàng hóa xuất khẩu, nhập khẩu, sản xuất, kinh doanh cung cấp hàng hóa, dịch vụ có thu nhập thuộc diện không chịu thuế, miễn thuế, giảm thuế theo (</w:t>
      </w:r>
      <w:r w:rsidRPr="00475B56">
        <w:rPr>
          <w:rFonts w:ascii="Arial" w:hAnsi="Arial" w:cs="Arial"/>
          <w:sz w:val="20"/>
          <w:szCs w:val="20"/>
        </w:rPr>
        <w:t>q</w:t>
      </w:r>
      <w:r w:rsidRPr="00475B56">
        <w:rPr>
          <w:rFonts w:ascii="Arial" w:hAnsi="Arial" w:cs="Arial"/>
          <w:sz w:val="20"/>
          <w:szCs w:val="20"/>
          <w:lang w:val="vi-VN"/>
        </w:rPr>
        <w:t>uy định của các điều ước quốc tế mà Việt Nam là thành viên thì khai, nộp hồ sơ không chịu thuế, miễn thuế, giảm thuế theo điều ước quốc tế cùng với hồ sơ khai thuế.</w:t>
      </w:r>
    </w:p>
    <w:p w14:paraId="03854F7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Bộ Tài chính quy định thủ tục áp dụng đối với trường hợp không chịu thuế, miễn thuế, giảm thuế theo các điều ước quốc tế. Các cơ quan nhà nước liên quan có trách nhiệm xác nhận phạm vi, hàng hóa, dịch vụ thuộc diện không chịu thuế, miễn thuế, giảm thuế theo các điều ước quốc tế mà cơ quan mình đã ký kết.</w:t>
      </w:r>
    </w:p>
    <w:p w14:paraId="2C452C7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27" w:name="dieu_22"/>
      <w:r w:rsidRPr="00475B56">
        <w:rPr>
          <w:rFonts w:ascii="Arial" w:hAnsi="Arial" w:cs="Arial"/>
          <w:b/>
          <w:bCs/>
          <w:sz w:val="20"/>
          <w:szCs w:val="20"/>
          <w:lang w:val="vi-VN"/>
        </w:rPr>
        <w:t>Điều 22. Khai thuế tài nguyên, thuế thu nhập doanh nghiệp đối với hoat động khai thác, xuất bán dầu thô (bao gồm cả condensate), khí thiên nhiên (bao gồm cả khí đồng hành, khí than); khai thuế giá trị gia tăng, thuế thu nhập doanh nghiệp và thuế tài nguyên đối với hoạt động sản xuất thủy điện như sau:</w:t>
      </w:r>
      <w:bookmarkEnd w:id="27"/>
    </w:p>
    <w:p w14:paraId="74C7B49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Đối với hoạt động khai thác, xuất bán dầu thô, khí thiên nhiên</w:t>
      </w:r>
    </w:p>
    <w:p w14:paraId="2C67B2C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Khai thuế đối với hoạt động khai thác và xuất bán dầu thô, khí thiên nhiên như sau:</w:t>
      </w:r>
    </w:p>
    <w:p w14:paraId="2142B03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Khai thuế tài nguyên, thuế thu nhập doanh nghiệp đối với dầu thô thực hiện theo từng lần xuất bán;</w:t>
      </w:r>
    </w:p>
    <w:p w14:paraId="166E4C9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Khai thuế tài nguyên đối với khí thiên nhiên thực hiện theo tháng;</w:t>
      </w:r>
    </w:p>
    <w:p w14:paraId="207C782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Khai thuế thu nhập doanh nghiệp đối với khí thiên nhiên thực hiện theo tháng hoặc theo quý;</w:t>
      </w:r>
    </w:p>
    <w:p w14:paraId="621A0DF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Khai quyết toán thuế tài nguyên, thuế thu nhập doanh nghiệp đối với dầu thô, khí thiên nhiên theo năm hoặc khi k</w:t>
      </w:r>
      <w:r w:rsidRPr="00475B56">
        <w:rPr>
          <w:rFonts w:ascii="Arial" w:hAnsi="Arial" w:cs="Arial"/>
          <w:sz w:val="20"/>
          <w:szCs w:val="20"/>
        </w:rPr>
        <w:t>ế</w:t>
      </w:r>
      <w:r w:rsidRPr="00475B56">
        <w:rPr>
          <w:rFonts w:ascii="Arial" w:hAnsi="Arial" w:cs="Arial"/>
          <w:sz w:val="20"/>
          <w:szCs w:val="20"/>
          <w:lang w:val="vi-VN"/>
        </w:rPr>
        <w:t>t thúc, chấm dứt hợp đ</w:t>
      </w:r>
      <w:r w:rsidRPr="00475B56">
        <w:rPr>
          <w:rFonts w:ascii="Arial" w:hAnsi="Arial" w:cs="Arial"/>
          <w:sz w:val="20"/>
          <w:szCs w:val="20"/>
        </w:rPr>
        <w:t>ồ</w:t>
      </w:r>
      <w:r w:rsidRPr="00475B56">
        <w:rPr>
          <w:rFonts w:ascii="Arial" w:hAnsi="Arial" w:cs="Arial"/>
          <w:sz w:val="20"/>
          <w:szCs w:val="20"/>
          <w:lang w:val="vi-VN"/>
        </w:rPr>
        <w:t>ng khai thác dầu khí.</w:t>
      </w:r>
    </w:p>
    <w:p w14:paraId="1C9787F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Hồ sơ khai thuế:</w:t>
      </w:r>
    </w:p>
    <w:p w14:paraId="7C48D00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Hồ sơ khai thuế tài nguyên, thuế thu nhập doanh nghiệp đối với dầu thô, khí thiên nhiên là tờ khai thuế tạm tính;</w:t>
      </w:r>
    </w:p>
    <w:p w14:paraId="10614B3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Hồ sơ khai quyết toán thuế tài nguyên, thuế thu nhập doanh nghiệp đối với dầu thô, khí thiên nhiên là tờ khai quyết toán thuế tài nguyên, tờ khai quyết toán thuế thu nhập doanh nghiệp và các bảng kê, tài liệu có liên quan đến số thuế phải nộp.</w:t>
      </w:r>
    </w:p>
    <w:p w14:paraId="7F8FA9D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Bộ Tài chính quy định việc khai thuế, nộp thuế đối với hoạt động khai thác, xuất bán dầu thô, khí thiên nhiên phù hợp với giao dịch, thanh toán tiền dầu thô, khí thiên nhiên xuất bán.</w:t>
      </w:r>
    </w:p>
    <w:p w14:paraId="457378A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Đối với hoạt động sản xuất thủy điện:</w:t>
      </w:r>
    </w:p>
    <w:p w14:paraId="79E910C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 xml:space="preserve">Khai, nộp thuế giá trị gia tăng: Cơ sở sản xuất thủy điện thực hiện kê khai thuế giá </w:t>
      </w:r>
      <w:r w:rsidRPr="00475B56">
        <w:rPr>
          <w:rFonts w:ascii="Arial" w:hAnsi="Arial" w:cs="Arial"/>
          <w:sz w:val="20"/>
          <w:szCs w:val="20"/>
        </w:rPr>
        <w:t>tr</w:t>
      </w:r>
      <w:r w:rsidRPr="00475B56">
        <w:rPr>
          <w:rFonts w:ascii="Arial" w:hAnsi="Arial" w:cs="Arial"/>
          <w:sz w:val="20"/>
          <w:szCs w:val="20"/>
          <w:lang w:val="vi-VN"/>
        </w:rPr>
        <w:t>ị gia tăng tại địa phương nơi đóng trụ sở chính và nộp thuế giá trị gia tăng vào kho bạc địa phương nơi có nhà máy sản xuất thủy điện (nơi có tuabin, đập thủy điện và những cơ sở vật chất chủ yếu của nhà máy thủy điện). Trường hợp nhà máy thủy điện nằm chung trên địa bàn các tỉnh, thành phố trực thuộc Trung ương th</w:t>
      </w:r>
      <w:r w:rsidRPr="00475B56">
        <w:rPr>
          <w:rFonts w:ascii="Arial" w:hAnsi="Arial" w:cs="Arial"/>
          <w:sz w:val="20"/>
          <w:szCs w:val="20"/>
        </w:rPr>
        <w:t xml:space="preserve">ì </w:t>
      </w:r>
      <w:r w:rsidRPr="00475B56">
        <w:rPr>
          <w:rFonts w:ascii="Arial" w:hAnsi="Arial" w:cs="Arial"/>
          <w:sz w:val="20"/>
          <w:szCs w:val="20"/>
          <w:lang w:val="vi-VN"/>
        </w:rPr>
        <w:t xml:space="preserve">thuế giá </w:t>
      </w:r>
      <w:r w:rsidRPr="00475B56">
        <w:rPr>
          <w:rFonts w:ascii="Arial" w:hAnsi="Arial" w:cs="Arial"/>
          <w:sz w:val="20"/>
          <w:szCs w:val="20"/>
        </w:rPr>
        <w:t>tr</w:t>
      </w:r>
      <w:r w:rsidRPr="00475B56">
        <w:rPr>
          <w:rFonts w:ascii="Arial" w:hAnsi="Arial" w:cs="Arial"/>
          <w:sz w:val="20"/>
          <w:szCs w:val="20"/>
          <w:lang w:val="vi-VN"/>
        </w:rPr>
        <w:t xml:space="preserve">ị gia tăng do cơ sở sản xuất thủy điện nộp ngân sách các tỉnh thực hiện theo tỷ lệ tương ứng giá </w:t>
      </w:r>
      <w:r w:rsidRPr="00475B56">
        <w:rPr>
          <w:rFonts w:ascii="Arial" w:hAnsi="Arial" w:cs="Arial"/>
          <w:sz w:val="20"/>
          <w:szCs w:val="20"/>
        </w:rPr>
        <w:t>tr</w:t>
      </w:r>
      <w:r w:rsidRPr="00475B56">
        <w:rPr>
          <w:rFonts w:ascii="Arial" w:hAnsi="Arial" w:cs="Arial"/>
          <w:sz w:val="20"/>
          <w:szCs w:val="20"/>
          <w:lang w:val="vi-VN"/>
        </w:rPr>
        <w:t>ị đầu tư của nhà máy nằm trên địa bàn các tỉnh, thành phố trực thuộc Trung ương;</w:t>
      </w:r>
    </w:p>
    <w:p w14:paraId="7D34DE1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Khai, nộp thuế thu nhập doanh nghiệp: Công ty thủy điện hạch toán độc lập có c</w:t>
      </w:r>
      <w:r w:rsidRPr="00475B56">
        <w:rPr>
          <w:rFonts w:ascii="Arial" w:hAnsi="Arial" w:cs="Arial"/>
          <w:sz w:val="20"/>
          <w:szCs w:val="20"/>
        </w:rPr>
        <w:t>á</w:t>
      </w:r>
      <w:r w:rsidRPr="00475B56">
        <w:rPr>
          <w:rFonts w:ascii="Arial" w:hAnsi="Arial" w:cs="Arial"/>
          <w:sz w:val="20"/>
          <w:szCs w:val="20"/>
          <w:lang w:val="vi-VN"/>
        </w:rPr>
        <w:t>c cơ sở sản xuất thủy điện hạch toán phụ thuộc ở địa bàn tỉnh, thành phố trực thuộc Trung ương khác với địa bàn nơi công ty thủy điện đóng trụ sở chính thì thuế thu nhập doanh nghiệp được tính nộp ở nơi có trụ sở chính và nơi có cơ sở sản xuất thủy điện hạch toán phụ thuộc theo quy định của pháp luật thuế thu nhập doanh nghiệp; các cơ sở sản xuất thủy điện hạch toán phụ thuộc các tổng công ty phát điện thuộc Tập đoàn điện lực Việt Nam hoặc Công ty mẹ Tập đoàn Điện lực Việt Nam (viết tắt là EVN) (bao gồm các công ty thủy điện hạch toán phụ thuộc và các nhà máy thủy điện phụ thuộc) đóng ở các tỉnh, thành phố trực thuộc Trung ương khác với nơi đóng trụ sở chính của EVN, các t</w:t>
      </w:r>
      <w:r w:rsidRPr="00475B56">
        <w:rPr>
          <w:rFonts w:ascii="Arial" w:hAnsi="Arial" w:cs="Arial"/>
          <w:sz w:val="20"/>
          <w:szCs w:val="20"/>
        </w:rPr>
        <w:t>ổ</w:t>
      </w:r>
      <w:r w:rsidRPr="00475B56">
        <w:rPr>
          <w:rFonts w:ascii="Arial" w:hAnsi="Arial" w:cs="Arial"/>
          <w:sz w:val="20"/>
          <w:szCs w:val="20"/>
          <w:lang w:val="vi-VN"/>
        </w:rPr>
        <w:t>ng công ty phát điện thì số thuế thu nhập doanh nghiệp được tính nộp ở nơi có trụ sở chính và nơi có các cơ sở sản xu</w:t>
      </w:r>
      <w:r w:rsidRPr="00475B56">
        <w:rPr>
          <w:rFonts w:ascii="Arial" w:hAnsi="Arial" w:cs="Arial"/>
          <w:sz w:val="20"/>
          <w:szCs w:val="20"/>
        </w:rPr>
        <w:t>ấ</w:t>
      </w:r>
      <w:r w:rsidRPr="00475B56">
        <w:rPr>
          <w:rFonts w:ascii="Arial" w:hAnsi="Arial" w:cs="Arial"/>
          <w:sz w:val="20"/>
          <w:szCs w:val="20"/>
          <w:lang w:val="vi-VN"/>
        </w:rPr>
        <w:t xml:space="preserve">t thủy điện hạch toán phụ thuộc theo quy định của pháp luật thuế thu nhập doanh nghiệp. Trường hợp nhà máy sản xuất thủy điện (nơi có tuabin, đập thủy điện và những cơ sở vật chất chủ yếu của nhà máy thủy điện) nằm chung trên địa bàn các tỉnh, thành phố trực thuộc Trung ương thì số thuế thu nhập doanh nghiệp phát sinh của nhà máy thủy điện nộp ngân sách các tỉnh, thành phố trực thuộc Trung ương thực hiện theo tỷ lệ giá </w:t>
      </w:r>
      <w:r w:rsidRPr="00475B56">
        <w:rPr>
          <w:rFonts w:ascii="Arial" w:hAnsi="Arial" w:cs="Arial"/>
          <w:sz w:val="20"/>
          <w:szCs w:val="20"/>
        </w:rPr>
        <w:t>tr</w:t>
      </w:r>
      <w:r w:rsidRPr="00475B56">
        <w:rPr>
          <w:rFonts w:ascii="Arial" w:hAnsi="Arial" w:cs="Arial"/>
          <w:sz w:val="20"/>
          <w:szCs w:val="20"/>
          <w:lang w:val="vi-VN"/>
        </w:rPr>
        <w:t xml:space="preserve">ị đầu tư nhà máy nằm </w:t>
      </w:r>
      <w:r w:rsidRPr="00475B56">
        <w:rPr>
          <w:rFonts w:ascii="Arial" w:hAnsi="Arial" w:cs="Arial"/>
          <w:sz w:val="20"/>
          <w:szCs w:val="20"/>
        </w:rPr>
        <w:t>tr</w:t>
      </w:r>
      <w:r w:rsidRPr="00475B56">
        <w:rPr>
          <w:rFonts w:ascii="Arial" w:hAnsi="Arial" w:cs="Arial"/>
          <w:sz w:val="20"/>
          <w:szCs w:val="20"/>
          <w:lang w:val="vi-VN"/>
        </w:rPr>
        <w:t xml:space="preserve">ên địa bàn các tỉnh, thành phố </w:t>
      </w:r>
      <w:r w:rsidRPr="00475B56">
        <w:rPr>
          <w:rFonts w:ascii="Arial" w:hAnsi="Arial" w:cs="Arial"/>
          <w:sz w:val="20"/>
          <w:szCs w:val="20"/>
        </w:rPr>
        <w:t>tr</w:t>
      </w:r>
      <w:r w:rsidRPr="00475B56">
        <w:rPr>
          <w:rFonts w:ascii="Arial" w:hAnsi="Arial" w:cs="Arial"/>
          <w:sz w:val="20"/>
          <w:szCs w:val="20"/>
          <w:lang w:val="vi-VN"/>
        </w:rPr>
        <w:t>ực thuộc Trung ương tương ứng;</w:t>
      </w:r>
    </w:p>
    <w:p w14:paraId="7039A6E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 xml:space="preserve">Khai, nộp thuế tài nguyên: Cơ sở sản xuất thủy điện thực hiện khai, nộp thuế tài nguyên tại địa phương nơi đăng ký kê khai nộp thuế. Trường hợp thuế tài nguyên của cơ sở sản xuất thủy điện được phân chia cho các địa phương khác nhau thì cơ sở sản xuất thủy điện nộp hồ sơ khai thuế tài nguyên cho cơ quan thuế địa phương nơi đăng ký kê khai thuế (hoặc nơi đóng trụ sở) và sao gửi hồ sơ khai thuế tài nguyên cho cơ quan thuế địa phương nơi được hưởng nguồn thu thuế tài nguyên, thực hiện nộp thuế tài nguyên cho ngân sách các tỉnh, thành phố trực thuộc Trung ương trên cơ sở diện tích lòng hồ thủy điện; kinh phí đền bù giải phóng mặt bằng, di dân tái định cư; số hộ dân phải di chuyển tái định cư và giá trị đền bù thiệt hại ở </w:t>
      </w:r>
      <w:r w:rsidRPr="00475B56">
        <w:rPr>
          <w:rFonts w:ascii="Arial" w:hAnsi="Arial" w:cs="Arial"/>
          <w:sz w:val="20"/>
          <w:szCs w:val="20"/>
        </w:rPr>
        <w:t>l</w:t>
      </w:r>
      <w:r w:rsidRPr="00475B56">
        <w:rPr>
          <w:rFonts w:ascii="Arial" w:hAnsi="Arial" w:cs="Arial"/>
          <w:sz w:val="20"/>
          <w:szCs w:val="20"/>
          <w:lang w:val="vi-VN"/>
        </w:rPr>
        <w:t>òng hồ;</w:t>
      </w:r>
    </w:p>
    <w:p w14:paraId="6EC581F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Việc xác định nguồn thu thuế giá trị gia tăng, thuế thu nhập doanh nghiệp và thuế tài nguyên quy định tại các Điểm a, b, c Khoản này áp dụng đối với các nhà máy thủy điện bắt đ</w:t>
      </w:r>
      <w:r w:rsidRPr="00475B56">
        <w:rPr>
          <w:rFonts w:ascii="Arial" w:hAnsi="Arial" w:cs="Arial"/>
          <w:sz w:val="20"/>
          <w:szCs w:val="20"/>
        </w:rPr>
        <w:t>ầ</w:t>
      </w:r>
      <w:r w:rsidRPr="00475B56">
        <w:rPr>
          <w:rFonts w:ascii="Arial" w:hAnsi="Arial" w:cs="Arial"/>
          <w:sz w:val="20"/>
          <w:szCs w:val="20"/>
          <w:lang w:val="vi-VN"/>
        </w:rPr>
        <w:t>u đi vào sản xuất kinh doanh từ ngày Nghị định 106/2010/NĐ-CP ngày 28 tháng 10 năm 2010 của Chính phủ có hiệu lực thi hành. Bộ Tài chính hư</w:t>
      </w:r>
      <w:r w:rsidRPr="00475B56">
        <w:rPr>
          <w:rFonts w:ascii="Arial" w:hAnsi="Arial" w:cs="Arial"/>
          <w:sz w:val="20"/>
          <w:szCs w:val="20"/>
        </w:rPr>
        <w:t>ớ</w:t>
      </w:r>
      <w:r w:rsidRPr="00475B56">
        <w:rPr>
          <w:rFonts w:ascii="Arial" w:hAnsi="Arial" w:cs="Arial"/>
          <w:sz w:val="20"/>
          <w:szCs w:val="20"/>
          <w:lang w:val="vi-VN"/>
        </w:rPr>
        <w:t>ng dẫn việc khai thuế, nộp thuế phù hợp với hoạt động sản xuất thủy điện.</w:t>
      </w:r>
    </w:p>
    <w:p w14:paraId="2A18305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28" w:name="dieu_23"/>
      <w:r w:rsidRPr="00475B56">
        <w:rPr>
          <w:rFonts w:ascii="Arial" w:hAnsi="Arial" w:cs="Arial"/>
          <w:b/>
          <w:bCs/>
          <w:sz w:val="20"/>
          <w:szCs w:val="20"/>
          <w:lang w:val="vi-VN"/>
        </w:rPr>
        <w:t>Điều 23. Khai thuế đối với trường hợp nộp thuế theo phương pháp khoán thuế.</w:t>
      </w:r>
      <w:bookmarkEnd w:id="28"/>
    </w:p>
    <w:p w14:paraId="7D03F97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Khai thuế theo năm áp dụng đối với hoạt động kinh doanh thường xuyên của hộ kinh doanh, cá nhân kinh doanh nộp thuế theo phương pháp khoán.</w:t>
      </w:r>
    </w:p>
    <w:p w14:paraId="1C86EF8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Cá nhân, hộ kinh doanh nộp thuế theo phương pháp khoán phải kê khai, nộp thuế giá trị gia t</w:t>
      </w:r>
      <w:r w:rsidRPr="00475B56">
        <w:rPr>
          <w:rFonts w:ascii="Arial" w:hAnsi="Arial" w:cs="Arial"/>
          <w:sz w:val="20"/>
          <w:szCs w:val="20"/>
        </w:rPr>
        <w:t>ă</w:t>
      </w:r>
      <w:r w:rsidRPr="00475B56">
        <w:rPr>
          <w:rFonts w:ascii="Arial" w:hAnsi="Arial" w:cs="Arial"/>
          <w:sz w:val="20"/>
          <w:szCs w:val="20"/>
          <w:lang w:val="vi-VN"/>
        </w:rPr>
        <w:t>ng, thuế tiêu thụ đặc biệt, thuế tài nguyên, thuế bảo vệ môi trường, thuế thu nhập cá nhân. Trường hợp cá nhân, hộ kinh doanh nộp thuế theo phương pháp khoán có mức doanh thu thuộc diện không phải nộp thuế giá trị gia tăng theo quy định của Luật thuế giá trị gia tăng và có thu nhập chưa đến mức phải nộp thuế thu nhập cá nhân theo quy định của pháp luật thuế thu nhập cá nhân thì không phải nộp thu</w:t>
      </w:r>
      <w:r w:rsidRPr="00475B56">
        <w:rPr>
          <w:rFonts w:ascii="Arial" w:hAnsi="Arial" w:cs="Arial"/>
          <w:sz w:val="20"/>
          <w:szCs w:val="20"/>
        </w:rPr>
        <w:t xml:space="preserve">ế </w:t>
      </w:r>
      <w:r w:rsidRPr="00475B56">
        <w:rPr>
          <w:rFonts w:ascii="Arial" w:hAnsi="Arial" w:cs="Arial"/>
          <w:sz w:val="20"/>
          <w:szCs w:val="20"/>
          <w:lang w:val="vi-VN"/>
        </w:rPr>
        <w:t>giá trị gia tăng, thu</w:t>
      </w:r>
      <w:r w:rsidRPr="00475B56">
        <w:rPr>
          <w:rFonts w:ascii="Arial" w:hAnsi="Arial" w:cs="Arial"/>
          <w:sz w:val="20"/>
          <w:szCs w:val="20"/>
        </w:rPr>
        <w:t xml:space="preserve">ế </w:t>
      </w:r>
      <w:r w:rsidRPr="00475B56">
        <w:rPr>
          <w:rFonts w:ascii="Arial" w:hAnsi="Arial" w:cs="Arial"/>
          <w:sz w:val="20"/>
          <w:szCs w:val="20"/>
          <w:lang w:val="vi-VN"/>
        </w:rPr>
        <w:t>thu nhập cá nhân.</w:t>
      </w:r>
    </w:p>
    <w:p w14:paraId="7F9ED93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Cơ quan thuế th</w:t>
      </w:r>
      <w:r w:rsidRPr="00475B56">
        <w:rPr>
          <w:rFonts w:ascii="Arial" w:hAnsi="Arial" w:cs="Arial"/>
          <w:sz w:val="20"/>
          <w:szCs w:val="20"/>
        </w:rPr>
        <w:t>ự</w:t>
      </w:r>
      <w:r w:rsidRPr="00475B56">
        <w:rPr>
          <w:rFonts w:ascii="Arial" w:hAnsi="Arial" w:cs="Arial"/>
          <w:sz w:val="20"/>
          <w:szCs w:val="20"/>
          <w:lang w:val="vi-VN"/>
        </w:rPr>
        <w:t>c hiện công khai danh sách hộ kinh doanh, cá nhân kinh doanh thuộc diện không phải nộp theo phương pháp khoán và công khai số thuế phải nộp của hộ kinh doanh, cá nhân kinh doanh nộp thu</w:t>
      </w:r>
      <w:r w:rsidRPr="00475B56">
        <w:rPr>
          <w:rFonts w:ascii="Arial" w:hAnsi="Arial" w:cs="Arial"/>
          <w:sz w:val="20"/>
          <w:szCs w:val="20"/>
        </w:rPr>
        <w:t xml:space="preserve">ế </w:t>
      </w:r>
      <w:r w:rsidRPr="00475B56">
        <w:rPr>
          <w:rFonts w:ascii="Arial" w:hAnsi="Arial" w:cs="Arial"/>
          <w:sz w:val="20"/>
          <w:szCs w:val="20"/>
          <w:lang w:val="vi-VN"/>
        </w:rPr>
        <w:t>theo phương pháp khoán đầy đủ, kịp thời trên trang thông tin điện tử của ngành thu</w:t>
      </w:r>
      <w:r w:rsidRPr="00475B56">
        <w:rPr>
          <w:rFonts w:ascii="Arial" w:hAnsi="Arial" w:cs="Arial"/>
          <w:sz w:val="20"/>
          <w:szCs w:val="20"/>
        </w:rPr>
        <w:t>ế</w:t>
      </w:r>
      <w:r w:rsidRPr="00475B56">
        <w:rPr>
          <w:rFonts w:ascii="Arial" w:hAnsi="Arial" w:cs="Arial"/>
          <w:sz w:val="20"/>
          <w:szCs w:val="20"/>
          <w:lang w:val="vi-VN"/>
        </w:rPr>
        <w:t>.</w:t>
      </w:r>
    </w:p>
    <w:p w14:paraId="0C00EDE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B</w:t>
      </w:r>
      <w:r w:rsidRPr="00475B56">
        <w:rPr>
          <w:rFonts w:ascii="Arial" w:hAnsi="Arial" w:cs="Arial"/>
          <w:sz w:val="20"/>
          <w:szCs w:val="20"/>
        </w:rPr>
        <w:t>ộ</w:t>
      </w:r>
      <w:r w:rsidRPr="00475B56">
        <w:rPr>
          <w:rFonts w:ascii="Arial" w:hAnsi="Arial" w:cs="Arial"/>
          <w:sz w:val="20"/>
          <w:szCs w:val="20"/>
          <w:lang w:val="vi-VN"/>
        </w:rPr>
        <w:t xml:space="preserve"> Tài chính quy đ</w:t>
      </w:r>
      <w:r w:rsidRPr="00475B56">
        <w:rPr>
          <w:rFonts w:ascii="Arial" w:hAnsi="Arial" w:cs="Arial"/>
          <w:sz w:val="20"/>
          <w:szCs w:val="20"/>
        </w:rPr>
        <w:t>ị</w:t>
      </w:r>
      <w:r w:rsidRPr="00475B56">
        <w:rPr>
          <w:rFonts w:ascii="Arial" w:hAnsi="Arial" w:cs="Arial"/>
          <w:sz w:val="20"/>
          <w:szCs w:val="20"/>
          <w:lang w:val="vi-VN"/>
        </w:rPr>
        <w:t>nh việc công bố công khai mức thuế các hộ, cá nhân kinh doanh nộp ngân sách nhà nước quy định của Đi</w:t>
      </w:r>
      <w:r w:rsidRPr="00475B56">
        <w:rPr>
          <w:rFonts w:ascii="Arial" w:hAnsi="Arial" w:cs="Arial"/>
          <w:sz w:val="20"/>
          <w:szCs w:val="20"/>
        </w:rPr>
        <w:t>ề</w:t>
      </w:r>
      <w:r w:rsidRPr="00475B56">
        <w:rPr>
          <w:rFonts w:ascii="Arial" w:hAnsi="Arial" w:cs="Arial"/>
          <w:sz w:val="20"/>
          <w:szCs w:val="20"/>
          <w:lang w:val="vi-VN"/>
        </w:rPr>
        <w:t>u này.</w:t>
      </w:r>
    </w:p>
    <w:p w14:paraId="1AB36A6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29" w:name="dieu_24"/>
      <w:r w:rsidRPr="00475B56">
        <w:rPr>
          <w:rFonts w:ascii="Arial" w:hAnsi="Arial" w:cs="Arial"/>
          <w:b/>
          <w:bCs/>
          <w:sz w:val="20"/>
          <w:szCs w:val="20"/>
          <w:lang w:val="vi-VN"/>
        </w:rPr>
        <w:t>Điều 24. Thời hạn nộp hồ sơ khai thuế</w:t>
      </w:r>
      <w:bookmarkEnd w:id="29"/>
    </w:p>
    <w:p w14:paraId="7005765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Thời hạn nộp hồ sơ khai thuế thực hiện theo quy định tại các Điều 32, 33 Luật quản lý thuế và các Khoản 9, 10 Điều 1 Luật sửa đổi, bổ sung một số điều của Luật quản lý thuế.</w:t>
      </w:r>
    </w:p>
    <w:p w14:paraId="1C9AA72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Thời hạn nộp hồ sơ khai thuế đố</w:t>
      </w:r>
      <w:r w:rsidRPr="00475B56">
        <w:rPr>
          <w:rFonts w:ascii="Arial" w:hAnsi="Arial" w:cs="Arial"/>
          <w:sz w:val="20"/>
          <w:szCs w:val="20"/>
        </w:rPr>
        <w:t xml:space="preserve">i </w:t>
      </w:r>
      <w:r w:rsidRPr="00475B56">
        <w:rPr>
          <w:rFonts w:ascii="Arial" w:hAnsi="Arial" w:cs="Arial"/>
          <w:sz w:val="20"/>
          <w:szCs w:val="20"/>
          <w:lang w:val="vi-VN"/>
        </w:rPr>
        <w:t>với lệ phí trước bạ là khi người nộp thuế đăng ký quyền sở hữu, quyền sử dụng tài sản v</w:t>
      </w:r>
      <w:r w:rsidRPr="00475B56">
        <w:rPr>
          <w:rFonts w:ascii="Arial" w:hAnsi="Arial" w:cs="Arial"/>
          <w:sz w:val="20"/>
          <w:szCs w:val="20"/>
        </w:rPr>
        <w:t>ớ</w:t>
      </w:r>
      <w:r w:rsidRPr="00475B56">
        <w:rPr>
          <w:rFonts w:ascii="Arial" w:hAnsi="Arial" w:cs="Arial"/>
          <w:sz w:val="20"/>
          <w:szCs w:val="20"/>
          <w:lang w:val="vi-VN"/>
        </w:rPr>
        <w:t>i cơ quan quản lý nhà nước có thẩm quyền.</w:t>
      </w:r>
    </w:p>
    <w:p w14:paraId="740C37A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 xml:space="preserve">Thời hạn nộp hồ sơ khai thuế đối với tiền thuê đất nộp một lần cho cả thời gian thuê, tiền sử dụng đất chậm nhất </w:t>
      </w:r>
      <w:r w:rsidRPr="00475B56">
        <w:rPr>
          <w:rFonts w:ascii="Arial" w:hAnsi="Arial" w:cs="Arial"/>
          <w:sz w:val="20"/>
          <w:szCs w:val="20"/>
        </w:rPr>
        <w:t>l</w:t>
      </w:r>
      <w:r w:rsidRPr="00475B56">
        <w:rPr>
          <w:rFonts w:ascii="Arial" w:hAnsi="Arial" w:cs="Arial"/>
          <w:sz w:val="20"/>
          <w:szCs w:val="20"/>
          <w:lang w:val="vi-VN"/>
        </w:rPr>
        <w:t>à 30 ngày kể từ ngày có quyết định giao đất, cho thuê đất</w:t>
      </w:r>
    </w:p>
    <w:p w14:paraId="13BFAE0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Th</w:t>
      </w:r>
      <w:r w:rsidRPr="00475B56">
        <w:rPr>
          <w:rFonts w:ascii="Arial" w:hAnsi="Arial" w:cs="Arial"/>
          <w:sz w:val="20"/>
          <w:szCs w:val="20"/>
        </w:rPr>
        <w:t>ờ</w:t>
      </w:r>
      <w:r w:rsidRPr="00475B56">
        <w:rPr>
          <w:rFonts w:ascii="Arial" w:hAnsi="Arial" w:cs="Arial"/>
          <w:sz w:val="20"/>
          <w:szCs w:val="20"/>
          <w:lang w:val="vi-VN"/>
        </w:rPr>
        <w:t>i hạn nộp hồ sơ khai thuế, các khoản thu thuộc ngân sách nhà nước về đất đai:</w:t>
      </w:r>
    </w:p>
    <w:p w14:paraId="3B840A6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Đối với trường hợp khai lần đầu: Thời hạn nộp hồ sơ là 30 ngày kể từ ngày phát sinh nghĩa vụ với ngân sách nhà nước đối với từng khoản thu cụ thể theo quy định của pháp luật, Ngày phát sinh nghĩa vụ với ngân sách nhà nước thực hiện theo quy định của pháp luật;</w:t>
      </w:r>
    </w:p>
    <w:p w14:paraId="538FCC5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Trường hợp khai bổ sung: Trường hợp phát sinh các yếu tố làm thay đổi người nộp thuế hoặc số tiền thuế phải nộp thì người nộp thuế phải khai bổ sung trong thời hạn 30 (ba mươi) ngày, kể từ ngày phát sinh sự thay đổi;</w:t>
      </w:r>
    </w:p>
    <w:p w14:paraId="4E9DEA0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Trường hợp khai tổng hợp thuế sử dụng đất phi nông nghiệp, thời hạn nộp hồ sơ khai thuế là ngày 31 tháng 3 của năm dương lịch tiếp theo năm tính thuế.</w:t>
      </w:r>
    </w:p>
    <w:p w14:paraId="1B2928D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Th</w:t>
      </w:r>
      <w:r w:rsidRPr="00475B56">
        <w:rPr>
          <w:rFonts w:ascii="Arial" w:hAnsi="Arial" w:cs="Arial"/>
          <w:sz w:val="20"/>
          <w:szCs w:val="20"/>
        </w:rPr>
        <w:t>ờ</w:t>
      </w:r>
      <w:r w:rsidRPr="00475B56">
        <w:rPr>
          <w:rFonts w:ascii="Arial" w:hAnsi="Arial" w:cs="Arial"/>
          <w:sz w:val="20"/>
          <w:szCs w:val="20"/>
          <w:lang w:val="vi-VN"/>
        </w:rPr>
        <w:t>i hạn nộp hồ sơ khai thuế đối với hàng hóa xuất khẩu, nhập khẩu thực hiện theo quy định của pháp luật về hải quan.</w:t>
      </w:r>
    </w:p>
    <w:p w14:paraId="1511002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30" w:name="dieu_25"/>
      <w:r w:rsidRPr="00475B56">
        <w:rPr>
          <w:rFonts w:ascii="Arial" w:hAnsi="Arial" w:cs="Arial"/>
          <w:b/>
          <w:bCs/>
          <w:sz w:val="20"/>
          <w:szCs w:val="20"/>
          <w:lang w:val="vi-VN"/>
        </w:rPr>
        <w:t>Điều 25. Địa điểm nộp hồ sơ khai thuế</w:t>
      </w:r>
      <w:bookmarkEnd w:id="30"/>
    </w:p>
    <w:p w14:paraId="483F7A2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Người nộp thuế nộp hồ sơ khai thuế, hồ sơ khai phí, lệ phí v</w:t>
      </w:r>
      <w:r w:rsidRPr="00475B56">
        <w:rPr>
          <w:rFonts w:ascii="Arial" w:hAnsi="Arial" w:cs="Arial"/>
          <w:sz w:val="20"/>
          <w:szCs w:val="20"/>
        </w:rPr>
        <w:t xml:space="preserve">à </w:t>
      </w:r>
      <w:r w:rsidRPr="00475B56">
        <w:rPr>
          <w:rFonts w:ascii="Arial" w:hAnsi="Arial" w:cs="Arial"/>
          <w:sz w:val="20"/>
          <w:szCs w:val="20"/>
          <w:lang w:val="vi-VN"/>
        </w:rPr>
        <w:t>khoản thu khác thuộc ngân sách nhà nước tại cơ quan thuế quản lý trực tiếp, trừ trường hợp quy định tại các Khoản 2, 3, 4 và 5 Điều này.</w:t>
      </w:r>
    </w:p>
    <w:p w14:paraId="463F48B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 xml:space="preserve">Địa điểm nộp hồ sơ khai thuế sử dụng đất phi nông nghiệp; hồ sơ khai thuế sử </w:t>
      </w:r>
      <w:r w:rsidRPr="00475B56">
        <w:rPr>
          <w:rFonts w:ascii="Arial" w:hAnsi="Arial" w:cs="Arial"/>
          <w:sz w:val="20"/>
          <w:szCs w:val="20"/>
        </w:rPr>
        <w:t>d</w:t>
      </w:r>
      <w:r w:rsidRPr="00475B56">
        <w:rPr>
          <w:rFonts w:ascii="Arial" w:hAnsi="Arial" w:cs="Arial"/>
          <w:sz w:val="20"/>
          <w:szCs w:val="20"/>
          <w:lang w:val="vi-VN"/>
        </w:rPr>
        <w:t>ụng đất nông nghiệp; hồ sơ khai lệ phí trước bạ; hồ sơ khai thuế giá trị gia tăng đối với hoạt động kinh doanh ngoại tỉnh và hồ sơ khai thuế theo phương pháp khoán được nộp tại Chi cục Thuế địa phương nơi phát sinh các loại thuế này.</w:t>
      </w:r>
    </w:p>
    <w:p w14:paraId="04D6A1E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Địa điểm nộp hồ sơ khai thuế tài nguyên đối với hoạt động khai thác tài nguyên, thuế thu nhập doanh nghiệp đối với hoạt động chuyển nhượng bất động sản mà người nộp thuế có trụ sở chính ở cùng tỉnh, thành phố trực thuộc Trung ương vớ</w:t>
      </w:r>
      <w:r w:rsidRPr="00475B56">
        <w:rPr>
          <w:rFonts w:ascii="Arial" w:hAnsi="Arial" w:cs="Arial"/>
          <w:sz w:val="20"/>
          <w:szCs w:val="20"/>
        </w:rPr>
        <w:t xml:space="preserve">i </w:t>
      </w:r>
      <w:r w:rsidRPr="00475B56">
        <w:rPr>
          <w:rFonts w:ascii="Arial" w:hAnsi="Arial" w:cs="Arial"/>
          <w:sz w:val="20"/>
          <w:szCs w:val="20"/>
          <w:lang w:val="vi-VN"/>
        </w:rPr>
        <w:t>nơi cơ sở có hoạt động khai thác tài nguyên, chuyển nhượng bất động sản là tại cơ quan quản lý thuế trực tiếp (Cục Thuế hoặc Chi cục Thuế) nơi có hoạt động khai thác tài nguyên, nơi chuyển nhượng bất động sản. Trường hợp người nộp thuế có trụ sở chính tại tỉnh, thành phố trực thuộc Trung ương này nhưng có hoạt động khai thác tài nguyên, chuyển nhượng bất động sản tại tỉnh, thành phố trực thuộc Trung ương khác thì nộp hồ sơ khai thuế tại cơ quan quản lý thuế (Cục Thuế hoặc Chi cục Thuế) nơi phát sinh hoạt động khai thác tài nguyên, chuyển nhượng bất động sản.</w:t>
      </w:r>
    </w:p>
    <w:p w14:paraId="390DDE9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Riêng địa điểm nộp hồ sơ khai thuế tài nguyên đối với hoạt động khai thác dầu thô, khí thiên nhiên thực hiện theo hướng dẫn của Bộ Tài chính.</w:t>
      </w:r>
    </w:p>
    <w:p w14:paraId="6420AE6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Địa điểm nộp hồ sơ khai thuế tiêu thụ đặc biệt đối với trường hợp người nộp thuế có cơ sở sản xuất hàng hóa chịu thuế tiêu thụ đặc biệt ở tỉnh, thành phố trực thuộc Trung ương khác với nơi đóng trụ s</w:t>
      </w:r>
      <w:r w:rsidRPr="00475B56">
        <w:rPr>
          <w:rFonts w:ascii="Arial" w:hAnsi="Arial" w:cs="Arial"/>
          <w:sz w:val="20"/>
          <w:szCs w:val="20"/>
        </w:rPr>
        <w:t xml:space="preserve">ở </w:t>
      </w:r>
      <w:r w:rsidRPr="00475B56">
        <w:rPr>
          <w:rFonts w:ascii="Arial" w:hAnsi="Arial" w:cs="Arial"/>
          <w:sz w:val="20"/>
          <w:szCs w:val="20"/>
          <w:lang w:val="vi-VN"/>
        </w:rPr>
        <w:t>chính là nơi có cơ sở sản xuất hàng hóa chịu thuế tiêu thụ đặc biệt.</w:t>
      </w:r>
    </w:p>
    <w:p w14:paraId="54D0838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Địa điểm nộp hồ sơ khai thuế đối với hàng hóa xuất khẩu, nhập khẩu tại cơ quan hải quan nơi đăng ký tờ khai hải quan. Trường hợp nộp hồ sơ khai thuế đối với hàng hóa xuất nhập khẩu theo phương thức điện tử theo quy định của Bộ Tài chính.</w:t>
      </w:r>
    </w:p>
    <w:p w14:paraId="5E53D75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6. </w:t>
      </w:r>
      <w:r w:rsidRPr="00475B56">
        <w:rPr>
          <w:rFonts w:ascii="Arial" w:hAnsi="Arial" w:cs="Arial"/>
          <w:sz w:val="20"/>
          <w:szCs w:val="20"/>
          <w:lang w:val="vi-VN"/>
        </w:rPr>
        <w:t xml:space="preserve">Trường hợp nộp hồ sơ khai thuế theo </w:t>
      </w:r>
      <w:r w:rsidRPr="00475B56">
        <w:rPr>
          <w:rFonts w:ascii="Arial" w:hAnsi="Arial" w:cs="Arial"/>
          <w:sz w:val="20"/>
          <w:szCs w:val="20"/>
        </w:rPr>
        <w:t>tr</w:t>
      </w:r>
      <w:r w:rsidRPr="00475B56">
        <w:rPr>
          <w:rFonts w:ascii="Arial" w:hAnsi="Arial" w:cs="Arial"/>
          <w:sz w:val="20"/>
          <w:szCs w:val="20"/>
          <w:lang w:val="vi-VN"/>
        </w:rPr>
        <w:t>ình tự, thủ tục một cửa liên thông thì địa điểm nộp hồ sơ khai thuế thực hiện theo trình tự, thủ tục đó.</w:t>
      </w:r>
    </w:p>
    <w:p w14:paraId="517A29D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31" w:name="dieu_26"/>
      <w:r w:rsidRPr="00475B56">
        <w:rPr>
          <w:rFonts w:ascii="Arial" w:hAnsi="Arial" w:cs="Arial"/>
          <w:b/>
          <w:bCs/>
          <w:sz w:val="20"/>
          <w:szCs w:val="20"/>
          <w:lang w:val="vi-VN"/>
        </w:rPr>
        <w:t>Điều 26. Địa điểm và hình thức nộp thuế</w:t>
      </w:r>
      <w:bookmarkEnd w:id="31"/>
    </w:p>
    <w:p w14:paraId="56A4A84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Người nộp thuế thực hiện nộp tiền thuế, tiền chậm nộp, tiền phạt vào ngân sách nhà nước:</w:t>
      </w:r>
    </w:p>
    <w:p w14:paraId="05D9617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Thông qua tổ chức tín dụng theo quy định của Luật các tổ chức tín dụng và tổ chức dịch vụ theo quy định của pháp luật;</w:t>
      </w:r>
    </w:p>
    <w:p w14:paraId="7F7D2E1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Tại Kho bạc Nhà nước;</w:t>
      </w:r>
    </w:p>
    <w:p w14:paraId="005DAE4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Tại cơ quan quản lý thuế;</w:t>
      </w:r>
    </w:p>
    <w:p w14:paraId="24F39AC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Thông qua tổ chức được cơ quan quản lý thuế ủy nhiệm thu thuế.</w:t>
      </w:r>
    </w:p>
    <w:p w14:paraId="3084CA7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Cơ quan quản lý thuế mở tài khoản chuyên thu tại tổ chức tín dụng theo quy định của Luật các tổ chức tín dụng để tập trung các nguồn thu v</w:t>
      </w:r>
      <w:r w:rsidRPr="00475B56">
        <w:rPr>
          <w:rFonts w:ascii="Arial" w:hAnsi="Arial" w:cs="Arial"/>
          <w:sz w:val="20"/>
          <w:szCs w:val="20"/>
        </w:rPr>
        <w:t xml:space="preserve">ề </w:t>
      </w:r>
      <w:r w:rsidRPr="00475B56">
        <w:rPr>
          <w:rFonts w:ascii="Arial" w:hAnsi="Arial" w:cs="Arial"/>
          <w:sz w:val="20"/>
          <w:szCs w:val="20"/>
          <w:lang w:val="vi-VN"/>
        </w:rPr>
        <w:t>thuế, tiền chậm nộp, tiền phạt và các khoản thu khác của người nộp thu</w:t>
      </w:r>
      <w:r w:rsidRPr="00475B56">
        <w:rPr>
          <w:rFonts w:ascii="Arial" w:hAnsi="Arial" w:cs="Arial"/>
          <w:sz w:val="20"/>
          <w:szCs w:val="20"/>
        </w:rPr>
        <w:t xml:space="preserve">ế </w:t>
      </w:r>
      <w:r w:rsidRPr="00475B56">
        <w:rPr>
          <w:rFonts w:ascii="Arial" w:hAnsi="Arial" w:cs="Arial"/>
          <w:sz w:val="20"/>
          <w:szCs w:val="20"/>
          <w:lang w:val="vi-VN"/>
        </w:rPr>
        <w:t>(sau đây gọi là khoản thu ngân sách), trừ trường hợp người nộp thuế nộp trực tiếp tại Kho bạc nhà nước. Cuối ngày làm việc, tiền thuế, tiền chậm nộp, tiền phạt của người nộp thuế ở tài khoản chuyên thu tại tổ chức tín dụng theo quy định của Luật các tổ chức tín dụng phải chuyển nộp ngân sách nhà nước.</w:t>
      </w:r>
    </w:p>
    <w:p w14:paraId="7157EBC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Bộ Tài chính quy định cụ thể việc nộp tiền thuế, tiền chậm nộp, tiền phạt và các khoản thu khác của ngân sách nhà nước vào ngân sách nhà nước; việc mở tài khoản chuyên thu của cơ quan quản lý thuế tại tổ chức tín dụng theo quy định của Luật các tổ chức tín dụng, kế toán tiền thuế của người nộp thuế và việc chuyển tiền thuế, tiền chậm nộp, tiền phạt đã nộp vào ngân sách nhà nước.</w:t>
      </w:r>
    </w:p>
    <w:p w14:paraId="54FC319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Tổ chức tín dụng theo quy định của Luật các tổ chức tín dụng và tổ chức dịch vụ theo quy định của pháp luật, Kho bạc Nhà nước, cơ quan quản lý thuế, tổ chức được cơ quan quản lý thuế ủy nhiệm thu thuế (sau đây gọi chung là cơ quan, tổ chức thu tiền thuế) có trách nhiệm bố trí địa điểm, phương tiện, công chức, nhân viên thu tiền thuế bảo đảm thuận lợi cho người nộp thuế nộp tiền thuế, tiền chậm nộp, tiền phạt kịp thời vào ngân sách nhà nước.</w:t>
      </w:r>
    </w:p>
    <w:p w14:paraId="6A08407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Cơ quan, tổ chức khi nhận tiền thuế, tiền chậm nộp, tiền phạt hoặc khấu trừ tiền thuế phải cấp cho người nộp thuế chứng từ thu tiền thuế.</w:t>
      </w:r>
    </w:p>
    <w:p w14:paraId="599D9BF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Trường hợp thu thuế bằng tiền mặt tại vùng sâu, vùng xa, hải đảo, vùng đi lại khó khăn, thời hạn chuyển tiền thuế, tiền chậm nộp, tiền phạt vào ngân sách nhà nước do Bộ Tài chính quy định.</w:t>
      </w:r>
    </w:p>
    <w:p w14:paraId="0E7586A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6. </w:t>
      </w:r>
      <w:r w:rsidRPr="00475B56">
        <w:rPr>
          <w:rFonts w:ascii="Arial" w:hAnsi="Arial" w:cs="Arial"/>
          <w:sz w:val="20"/>
          <w:szCs w:val="20"/>
          <w:lang w:val="vi-VN"/>
        </w:rPr>
        <w:t>Trường hợp cơ quan, tổ chức thu tiền thuế, tiền chậm nộp, tiền phạt của người nộp thuế nhưng không chuyển số tiền đã thu vào ngân sách nhà nước theo quy định thì phải nộp tiền chậm nộp kể từ thời điểm hết hạn chuyển tiền vào ngân sách nhà nước đến trước ngày số tiền thuế đó được chuyển vào ngân sách nhà nước.</w:t>
      </w:r>
    </w:p>
    <w:p w14:paraId="4DBAD34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32" w:name="dieu_27"/>
      <w:r w:rsidRPr="00475B56">
        <w:rPr>
          <w:rFonts w:ascii="Arial" w:hAnsi="Arial" w:cs="Arial"/>
          <w:b/>
          <w:bCs/>
          <w:sz w:val="20"/>
          <w:szCs w:val="20"/>
          <w:lang w:val="vi-VN"/>
        </w:rPr>
        <w:t>Điều 27. Thanh toán tiền thuế, tiền chậm nộp, tiền phạt do cơ quan thuế quản lý.</w:t>
      </w:r>
      <w:bookmarkEnd w:id="32"/>
    </w:p>
    <w:p w14:paraId="1347861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Thứ tự thanh toán tiền thuế, tiền chậm nộp, tiền phạt thực hiện theo quy định tại Điểm 1 Khoản 12 Điều 1 Luật sửa đổi, bổ sung một số điều của Luật quản lý thuế. Trường hợp trong cùng thứ tự thanh toán có nhiều khoản phát sinh có thời gian khác nhau thì thực hiện theo trình tự thời gian phát sinh khoản thu, khoản nào phát sinh trước được thanh toán trước.</w:t>
      </w:r>
    </w:p>
    <w:p w14:paraId="39EFBE2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Bộ Tài chính quy định cụ thể thứ tự thanh toán tiền thuế, tiền chậm nộp, tiền phạt tại Điều này.</w:t>
      </w:r>
    </w:p>
    <w:p w14:paraId="3D5FA96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33" w:name="dieu_28"/>
      <w:r w:rsidRPr="00475B56">
        <w:rPr>
          <w:rFonts w:ascii="Arial" w:hAnsi="Arial" w:cs="Arial"/>
          <w:b/>
          <w:bCs/>
          <w:sz w:val="20"/>
          <w:szCs w:val="20"/>
          <w:lang w:val="vi-VN"/>
        </w:rPr>
        <w:t>Điều 28. Xác định ngày đã nộp thuế.</w:t>
      </w:r>
      <w:bookmarkEnd w:id="33"/>
    </w:p>
    <w:p w14:paraId="19F395B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Đối với việc nộp thuế bằng tiền mặt, chuyển khoản cho cơ quan, tổ chức thu tiền thuế: Ngày nộp tiền thuế là ngày cơ quan, tổ chức thu tiền thuế xác nhận trên chứng từ người nộp thuế đã nộp thuế.</w:t>
      </w:r>
    </w:p>
    <w:p w14:paraId="30C33C2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Đối với hình thức nộp thuế qua hình thức giao dịch điện tử: Ngày nộp tiền thuế là ngày người nộp thuế thực hiện giao dịch trích tài khoản của mình tại ngân hàng để nộp thuế và được hệ thống thanh toán của ngân hàng phục vụ người nộp thuế (CoreBanking) xác nhận giao dịch nộp thuế đã thành công.</w:t>
      </w:r>
    </w:p>
    <w:p w14:paraId="4CE7D0F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34" w:name="dieu_29"/>
      <w:r w:rsidRPr="00475B56">
        <w:rPr>
          <w:rFonts w:ascii="Arial" w:hAnsi="Arial" w:cs="Arial"/>
          <w:b/>
          <w:bCs/>
          <w:sz w:val="20"/>
          <w:szCs w:val="20"/>
          <w:lang w:val="vi-VN"/>
        </w:rPr>
        <w:t>Điều 29. Xử lý tiền thuế, tiền chậm nộp và tiền phạt nộp thừa.</w:t>
      </w:r>
      <w:bookmarkEnd w:id="34"/>
    </w:p>
    <w:p w14:paraId="7447F53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Tiền thuế, tiền chậm nộp và tiền phạt được coi là nộp thừa khi:</w:t>
      </w:r>
    </w:p>
    <w:p w14:paraId="0797DB6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Người nộp thuế có số tiền thuế, tiền chậm nộp, tiền phạt đã nộp lớn hơn số tiền thuế, tiền chậm nộp, tiền phạt phải nộp đối với từng loại thuế trong thời hạn mười năm tính từ ngày nộp tiền vào ngân sách nhà nước; trừ trường hợp quy định tại Khoản 2 Điều 111 Luật quản lý thuế;</w:t>
      </w:r>
    </w:p>
    <w:p w14:paraId="67C9121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Người nộp thuế có số tiền thuế được hoàn theo quy định của pháp luật về thuế giá trị gia tăng, thuế tiêu thụ đặc biệt, thuế xuất khẩu, thuế nhập khẩu, thuế bảo vệ môi trường, thuế thu nhập cá nhân.</w:t>
      </w:r>
    </w:p>
    <w:p w14:paraId="27C849D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Người nộp thuế có quyền yêu cầu cơ quan quản lý thuế giải quyết số tiền thuế, tiền chậm nộp, tiền phạt nộp thừa theo các cách sau:</w:t>
      </w:r>
    </w:p>
    <w:p w14:paraId="49C4664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Bù trừ s</w:t>
      </w:r>
      <w:r w:rsidRPr="00475B56">
        <w:rPr>
          <w:rFonts w:ascii="Arial" w:hAnsi="Arial" w:cs="Arial"/>
          <w:sz w:val="20"/>
          <w:szCs w:val="20"/>
        </w:rPr>
        <w:t xml:space="preserve">ố </w:t>
      </w:r>
      <w:r w:rsidRPr="00475B56">
        <w:rPr>
          <w:rFonts w:ascii="Arial" w:hAnsi="Arial" w:cs="Arial"/>
          <w:sz w:val="20"/>
          <w:szCs w:val="20"/>
          <w:lang w:val="vi-VN"/>
        </w:rPr>
        <w:t>tiền thuế, tiền chậm nộp và tiền phạt nộp thừa v</w:t>
      </w:r>
      <w:r w:rsidRPr="00475B56">
        <w:rPr>
          <w:rFonts w:ascii="Arial" w:hAnsi="Arial" w:cs="Arial"/>
          <w:sz w:val="20"/>
          <w:szCs w:val="20"/>
        </w:rPr>
        <w:t>ớ</w:t>
      </w:r>
      <w:r w:rsidRPr="00475B56">
        <w:rPr>
          <w:rFonts w:ascii="Arial" w:hAnsi="Arial" w:cs="Arial"/>
          <w:sz w:val="20"/>
          <w:szCs w:val="20"/>
          <w:lang w:val="vi-VN"/>
        </w:rPr>
        <w:t>i số tiền thuế, tiền chậm nộp, tiền phạt còn nợ;</w:t>
      </w:r>
    </w:p>
    <w:p w14:paraId="0E94E16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Trừ vào số tiền thuế phải nộp của lần nộp thuế tiếp theo, trừ trường hợp quy định tại Điểm b Khoản 1 Điều này;</w:t>
      </w:r>
    </w:p>
    <w:p w14:paraId="0098E37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Hoàn trả kiêm bù trừ số tiền thuế, tiền chậm nộp và tiền phạt nộp thừa nếu người nộp thuế còn nợ tiền thuế, tiền chậm nộp, tiền phạt của các loại thuế khác hoặc hoàn trả tiền thuế, tiền chậm nộp và tiền phạt nộp thừa khi người nộp thuế không còn nợ tiền thuế, tiền chậm nộp, tiền phạt.</w:t>
      </w:r>
    </w:p>
    <w:p w14:paraId="045A65E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Người nộp thuế đã chết, mất tích, mất năng lực hành vi dân sự được cơ quan quản lý thuế trực tiếp quản lý giải quyết số tiền thu</w:t>
      </w:r>
      <w:r w:rsidRPr="00475B56">
        <w:rPr>
          <w:rFonts w:ascii="Arial" w:hAnsi="Arial" w:cs="Arial"/>
          <w:sz w:val="20"/>
          <w:szCs w:val="20"/>
        </w:rPr>
        <w:t>ế</w:t>
      </w:r>
      <w:r w:rsidRPr="00475B56">
        <w:rPr>
          <w:rFonts w:ascii="Arial" w:hAnsi="Arial" w:cs="Arial"/>
          <w:sz w:val="20"/>
          <w:szCs w:val="20"/>
          <w:lang w:val="vi-VN"/>
        </w:rPr>
        <w:t>, ti</w:t>
      </w:r>
      <w:r w:rsidRPr="00475B56">
        <w:rPr>
          <w:rFonts w:ascii="Arial" w:hAnsi="Arial" w:cs="Arial"/>
          <w:sz w:val="20"/>
          <w:szCs w:val="20"/>
        </w:rPr>
        <w:t>ề</w:t>
      </w:r>
      <w:r w:rsidRPr="00475B56">
        <w:rPr>
          <w:rFonts w:ascii="Arial" w:hAnsi="Arial" w:cs="Arial"/>
          <w:sz w:val="20"/>
          <w:szCs w:val="20"/>
          <w:lang w:val="vi-VN"/>
        </w:rPr>
        <w:t>n chậm nộp, tiền phạt nộp thừa theo quy định tại Bộ luật Dân sự và Khoản 2 Điều này.</w:t>
      </w:r>
    </w:p>
    <w:p w14:paraId="1B033DE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Bộ Tài chính quy định thủ tục bù trừ, thứ tự thanh toán bù trừ tiền thuế, tiền chậm nộp và tiền phạt nêu tại Khoản 2 Điều này.</w:t>
      </w:r>
    </w:p>
    <w:p w14:paraId="666BCCF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Tổ chức chi trả thu nhập tiền lương, tiền công được cá nhân ủy quyền quyết toán thuế thu nhập cá nhân có trách nhiệm bù trừ số thuế nộp thừa, nộp thiếu, khấu trừ số thuế còn phải nộp, trả cho cá nhân nộp thừa khi quyết toán thuế. Bộ Tài chính quy định cụ thể việc thực hiện Khoản này.</w:t>
      </w:r>
    </w:p>
    <w:p w14:paraId="50A27FF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35" w:name="dieu_30"/>
      <w:r w:rsidRPr="00475B56">
        <w:rPr>
          <w:rFonts w:ascii="Arial" w:hAnsi="Arial" w:cs="Arial"/>
          <w:b/>
          <w:bCs/>
          <w:sz w:val="20"/>
          <w:szCs w:val="20"/>
          <w:lang w:val="vi-VN"/>
        </w:rPr>
        <w:t>Điều 30. Nộp thuế trong thời gian giải quyết khiếu nại, khởi kiện</w:t>
      </w:r>
      <w:bookmarkEnd w:id="35"/>
    </w:p>
    <w:p w14:paraId="0515499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Trong thời gian giải quyết khiếu nại, kh</w:t>
      </w:r>
      <w:r w:rsidRPr="00475B56">
        <w:rPr>
          <w:rFonts w:ascii="Arial" w:hAnsi="Arial" w:cs="Arial"/>
          <w:sz w:val="20"/>
          <w:szCs w:val="20"/>
        </w:rPr>
        <w:t>ở</w:t>
      </w:r>
      <w:r w:rsidRPr="00475B56">
        <w:rPr>
          <w:rFonts w:ascii="Arial" w:hAnsi="Arial" w:cs="Arial"/>
          <w:sz w:val="20"/>
          <w:szCs w:val="20"/>
          <w:lang w:val="vi-VN"/>
        </w:rPr>
        <w:t>i kiện của người nộp thuế về số thuế do cơ quan quản lý thuế tính hoặc ấn định, người nộp thuế vẫn phải nộp đủ số tiền thuế đó và tiền chậm nộp, tiền phạt (nếu có) theo quy định, trừ trường h</w:t>
      </w:r>
      <w:r w:rsidRPr="00475B56">
        <w:rPr>
          <w:rFonts w:ascii="Arial" w:hAnsi="Arial" w:cs="Arial"/>
          <w:sz w:val="20"/>
          <w:szCs w:val="20"/>
        </w:rPr>
        <w:t xml:space="preserve">ợp </w:t>
      </w:r>
      <w:r w:rsidRPr="00475B56">
        <w:rPr>
          <w:rFonts w:ascii="Arial" w:hAnsi="Arial" w:cs="Arial"/>
          <w:sz w:val="20"/>
          <w:szCs w:val="20"/>
          <w:lang w:val="vi-VN"/>
        </w:rPr>
        <w:t>cơ quan nhà nước có thẩm quyền quyết định tạm đình chỉ thực hiện quyết đ</w:t>
      </w:r>
      <w:r w:rsidRPr="00475B56">
        <w:rPr>
          <w:rFonts w:ascii="Arial" w:hAnsi="Arial" w:cs="Arial"/>
          <w:sz w:val="20"/>
          <w:szCs w:val="20"/>
        </w:rPr>
        <w:t>ị</w:t>
      </w:r>
      <w:r w:rsidRPr="00475B56">
        <w:rPr>
          <w:rFonts w:ascii="Arial" w:hAnsi="Arial" w:cs="Arial"/>
          <w:sz w:val="20"/>
          <w:szCs w:val="20"/>
          <w:lang w:val="vi-VN"/>
        </w:rPr>
        <w:t>nh tính thuế, quyết định ấn định thuế của cơ quan quản lý thuế.</w:t>
      </w:r>
    </w:p>
    <w:p w14:paraId="1CB49AD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Trường hợp số thuế đã nộp lớn hơn số thuế xác định theo kết quả giải quyết khiếu nại của cơ quan có thẩm quyền hoặc bản án, quyết định của Tòa án thì người nộp thuế được bù trừ vào số thuế phải nộp của kỳ tiếp theo của loại thuế, tiền chậm nộp, tiền phạt đó hoặc được hoàn trả số thuế tiền chậm nộp, tiền phạt nộp thừa và tiền lãi tính trên số thuế nộp thừa.</w:t>
      </w:r>
    </w:p>
    <w:p w14:paraId="57A50F6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Thời gian tính trả lãi được tính từ ngày người nộp thuế nộp tiền đến ngày cơ quan quản lý thuế ra quyết định hoàn trả tiền thuế;</w:t>
      </w:r>
    </w:p>
    <w:p w14:paraId="724CF8C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Lãi suất để tính tiền lãi là lãi suất cơ bản do Ngân hàng Nhà nước công bố và có hiệu lực tại thời điểm cơ quan quản lý thuế ra quyết định hoàn trả tiền thuế.</w:t>
      </w:r>
    </w:p>
    <w:p w14:paraId="0DF1992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36" w:name="dieu_31"/>
      <w:r w:rsidRPr="00475B56">
        <w:rPr>
          <w:rFonts w:ascii="Arial" w:hAnsi="Arial" w:cs="Arial"/>
          <w:b/>
          <w:bCs/>
          <w:sz w:val="20"/>
          <w:szCs w:val="20"/>
          <w:lang w:val="vi-VN"/>
        </w:rPr>
        <w:t>Điều 31. Gia hạn nộp thuế</w:t>
      </w:r>
      <w:bookmarkEnd w:id="36"/>
    </w:p>
    <w:p w14:paraId="088D4E8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Trường hợp được gia hạn:</w:t>
      </w:r>
    </w:p>
    <w:p w14:paraId="30095C7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Việc gia hạn nộp thuế được xem xét trên cơ sở đề nghị của người nộp thuế theo một trong các trường hợp sau đây:</w:t>
      </w:r>
    </w:p>
    <w:p w14:paraId="722D248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Bị thiệt hại vật chất, gây ảnh hưởng trực tiếp đến sản xuất, kinh doanh do gặp thiên tai, hỏa hoạn, tai nạn bất ngờ;</w:t>
      </w:r>
    </w:p>
    <w:p w14:paraId="48DE82E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Thiệt hại vật chất là những tổn thất về tài sản của người nộp thuế, tính được bằng tiền như: Máy móc, thiết bị, phương tiện, vật tư, hàng hóa, nhà xưởng, trụ sở làm việc, tiền, các giấy tờ có giá trị như tiền.</w:t>
      </w:r>
    </w:p>
    <w:p w14:paraId="1B51363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Phải ngừng hoạt động do di dời cơ s</w:t>
      </w:r>
      <w:r w:rsidRPr="00475B56">
        <w:rPr>
          <w:rFonts w:ascii="Arial" w:hAnsi="Arial" w:cs="Arial"/>
          <w:sz w:val="20"/>
          <w:szCs w:val="20"/>
        </w:rPr>
        <w:t xml:space="preserve">ở </w:t>
      </w:r>
      <w:r w:rsidRPr="00475B56">
        <w:rPr>
          <w:rFonts w:ascii="Arial" w:hAnsi="Arial" w:cs="Arial"/>
          <w:sz w:val="20"/>
          <w:szCs w:val="20"/>
          <w:lang w:val="vi-VN"/>
        </w:rPr>
        <w:t xml:space="preserve">sản xuất, kinh doanh theo yêu cầu của cơ quan nhà nước có thẩm quyền </w:t>
      </w:r>
      <w:r w:rsidRPr="00475B56">
        <w:rPr>
          <w:rFonts w:ascii="Arial" w:hAnsi="Arial" w:cs="Arial"/>
          <w:sz w:val="20"/>
          <w:szCs w:val="20"/>
        </w:rPr>
        <w:t>l</w:t>
      </w:r>
      <w:r w:rsidRPr="00475B56">
        <w:rPr>
          <w:rFonts w:ascii="Arial" w:hAnsi="Arial" w:cs="Arial"/>
          <w:sz w:val="20"/>
          <w:szCs w:val="20"/>
          <w:lang w:val="vi-VN"/>
        </w:rPr>
        <w:t>àm ảnh hưởng đến kết quả sản xuất, kinh doanh;</w:t>
      </w:r>
    </w:p>
    <w:p w14:paraId="159A4C8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Chưa được thanh toán vốn đầu tư xây dựng cơ bản đã được ghi trong dự toán ngân sách nhà nước;</w:t>
      </w:r>
    </w:p>
    <w:p w14:paraId="5B75A6E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Không có khả năng nộp thuế đúng hạn trong trường hợp nguyên liệu, vật tư nhập khẩu để sản xuất hàng hóa xuất khẩu có ch</w:t>
      </w:r>
      <w:r w:rsidRPr="00475B56">
        <w:rPr>
          <w:rFonts w:ascii="Arial" w:hAnsi="Arial" w:cs="Arial"/>
          <w:sz w:val="20"/>
          <w:szCs w:val="20"/>
        </w:rPr>
        <w:t xml:space="preserve">u </w:t>
      </w:r>
      <w:r w:rsidRPr="00475B56">
        <w:rPr>
          <w:rFonts w:ascii="Arial" w:hAnsi="Arial" w:cs="Arial"/>
          <w:sz w:val="20"/>
          <w:szCs w:val="20"/>
          <w:lang w:val="vi-VN"/>
        </w:rPr>
        <w:t>kỳ sản xuất, dự trữ dài hơn 275 ngày; các trường hợp gặp khó khăn đặc biệt khác.</w:t>
      </w:r>
    </w:p>
    <w:p w14:paraId="4B902AE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Số tiền thuế, tiền chậm nộp, tiền phạt được gia hạn:</w:t>
      </w:r>
    </w:p>
    <w:p w14:paraId="74C9E07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Đối với trường hợp quy định tại Điểm a Khoản 1 Điều này là số tiền thuế, tiền chậm nộp, tiền phạt người nộp thuế còn nợ tính đến thời điểm xả</w:t>
      </w:r>
      <w:r w:rsidRPr="00475B56">
        <w:rPr>
          <w:rFonts w:ascii="Arial" w:hAnsi="Arial" w:cs="Arial"/>
          <w:sz w:val="20"/>
          <w:szCs w:val="20"/>
        </w:rPr>
        <w:t xml:space="preserve">y </w:t>
      </w:r>
      <w:r w:rsidRPr="00475B56">
        <w:rPr>
          <w:rFonts w:ascii="Arial" w:hAnsi="Arial" w:cs="Arial"/>
          <w:sz w:val="20"/>
          <w:szCs w:val="20"/>
          <w:lang w:val="vi-VN"/>
        </w:rPr>
        <w:t>ra thiên tai, hỏa hoạn, tai nạn bất ngờ, nhưng tối đa không quá trị giá vật chất bị thiệt hại trừ phần được bồi thường do cá nhân, tổ chức chịu trách nhiệm thanh toán theo quy định của pháp luật;</w:t>
      </w:r>
    </w:p>
    <w:p w14:paraId="7FB5103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Đối với trường hợp quy định tại Điểm b Khoản 1 Điều này là số tiền thuế, tiền chậm nộp, tiền phạt còn nợ tính đến th</w:t>
      </w:r>
      <w:r w:rsidRPr="00475B56">
        <w:rPr>
          <w:rFonts w:ascii="Arial" w:hAnsi="Arial" w:cs="Arial"/>
          <w:sz w:val="20"/>
          <w:szCs w:val="20"/>
        </w:rPr>
        <w:t>ờ</w:t>
      </w:r>
      <w:r w:rsidRPr="00475B56">
        <w:rPr>
          <w:rFonts w:ascii="Arial" w:hAnsi="Arial" w:cs="Arial"/>
          <w:sz w:val="20"/>
          <w:szCs w:val="20"/>
          <w:lang w:val="vi-VN"/>
        </w:rPr>
        <w:t>i điểm người nộp thuế bắt đầu ngừng hoạt động sản xuất kinh doanh nhưng không vượt quá chi phí thực hiện di dời và thiệt hại do phải di dời cơ sở sản xuất kinh doanh gây ra;</w:t>
      </w:r>
    </w:p>
    <w:p w14:paraId="603B156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 xml:space="preserve">Đối với trường hợp quy định tại Điểm c Khoản 1 Điều này là số tiền thuế, tiền chậm nộp, tiền phạt còn nợ đến thời điểm đề nghị gia hạn. </w:t>
      </w:r>
      <w:r w:rsidRPr="00475B56">
        <w:rPr>
          <w:rFonts w:ascii="Arial" w:hAnsi="Arial" w:cs="Arial"/>
          <w:sz w:val="20"/>
          <w:szCs w:val="20"/>
        </w:rPr>
        <w:t>S</w:t>
      </w:r>
      <w:r w:rsidRPr="00475B56">
        <w:rPr>
          <w:rFonts w:ascii="Arial" w:hAnsi="Arial" w:cs="Arial"/>
          <w:sz w:val="20"/>
          <w:szCs w:val="20"/>
          <w:lang w:val="vi-VN"/>
        </w:rPr>
        <w:t>ố tiền thuế, tiền chậm nộp, tiền phạt được gia hạn tối đa không vượt quá số vốn ngân sách nhà nước chưa thanh toán;</w:t>
      </w:r>
    </w:p>
    <w:p w14:paraId="55B1A02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Đối với trường hợp quy định tại Điểm d Khoản 1 Điều này là số tiền thuế nợ, tiền chậm nộp, tiền phạt phát sinh do người nộp thuế gặp khó khăn đặc biệt khác.</w:t>
      </w:r>
    </w:p>
    <w:p w14:paraId="1A5AFDA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Thời gian gia hạn nộp thuế:</w:t>
      </w:r>
    </w:p>
    <w:p w14:paraId="2FC1833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Thời gian gia hạn nộp thuế tối đa không quá 02 (hai) năm, kể từ ngày hết thời hạn nộp thuế đối với trường hợp quy định tại Điểm a Khoản 1 Điều này;</w:t>
      </w:r>
    </w:p>
    <w:p w14:paraId="2DD40B3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 xml:space="preserve">Thời gian gia hạn nộp thuế tối đa không quá 01 năm, kể từ ngày hết thời hạn nộp thuế đối với trường hợp quy định tại các </w:t>
      </w:r>
      <w:r w:rsidRPr="00475B56">
        <w:rPr>
          <w:rFonts w:ascii="Arial" w:hAnsi="Arial" w:cs="Arial"/>
          <w:sz w:val="20"/>
          <w:szCs w:val="20"/>
        </w:rPr>
        <w:t xml:space="preserve">Điểm </w:t>
      </w:r>
      <w:r w:rsidRPr="00475B56">
        <w:rPr>
          <w:rFonts w:ascii="Arial" w:hAnsi="Arial" w:cs="Arial"/>
          <w:sz w:val="20"/>
          <w:szCs w:val="20"/>
          <w:lang w:val="vi-VN"/>
        </w:rPr>
        <w:t>b, c, d Khoản 1 Điều này.</w:t>
      </w:r>
    </w:p>
    <w:p w14:paraId="3ABEC08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Thẩm quyền gia hạn nộp thuế:</w:t>
      </w:r>
    </w:p>
    <w:p w14:paraId="42EBDCF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 xml:space="preserve">Thủ trưởng cơ quan thuế quản lý trực tiếp người nộp thuế căn cứ hồ sơ gia hạn nộp thuế để quyết định số tiền thuế được gia hạn nộp, thời gian gia hạn nộp thuế đối với trường hợp quy định tại các Điểm a, b, c Khoản 1 </w:t>
      </w:r>
      <w:r w:rsidRPr="00475B56">
        <w:rPr>
          <w:rFonts w:ascii="Arial" w:hAnsi="Arial" w:cs="Arial"/>
          <w:sz w:val="20"/>
          <w:szCs w:val="20"/>
        </w:rPr>
        <w:t xml:space="preserve">Điều </w:t>
      </w:r>
      <w:r w:rsidRPr="00475B56">
        <w:rPr>
          <w:rFonts w:ascii="Arial" w:hAnsi="Arial" w:cs="Arial"/>
          <w:sz w:val="20"/>
          <w:szCs w:val="20"/>
          <w:lang w:val="vi-VN"/>
        </w:rPr>
        <w:t>này.</w:t>
      </w:r>
    </w:p>
    <w:p w14:paraId="6D87FFB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Thủ trưởng cơ quan hải quan quyết định s</w:t>
      </w:r>
      <w:r w:rsidRPr="00475B56">
        <w:rPr>
          <w:rFonts w:ascii="Arial" w:hAnsi="Arial" w:cs="Arial"/>
          <w:sz w:val="20"/>
          <w:szCs w:val="20"/>
        </w:rPr>
        <w:t xml:space="preserve">ố </w:t>
      </w:r>
      <w:r w:rsidRPr="00475B56">
        <w:rPr>
          <w:rFonts w:ascii="Arial" w:hAnsi="Arial" w:cs="Arial"/>
          <w:sz w:val="20"/>
          <w:szCs w:val="20"/>
          <w:lang w:val="vi-VN"/>
        </w:rPr>
        <w:t>tiền thuế được gia hạn nộp, thời gian gia hạn nộp thu</w:t>
      </w:r>
      <w:r w:rsidRPr="00475B56">
        <w:rPr>
          <w:rFonts w:ascii="Arial" w:hAnsi="Arial" w:cs="Arial"/>
          <w:sz w:val="20"/>
          <w:szCs w:val="20"/>
        </w:rPr>
        <w:t>ế</w:t>
      </w:r>
      <w:r w:rsidRPr="00475B56">
        <w:rPr>
          <w:rFonts w:ascii="Arial" w:hAnsi="Arial" w:cs="Arial"/>
          <w:sz w:val="20"/>
          <w:szCs w:val="20"/>
          <w:lang w:val="vi-VN"/>
        </w:rPr>
        <w:t xml:space="preserve"> đ</w:t>
      </w:r>
      <w:r w:rsidRPr="00475B56">
        <w:rPr>
          <w:rFonts w:ascii="Arial" w:hAnsi="Arial" w:cs="Arial"/>
          <w:sz w:val="20"/>
          <w:szCs w:val="20"/>
        </w:rPr>
        <w:t>ố</w:t>
      </w:r>
      <w:r w:rsidRPr="00475B56">
        <w:rPr>
          <w:rFonts w:ascii="Arial" w:hAnsi="Arial" w:cs="Arial"/>
          <w:sz w:val="20"/>
          <w:szCs w:val="20"/>
          <w:lang w:val="vi-VN"/>
        </w:rPr>
        <w:t xml:space="preserve">i với trường hợp quy định tại các </w:t>
      </w:r>
      <w:r w:rsidRPr="00475B56">
        <w:rPr>
          <w:rFonts w:ascii="Arial" w:hAnsi="Arial" w:cs="Arial"/>
          <w:sz w:val="20"/>
          <w:szCs w:val="20"/>
        </w:rPr>
        <w:t xml:space="preserve">Điểm </w:t>
      </w:r>
      <w:r w:rsidRPr="00475B56">
        <w:rPr>
          <w:rFonts w:ascii="Arial" w:hAnsi="Arial" w:cs="Arial"/>
          <w:sz w:val="20"/>
          <w:szCs w:val="20"/>
          <w:lang w:val="vi-VN"/>
        </w:rPr>
        <w:t>a, b, c Khoản 1 và trường hợp nhập kh</w:t>
      </w:r>
      <w:r w:rsidRPr="00475B56">
        <w:rPr>
          <w:rFonts w:ascii="Arial" w:hAnsi="Arial" w:cs="Arial"/>
          <w:sz w:val="20"/>
          <w:szCs w:val="20"/>
        </w:rPr>
        <w:t>ẩ</w:t>
      </w:r>
      <w:r w:rsidRPr="00475B56">
        <w:rPr>
          <w:rFonts w:ascii="Arial" w:hAnsi="Arial" w:cs="Arial"/>
          <w:sz w:val="20"/>
          <w:szCs w:val="20"/>
          <w:lang w:val="vi-VN"/>
        </w:rPr>
        <w:t>u nguyên liệu, vật tư nhập kh</w:t>
      </w:r>
      <w:r w:rsidRPr="00475B56">
        <w:rPr>
          <w:rFonts w:ascii="Arial" w:hAnsi="Arial" w:cs="Arial"/>
          <w:sz w:val="20"/>
          <w:szCs w:val="20"/>
        </w:rPr>
        <w:t>ẩ</w:t>
      </w:r>
      <w:r w:rsidRPr="00475B56">
        <w:rPr>
          <w:rFonts w:ascii="Arial" w:hAnsi="Arial" w:cs="Arial"/>
          <w:sz w:val="20"/>
          <w:szCs w:val="20"/>
          <w:lang w:val="vi-VN"/>
        </w:rPr>
        <w:t>u đ</w:t>
      </w:r>
      <w:r w:rsidRPr="00475B56">
        <w:rPr>
          <w:rFonts w:ascii="Arial" w:hAnsi="Arial" w:cs="Arial"/>
          <w:sz w:val="20"/>
          <w:szCs w:val="20"/>
        </w:rPr>
        <w:t xml:space="preserve">ể </w:t>
      </w:r>
      <w:r w:rsidRPr="00475B56">
        <w:rPr>
          <w:rFonts w:ascii="Arial" w:hAnsi="Arial" w:cs="Arial"/>
          <w:sz w:val="20"/>
          <w:szCs w:val="20"/>
          <w:lang w:val="vi-VN"/>
        </w:rPr>
        <w:t>sản xu</w:t>
      </w:r>
      <w:r w:rsidRPr="00475B56">
        <w:rPr>
          <w:rFonts w:ascii="Arial" w:hAnsi="Arial" w:cs="Arial"/>
          <w:sz w:val="20"/>
          <w:szCs w:val="20"/>
        </w:rPr>
        <w:t>ấ</w:t>
      </w:r>
      <w:r w:rsidRPr="00475B56">
        <w:rPr>
          <w:rFonts w:ascii="Arial" w:hAnsi="Arial" w:cs="Arial"/>
          <w:sz w:val="20"/>
          <w:szCs w:val="20"/>
          <w:lang w:val="vi-VN"/>
        </w:rPr>
        <w:t>t hàng hóa xuất khẩu có chu kỳ sản xuất, dự trữ dài hơn 275 ngày quy định tại Điểm d Khoản 1 Điều này;</w:t>
      </w:r>
    </w:p>
    <w:p w14:paraId="1569D41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 xml:space="preserve">Việc gia hạn nộp thuế đối với trường hợp gặp khó khăn đặc biệt khác phải đảm bảo không điều chỉnh dự toán thu ngân sách nhà nước đã được Quốc hội quyết định, </w:t>
      </w:r>
      <w:r w:rsidRPr="00475B56">
        <w:rPr>
          <w:rFonts w:ascii="Arial" w:hAnsi="Arial" w:cs="Arial"/>
          <w:sz w:val="20"/>
          <w:szCs w:val="20"/>
        </w:rPr>
        <w:t>tr</w:t>
      </w:r>
      <w:r w:rsidRPr="00475B56">
        <w:rPr>
          <w:rFonts w:ascii="Arial" w:hAnsi="Arial" w:cs="Arial"/>
          <w:sz w:val="20"/>
          <w:szCs w:val="20"/>
          <w:lang w:val="vi-VN"/>
        </w:rPr>
        <w:t>ong đó:</w:t>
      </w:r>
    </w:p>
    <w:p w14:paraId="17FB451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Chính phủ quyết định gia hạn nộp thuế đối với trường hợp hỗ trợ thị trường, tháo gỡ khó khăn chung cho sản xuất kinh doanh;</w:t>
      </w:r>
    </w:p>
    <w:p w14:paraId="1D95393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 xml:space="preserve">Thủ tướng Chính phủ quyết định gia hạn nộp thuế đối với từng trường </w:t>
      </w:r>
      <w:r w:rsidRPr="00475B56">
        <w:rPr>
          <w:rFonts w:ascii="Arial" w:hAnsi="Arial" w:cs="Arial"/>
          <w:sz w:val="20"/>
          <w:szCs w:val="20"/>
        </w:rPr>
        <w:t xml:space="preserve">hợp </w:t>
      </w:r>
      <w:r w:rsidRPr="00475B56">
        <w:rPr>
          <w:rFonts w:ascii="Arial" w:hAnsi="Arial" w:cs="Arial"/>
          <w:sz w:val="20"/>
          <w:szCs w:val="20"/>
          <w:lang w:val="vi-VN"/>
        </w:rPr>
        <w:t>gặp khó khăn đặc biệt khác theo đề nghị của Bộ trưởng Bộ Tài chính.</w:t>
      </w:r>
    </w:p>
    <w:p w14:paraId="00C030D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 xml:space="preserve">Quyết định gia hạn nộp thuế được đăng công khai trên </w:t>
      </w:r>
      <w:r w:rsidRPr="00475B56">
        <w:rPr>
          <w:rFonts w:ascii="Arial" w:hAnsi="Arial" w:cs="Arial"/>
          <w:sz w:val="20"/>
          <w:szCs w:val="20"/>
        </w:rPr>
        <w:t>tr</w:t>
      </w:r>
      <w:r w:rsidRPr="00475B56">
        <w:rPr>
          <w:rFonts w:ascii="Arial" w:hAnsi="Arial" w:cs="Arial"/>
          <w:sz w:val="20"/>
          <w:szCs w:val="20"/>
          <w:lang w:val="vi-VN"/>
        </w:rPr>
        <w:t>ang thông tin điện tử của cơ quan quản lý thuế.</w:t>
      </w:r>
    </w:p>
    <w:p w14:paraId="681DB33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37" w:name="dieu_32"/>
      <w:r w:rsidRPr="00475B56">
        <w:rPr>
          <w:rFonts w:ascii="Arial" w:hAnsi="Arial" w:cs="Arial"/>
          <w:b/>
          <w:bCs/>
          <w:sz w:val="20"/>
          <w:szCs w:val="20"/>
          <w:lang w:val="vi-VN"/>
        </w:rPr>
        <w:t>Điều 32. Xóa nợ tiền thuế, tỉền chậm nộp, tiền phạt</w:t>
      </w:r>
      <w:bookmarkEnd w:id="37"/>
    </w:p>
    <w:p w14:paraId="5671376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Trường hợp được xóa nợ tiền thuế, tiền chậm nộp, tiền phạt:</w:t>
      </w:r>
    </w:p>
    <w:p w14:paraId="5067110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Doanh nghiệp bị tuyên bố phá sản đã thực hiện các khoản thanh toán theo quy định của pháp luật phá sản mà không còn tài sản để nộp tiền thuế, tiền chậm nộp, tiền phạt;</w:t>
      </w:r>
    </w:p>
    <w:p w14:paraId="1D04421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Cá nhân được pháp luật coi là đã chết, mất tích, mất năng lực hành vi dân sự mà không còn tài sản để nộp tiền thuế, tiền chậm nộp, tiền phạt;</w:t>
      </w:r>
    </w:p>
    <w:p w14:paraId="4768F17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Các khoản nợ tiền thuế, tiền chậm nộp, tiền phạt không thuộc trường hợp nêu tại các Điểm a, b Khoản 1 Điều này, đáp ứng đủ các điều kiện sau:</w:t>
      </w:r>
    </w:p>
    <w:p w14:paraId="2004D63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Khoản nợ tiền thuế, tiền chậm nộp, tiền phạt đã quá 10 năm kể từ ngày hết thời hạn nộp thuế;</w:t>
      </w:r>
    </w:p>
    <w:p w14:paraId="749A262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Cơ quan quản lý thuế đã áp dụng tất cả các biện pháp cưỡng chế thi hành quyết định hành chính thuế theo quy định nhưng không thu đủ tiền thuế, tiền chậm nộp, tiền phạt.</w:t>
      </w:r>
    </w:p>
    <w:p w14:paraId="58B7DA1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Các trường hợp xóa nợ nêu tại Khoản 1 Điều này khi xem xét xóa nợ gốc thì cũng đồng thời được xóa khoản tiền chậm nộp của khoản nợ gốc đó.</w:t>
      </w:r>
    </w:p>
    <w:p w14:paraId="2036E93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Phạm vi tiền thuế, tiền chậm nộp, tiền phạt được xóa nợ</w:t>
      </w:r>
    </w:p>
    <w:p w14:paraId="759CDD2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Các khoản tiền thuế được xóa bao gồm tiền thuế, tiền chậm nộp, t</w:t>
      </w:r>
      <w:r w:rsidRPr="00475B56">
        <w:rPr>
          <w:rFonts w:ascii="Arial" w:hAnsi="Arial" w:cs="Arial"/>
          <w:sz w:val="20"/>
          <w:szCs w:val="20"/>
        </w:rPr>
        <w:t>i</w:t>
      </w:r>
      <w:r w:rsidRPr="00475B56">
        <w:rPr>
          <w:rFonts w:ascii="Arial" w:hAnsi="Arial" w:cs="Arial"/>
          <w:sz w:val="20"/>
          <w:szCs w:val="20"/>
          <w:lang w:val="vi-VN"/>
        </w:rPr>
        <w:t>ền phạt và các khoản phải thu khác thuộc ngân sách nhà nước do cơ quan quản lý thuế quản lý thu theo quy định của pháp luật.</w:t>
      </w:r>
    </w:p>
    <w:p w14:paraId="1DDD380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Riêng việc xóa nợ đối với tiền sử dụng đất và tiền thuê đất được thực hiện theo Luật đất đai và các văn bản hướng dẫn thi hành Luật đất đai.</w:t>
      </w:r>
    </w:p>
    <w:p w14:paraId="4ABA243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Báo cáo số tiền thuế, tiền chậm nộp, tiền phạt đã xóa hàng năm</w:t>
      </w:r>
    </w:p>
    <w:p w14:paraId="620BAE5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Chủ tịch Ủy ban nhân dân tỉnh, thành phố trực thuộc Trung ương tổng hợp số tiền thuế, tiền chậm nộp, tiền phạt đã được xóa hàng năm theo thẩm quyền quy định tại Khoản 22 Điều 1 Luật sửa đổi, bổ sung một số điều Luật quản lý thuế gửi Bộ Tài chính khi báo cáo Bộ Tài chính quyết toán ngân sách nhà nước của tỉnh, thành phố;</w:t>
      </w:r>
    </w:p>
    <w:p w14:paraId="752B219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Bộ trưởng Bộ Tài chính tổng hợp số tiền thuế, tiền chậm nộp, tiền phạt được xóa hàng năm theo thẩm quyền quy định tại Khoản 22 Điều 1 Luật sửa đổi, bổ sung một số điều Luật quản lý thuế;</w:t>
      </w:r>
    </w:p>
    <w:p w14:paraId="12B427E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Bộ trưởng Bộ Tài chính báo cáo Chính phủ số tiền thuế, tiền chậm nộp, tiền phạt đã được xóa hàng năm theo quy định tại các Điểm a, b Khoản này để Chính phủ trình Quốc hội phê chuẩn quyết toán ngân sách nhà nước.</w:t>
      </w:r>
    </w:p>
    <w:p w14:paraId="246B633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Bộ Tài chính hướng dẫn cụ thể về hồ sơ, trình tự, thủ tục giải quyết xóa nợ tiền thuế, tiền chậm nộp, tiền phạt.</w:t>
      </w:r>
    </w:p>
    <w:p w14:paraId="46CA2BD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38" w:name="dieu_33"/>
      <w:r w:rsidRPr="00475B56">
        <w:rPr>
          <w:rFonts w:ascii="Arial" w:hAnsi="Arial" w:cs="Arial"/>
          <w:b/>
          <w:bCs/>
          <w:sz w:val="20"/>
          <w:szCs w:val="20"/>
          <w:lang w:val="vi-VN"/>
        </w:rPr>
        <w:t>Điều 33. Ấn định số tiền thuế</w:t>
      </w:r>
      <w:bookmarkEnd w:id="38"/>
    </w:p>
    <w:p w14:paraId="54FFCDE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Người nộp thuế bị cơ quan thuế ấn định số tiền thuế phải nộp trong các trường hợp sau:</w:t>
      </w:r>
    </w:p>
    <w:p w14:paraId="748B4D7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Không đăng ký thuế theo quy định tại Điều 22 Luật quản lý thuế;</w:t>
      </w:r>
    </w:p>
    <w:p w14:paraId="1F26D42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Không nộp hồ sơ khai thuế trong thời hạn mười ngày, kể từ ngày hết thời hạn nộp hồ sơ khai thuế hoặc ngày hết thời hạn gia hạn nộp hồ sơ khai thuế theo quy định;</w:t>
      </w:r>
    </w:p>
    <w:p w14:paraId="2FA67A0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Không bổ sung hồ sơ khai thuế theo yêu cầu của cơ quan quản lý thuế hoặc đã bổ sung hồ sơ khai thuế nhưng không đầy đủ, trung thực, chính xác các căn cứ tính thuế để xác định số thuế phải nộp;</w:t>
      </w:r>
    </w:p>
    <w:p w14:paraId="20A3EA1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 xml:space="preserve">Không xuất trình tài liệu kế toán, hóa đơn, chứng từ và các tài liệu liên quan đến việc xác định các yếu tố làm căn cứ tính thuế khi đã hết thời hạn kiểm </w:t>
      </w:r>
      <w:r w:rsidRPr="00475B56">
        <w:rPr>
          <w:rFonts w:ascii="Arial" w:hAnsi="Arial" w:cs="Arial"/>
          <w:sz w:val="20"/>
          <w:szCs w:val="20"/>
        </w:rPr>
        <w:t>tr</w:t>
      </w:r>
      <w:r w:rsidRPr="00475B56">
        <w:rPr>
          <w:rFonts w:ascii="Arial" w:hAnsi="Arial" w:cs="Arial"/>
          <w:sz w:val="20"/>
          <w:szCs w:val="20"/>
          <w:lang w:val="vi-VN"/>
        </w:rPr>
        <w:t>a thuế, thanh tra thuế tại trụ sở của người nộp thuế;</w:t>
      </w:r>
    </w:p>
    <w:p w14:paraId="4B58006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đ) Trường hợp kiểm tra thuế, thanh tra thuế, có căn cứ chứng minh người nộp thuế hạch toán kế toán không đúng quy định, số liệu trên sổ kế toán không đầy đủ, không chính xác, trung thực dẫn đến không xác định đúng các yếu tố làm căn cứ tính số thuế phải nộp;</w:t>
      </w:r>
    </w:p>
    <w:p w14:paraId="0A14EC1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e) </w:t>
      </w:r>
      <w:r w:rsidRPr="00475B56">
        <w:rPr>
          <w:rFonts w:ascii="Arial" w:hAnsi="Arial" w:cs="Arial"/>
          <w:sz w:val="20"/>
          <w:szCs w:val="20"/>
          <w:lang w:val="vi-VN"/>
        </w:rPr>
        <w:t>Có dấu hiệu bỏ trốn hoặc phát tán tài sản để không thực hiện nghĩa vụ thuế;</w:t>
      </w:r>
    </w:p>
    <w:p w14:paraId="5FB1819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g) </w:t>
      </w:r>
      <w:r w:rsidRPr="00475B56">
        <w:rPr>
          <w:rFonts w:ascii="Arial" w:hAnsi="Arial" w:cs="Arial"/>
          <w:sz w:val="20"/>
          <w:szCs w:val="20"/>
          <w:lang w:val="vi-VN"/>
        </w:rPr>
        <w:t>Đã nộp hồ sơ khai thuế cho cơ quan quản lý thuế nhưng không tự tính được số thuế phải nộp.</w:t>
      </w:r>
    </w:p>
    <w:p w14:paraId="37C6A01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 xml:space="preserve">Đối với một số ngành nghề, hoạt động kinh doanh qua kiểm tra, thanh </w:t>
      </w:r>
      <w:r w:rsidRPr="00475B56">
        <w:rPr>
          <w:rFonts w:ascii="Arial" w:hAnsi="Arial" w:cs="Arial"/>
          <w:sz w:val="20"/>
          <w:szCs w:val="20"/>
        </w:rPr>
        <w:t>tr</w:t>
      </w:r>
      <w:r w:rsidRPr="00475B56">
        <w:rPr>
          <w:rFonts w:ascii="Arial" w:hAnsi="Arial" w:cs="Arial"/>
          <w:sz w:val="20"/>
          <w:szCs w:val="20"/>
          <w:lang w:val="vi-VN"/>
        </w:rPr>
        <w:t>a phát hiện có sổ sách kế toán, hóa đơn, chứng từ không đ</w:t>
      </w:r>
      <w:r w:rsidRPr="00475B56">
        <w:rPr>
          <w:rFonts w:ascii="Arial" w:hAnsi="Arial" w:cs="Arial"/>
          <w:sz w:val="20"/>
          <w:szCs w:val="20"/>
        </w:rPr>
        <w:t>ầ</w:t>
      </w:r>
      <w:r w:rsidRPr="00475B56">
        <w:rPr>
          <w:rFonts w:ascii="Arial" w:hAnsi="Arial" w:cs="Arial"/>
          <w:sz w:val="20"/>
          <w:szCs w:val="20"/>
          <w:lang w:val="vi-VN"/>
        </w:rPr>
        <w:t xml:space="preserve">y đủ hoặc kê khai, tính thuế không đúng với thực tế thì cơ quan thuế ấn định tỷ lệ giá trị gia tăng, tỷ </w:t>
      </w:r>
      <w:r w:rsidRPr="00475B56">
        <w:rPr>
          <w:rFonts w:ascii="Arial" w:hAnsi="Arial" w:cs="Arial"/>
          <w:sz w:val="20"/>
          <w:szCs w:val="20"/>
        </w:rPr>
        <w:t>l</w:t>
      </w:r>
      <w:r w:rsidRPr="00475B56">
        <w:rPr>
          <w:rFonts w:ascii="Arial" w:hAnsi="Arial" w:cs="Arial"/>
          <w:sz w:val="20"/>
          <w:szCs w:val="20"/>
          <w:lang w:val="vi-VN"/>
        </w:rPr>
        <w:t xml:space="preserve">ệ thu nhập tính </w:t>
      </w:r>
      <w:r w:rsidRPr="00475B56">
        <w:rPr>
          <w:rFonts w:ascii="Arial" w:hAnsi="Arial" w:cs="Arial"/>
          <w:sz w:val="20"/>
          <w:szCs w:val="20"/>
        </w:rPr>
        <w:t>tr</w:t>
      </w:r>
      <w:r w:rsidRPr="00475B56">
        <w:rPr>
          <w:rFonts w:ascii="Arial" w:hAnsi="Arial" w:cs="Arial"/>
          <w:sz w:val="20"/>
          <w:szCs w:val="20"/>
          <w:lang w:val="vi-VN"/>
        </w:rPr>
        <w:t>ên doanh thu theo quy định của pháp luật.</w:t>
      </w:r>
    </w:p>
    <w:p w14:paraId="59F9028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 xml:space="preserve">Người nộp thuế bị cơ quan hải quan ấn định thuế đối với hàng hóa xuất khẩu, nhập khẩu </w:t>
      </w:r>
      <w:r w:rsidRPr="00475B56">
        <w:rPr>
          <w:rFonts w:ascii="Arial" w:hAnsi="Arial" w:cs="Arial"/>
          <w:sz w:val="20"/>
          <w:szCs w:val="20"/>
        </w:rPr>
        <w:t>tr</w:t>
      </w:r>
      <w:r w:rsidRPr="00475B56">
        <w:rPr>
          <w:rFonts w:ascii="Arial" w:hAnsi="Arial" w:cs="Arial"/>
          <w:sz w:val="20"/>
          <w:szCs w:val="20"/>
          <w:lang w:val="vi-VN"/>
        </w:rPr>
        <w:t>ong các trường hợp sau:</w:t>
      </w:r>
    </w:p>
    <w:p w14:paraId="40E1C86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Khai thuế dựa vào các tài liệu không h</w:t>
      </w:r>
      <w:r w:rsidRPr="00475B56">
        <w:rPr>
          <w:rFonts w:ascii="Arial" w:hAnsi="Arial" w:cs="Arial"/>
          <w:sz w:val="20"/>
          <w:szCs w:val="20"/>
        </w:rPr>
        <w:t>ợ</w:t>
      </w:r>
      <w:r w:rsidRPr="00475B56">
        <w:rPr>
          <w:rFonts w:ascii="Arial" w:hAnsi="Arial" w:cs="Arial"/>
          <w:sz w:val="20"/>
          <w:szCs w:val="20"/>
          <w:lang w:val="vi-VN"/>
        </w:rPr>
        <w:t>p pháp để khai thuế, tính thuế; không kê khai hoặc kê khai không đầy đủ, chính xác các nội dung liên quan đến xác định nghĩa vụ thuế;</w:t>
      </w:r>
    </w:p>
    <w:p w14:paraId="30D22AC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Từ chối hoặc trì hoãn, kéo dài quá thời hạn quy định về việc cung cấp các tài liệu liên quan theo yêu cầu của cơ quan hải quan để xác định số thuế phải nộp; không chứng minh hoặc quá thời hạn quy định mà không giải trình được c</w:t>
      </w:r>
      <w:r w:rsidRPr="00475B56">
        <w:rPr>
          <w:rFonts w:ascii="Arial" w:hAnsi="Arial" w:cs="Arial"/>
          <w:sz w:val="20"/>
          <w:szCs w:val="20"/>
        </w:rPr>
        <w:t>á</w:t>
      </w:r>
      <w:r w:rsidRPr="00475B56">
        <w:rPr>
          <w:rFonts w:ascii="Arial" w:hAnsi="Arial" w:cs="Arial"/>
          <w:sz w:val="20"/>
          <w:szCs w:val="20"/>
          <w:lang w:val="vi-VN"/>
        </w:rPr>
        <w:t>c nội dung liên quan đến việc xác định nghĩa vụ thuế theo quy định của pháp luật; không chấp hành quyết định kiểm tra, thanh tra của cơ quan hải quan.</w:t>
      </w:r>
    </w:p>
    <w:p w14:paraId="09C0DF5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Cơ quan hải quan có đủ cơ sở chứng minh việc khai báo trị giá hải quan của người nộp thuế không đúng với trị giá giao dịch thực tế;</w:t>
      </w:r>
    </w:p>
    <w:p w14:paraId="47445FB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Người khai thuế không tự tính được số thuế phải nộp;</w:t>
      </w:r>
    </w:p>
    <w:p w14:paraId="25191D9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đ) Các trường hợp khác do cơ quan hải quan hoặc cơ quan khác phát hiện việc kê khai, tính thuế không đúng với quy định của pháp luật;</w:t>
      </w:r>
    </w:p>
    <w:p w14:paraId="4F91EEF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Tổn</w:t>
      </w:r>
      <w:r w:rsidRPr="00475B56">
        <w:rPr>
          <w:rFonts w:ascii="Arial" w:hAnsi="Arial" w:cs="Arial"/>
          <w:sz w:val="20"/>
          <w:szCs w:val="20"/>
        </w:rPr>
        <w:t xml:space="preserve">g </w:t>
      </w:r>
      <w:r w:rsidRPr="00475B56">
        <w:rPr>
          <w:rFonts w:ascii="Arial" w:hAnsi="Arial" w:cs="Arial"/>
          <w:sz w:val="20"/>
          <w:szCs w:val="20"/>
          <w:lang w:val="vi-VN"/>
        </w:rPr>
        <w:t>cục trưởng Tổng cục Hải quan; Cục trưởng Cục Hải quan tỉnh, thành phố; Chi cục trưởng Chi cục Hải quan có thẩm quyền ấn định thuế quy định tại Khoản này.</w:t>
      </w:r>
    </w:p>
    <w:p w14:paraId="2C897F4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39" w:name="dieu_34"/>
      <w:r w:rsidRPr="00475B56">
        <w:rPr>
          <w:rFonts w:ascii="Arial" w:hAnsi="Arial" w:cs="Arial"/>
          <w:b/>
          <w:bCs/>
          <w:sz w:val="20"/>
          <w:szCs w:val="20"/>
          <w:lang w:val="vi-VN"/>
        </w:rPr>
        <w:t>Điều 34. Ấn định từng yếu tố liên quan đến việc xác định số tiền thuế phải nộp</w:t>
      </w:r>
      <w:bookmarkEnd w:id="39"/>
    </w:p>
    <w:p w14:paraId="31E3AE5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Người nộp thuế bị ấn định từng yếu tố liên quan đến việc xác định số tiền thuế phải nộp trong các trường hợp sau:</w:t>
      </w:r>
    </w:p>
    <w:p w14:paraId="06A31AC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Qua kiểm tra hồ sơ khai thuế, cơ quan quản lý thuế có căn cứ cho rằng người nộp thuế khai chưa đủ hoặc chưa đúng các yếu tố làm cơ sở xác định số thuế phải nộp, đã yêu cầu người nộp thuế khai bổ sung nhưng người nộp thuế không khai bổ sung theo yêu c</w:t>
      </w:r>
      <w:r w:rsidRPr="00475B56">
        <w:rPr>
          <w:rFonts w:ascii="Arial" w:hAnsi="Arial" w:cs="Arial"/>
          <w:sz w:val="20"/>
          <w:szCs w:val="20"/>
        </w:rPr>
        <w:t>ầ</w:t>
      </w:r>
      <w:r w:rsidRPr="00475B56">
        <w:rPr>
          <w:rFonts w:ascii="Arial" w:hAnsi="Arial" w:cs="Arial"/>
          <w:sz w:val="20"/>
          <w:szCs w:val="20"/>
          <w:lang w:val="vi-VN"/>
        </w:rPr>
        <w:t>u của cơ quan quản lý thuế.</w:t>
      </w:r>
    </w:p>
    <w:p w14:paraId="3A4693A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Qua kiểm tra sổ kế toán, hóa đơn, chứng từ liên quan đến việc xác định số thuế phải nộp, cơ quan quản lý thuế có cơ sở chứng minh người nộp thuế hạch toán không đúng, không trung thực các yếu tố liên quan đến việc xác định số tiền thuế phải nộp.</w:t>
      </w:r>
    </w:p>
    <w:p w14:paraId="409BBF0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Hạch toán giá bán hàng hóa, dịch vụ không đúng với giá thực tế thanh toán làm giảm doanh thu tính thuế hoặc hạch toán giá mua hàng hóa, nguyên vật liệu phục vụ cho sản xuất, kinh doanh không theo giá thực tế thanh toán phù h</w:t>
      </w:r>
      <w:r w:rsidRPr="00475B56">
        <w:rPr>
          <w:rFonts w:ascii="Arial" w:hAnsi="Arial" w:cs="Arial"/>
          <w:sz w:val="20"/>
          <w:szCs w:val="20"/>
        </w:rPr>
        <w:t>ợ</w:t>
      </w:r>
      <w:r w:rsidRPr="00475B56">
        <w:rPr>
          <w:rFonts w:ascii="Arial" w:hAnsi="Arial" w:cs="Arial"/>
          <w:sz w:val="20"/>
          <w:szCs w:val="20"/>
          <w:lang w:val="vi-VN"/>
        </w:rPr>
        <w:t>p thị trường làm tăng chi phí, tăng thuế giá trị gia tăng được khấu trừ, giảm nghĩa vụ thuế phải nộp.</w:t>
      </w:r>
    </w:p>
    <w:p w14:paraId="31FBE9A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 xml:space="preserve">Người nộp thuế không giải trình hoặc không chứng minh được tính trung thực, chính xác về các nội dung liên quan đến việc xác định số lượng, chủng </w:t>
      </w:r>
      <w:r w:rsidRPr="00475B56">
        <w:rPr>
          <w:rFonts w:ascii="Arial" w:hAnsi="Arial" w:cs="Arial"/>
          <w:sz w:val="20"/>
          <w:szCs w:val="20"/>
        </w:rPr>
        <w:t>loại</w:t>
      </w:r>
      <w:r w:rsidRPr="00475B56">
        <w:rPr>
          <w:rFonts w:ascii="Arial" w:hAnsi="Arial" w:cs="Arial"/>
          <w:sz w:val="20"/>
          <w:szCs w:val="20"/>
          <w:lang w:val="vi-VN"/>
        </w:rPr>
        <w:t>, xuất xứ, trị giá tính thuế, mã số, mức thuế suất hoặc số tiền thuế được miễn, giảm, được hoàn của hàng hóa xuất khẩu, nhập khẩu.</w:t>
      </w:r>
    </w:p>
    <w:p w14:paraId="283E6B8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Người nộp thuế nộp hồ sơ khai thuế nhưng không xác định được các yếu tố làm cơ sở xác định căn cứ tính thuế hoặc có xác định được các yếu tố làm cơ sở xác định căn cứ tính thuế nhưng không tự tính được số thuế phải nộp.</w:t>
      </w:r>
    </w:p>
    <w:p w14:paraId="7DB0E48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40" w:name="dieu_35"/>
      <w:r w:rsidRPr="00475B56">
        <w:rPr>
          <w:rFonts w:ascii="Arial" w:hAnsi="Arial" w:cs="Arial"/>
          <w:b/>
          <w:bCs/>
          <w:sz w:val="20"/>
          <w:szCs w:val="20"/>
          <w:lang w:val="vi-VN"/>
        </w:rPr>
        <w:t>Điều 35. Căn cứ ấn định thuế</w:t>
      </w:r>
      <w:bookmarkEnd w:id="40"/>
    </w:p>
    <w:p w14:paraId="063CD76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Cơ quan quản lý thuế ấn định thuế đối với các trường hợp quy định tại các Điều 34 và 35 Nghị định này căn cứ vào một trong các thông tin sau:</w:t>
      </w:r>
    </w:p>
    <w:p w14:paraId="671F7C4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Cơ sở dữ liệu của cơ quan quản lý thuế thu thập từ:</w:t>
      </w:r>
    </w:p>
    <w:p w14:paraId="3DEF9A0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Hồ sơ khai thuế, số thuế đã nộp của các kỳ, lần khai thuế trước;</w:t>
      </w:r>
    </w:p>
    <w:p w14:paraId="2BF5613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Thông tin về các giao dịch kinh tế giữa người nộp thuế với tổ chức, cá nhân có liên quan;</w:t>
      </w:r>
    </w:p>
    <w:p w14:paraId="7F9ECD1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Thông tin của các cơ quan quản lý nhà nước cung cấp;</w:t>
      </w:r>
    </w:p>
    <w:p w14:paraId="0A30182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Thông tin khác do cơ quan quản lý thuế thu thập được.</w:t>
      </w:r>
    </w:p>
    <w:p w14:paraId="721C17D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Các thông tin về:</w:t>
      </w:r>
    </w:p>
    <w:p w14:paraId="3ACB745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Người nộp thuế kinh doanh cùng mặt hàng, ngành nghề, cùng quy mô tại địa phương. Trường hợp tại địa phương không có thông tin v</w:t>
      </w:r>
      <w:r w:rsidRPr="00475B56">
        <w:rPr>
          <w:rFonts w:ascii="Arial" w:hAnsi="Arial" w:cs="Arial"/>
          <w:sz w:val="20"/>
          <w:szCs w:val="20"/>
        </w:rPr>
        <w:t xml:space="preserve">ề </w:t>
      </w:r>
      <w:r w:rsidRPr="00475B56">
        <w:rPr>
          <w:rFonts w:ascii="Arial" w:hAnsi="Arial" w:cs="Arial"/>
          <w:sz w:val="20"/>
          <w:szCs w:val="20"/>
          <w:lang w:val="vi-VN"/>
        </w:rPr>
        <w:t>mặt hàng, ngành nghề, quy mô kinh doanh của người nộp thu</w:t>
      </w:r>
      <w:r w:rsidRPr="00475B56">
        <w:rPr>
          <w:rFonts w:ascii="Arial" w:hAnsi="Arial" w:cs="Arial"/>
          <w:sz w:val="20"/>
          <w:szCs w:val="20"/>
        </w:rPr>
        <w:t>ế</w:t>
      </w:r>
      <w:r w:rsidRPr="00475B56">
        <w:rPr>
          <w:rFonts w:ascii="Arial" w:hAnsi="Arial" w:cs="Arial"/>
          <w:sz w:val="20"/>
          <w:szCs w:val="20"/>
          <w:lang w:val="vi-VN"/>
        </w:rPr>
        <w:t xml:space="preserve"> thì l</w:t>
      </w:r>
      <w:r w:rsidRPr="00475B56">
        <w:rPr>
          <w:rFonts w:ascii="Arial" w:hAnsi="Arial" w:cs="Arial"/>
          <w:sz w:val="20"/>
          <w:szCs w:val="20"/>
        </w:rPr>
        <w:t>ấ</w:t>
      </w:r>
      <w:r w:rsidRPr="00475B56">
        <w:rPr>
          <w:rFonts w:ascii="Arial" w:hAnsi="Arial" w:cs="Arial"/>
          <w:sz w:val="20"/>
          <w:szCs w:val="20"/>
          <w:lang w:val="vi-VN"/>
        </w:rPr>
        <w:t>y thông tin v</w:t>
      </w:r>
      <w:r w:rsidRPr="00475B56">
        <w:rPr>
          <w:rFonts w:ascii="Arial" w:hAnsi="Arial" w:cs="Arial"/>
          <w:sz w:val="20"/>
          <w:szCs w:val="20"/>
        </w:rPr>
        <w:t xml:space="preserve">ề </w:t>
      </w:r>
      <w:r w:rsidRPr="00475B56">
        <w:rPr>
          <w:rFonts w:ascii="Arial" w:hAnsi="Arial" w:cs="Arial"/>
          <w:sz w:val="20"/>
          <w:szCs w:val="20"/>
          <w:lang w:val="vi-VN"/>
        </w:rPr>
        <w:t>mặt hàng, ngành ngh</w:t>
      </w:r>
      <w:r w:rsidRPr="00475B56">
        <w:rPr>
          <w:rFonts w:ascii="Arial" w:hAnsi="Arial" w:cs="Arial"/>
          <w:sz w:val="20"/>
          <w:szCs w:val="20"/>
        </w:rPr>
        <w:t>ề</w:t>
      </w:r>
      <w:r w:rsidRPr="00475B56">
        <w:rPr>
          <w:rFonts w:ascii="Arial" w:hAnsi="Arial" w:cs="Arial"/>
          <w:sz w:val="20"/>
          <w:szCs w:val="20"/>
          <w:lang w:val="vi-VN"/>
        </w:rPr>
        <w:t>, quy mô của người nộp thu</w:t>
      </w:r>
      <w:r w:rsidRPr="00475B56">
        <w:rPr>
          <w:rFonts w:ascii="Arial" w:hAnsi="Arial" w:cs="Arial"/>
          <w:sz w:val="20"/>
          <w:szCs w:val="20"/>
        </w:rPr>
        <w:t xml:space="preserve">ế </w:t>
      </w:r>
      <w:r w:rsidRPr="00475B56">
        <w:rPr>
          <w:rFonts w:ascii="Arial" w:hAnsi="Arial" w:cs="Arial"/>
          <w:sz w:val="20"/>
          <w:szCs w:val="20"/>
          <w:lang w:val="vi-VN"/>
        </w:rPr>
        <w:t>tại địa phương khác;</w:t>
      </w:r>
    </w:p>
    <w:p w14:paraId="2A3BE4E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Số thuế phải nộp bình quân của một số cơ sở kinh doanh cùng ngành nghề, cùng mặt hàng tại địa phương. Trường hợp tại địa phương không có thông tin về một số cơ sở kinh doanh cùng ngành ngh</w:t>
      </w:r>
      <w:r w:rsidRPr="00475B56">
        <w:rPr>
          <w:rFonts w:ascii="Arial" w:hAnsi="Arial" w:cs="Arial"/>
          <w:sz w:val="20"/>
          <w:szCs w:val="20"/>
        </w:rPr>
        <w:t>ề</w:t>
      </w:r>
      <w:r w:rsidRPr="00475B56">
        <w:rPr>
          <w:rFonts w:ascii="Arial" w:hAnsi="Arial" w:cs="Arial"/>
          <w:sz w:val="20"/>
          <w:szCs w:val="20"/>
          <w:lang w:val="vi-VN"/>
        </w:rPr>
        <w:t>, cùng mặt hàng của người nộp thuế thì lấy số thuế phải nộp bình quân của một s</w:t>
      </w:r>
      <w:r w:rsidRPr="00475B56">
        <w:rPr>
          <w:rFonts w:ascii="Arial" w:hAnsi="Arial" w:cs="Arial"/>
          <w:sz w:val="20"/>
          <w:szCs w:val="20"/>
        </w:rPr>
        <w:t xml:space="preserve">ố </w:t>
      </w:r>
      <w:r w:rsidRPr="00475B56">
        <w:rPr>
          <w:rFonts w:ascii="Arial" w:hAnsi="Arial" w:cs="Arial"/>
          <w:sz w:val="20"/>
          <w:szCs w:val="20"/>
          <w:lang w:val="vi-VN"/>
        </w:rPr>
        <w:t>cơ sở kinh doanh cùng ngành nghề, mặt hàng tại địa phương khác.</w:t>
      </w:r>
    </w:p>
    <w:p w14:paraId="56CA73C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Tài liệu, kết quả kiểm tra, thanh tra còn hiệu lực.</w:t>
      </w:r>
    </w:p>
    <w:p w14:paraId="2FC9442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41" w:name="dieu_36"/>
      <w:r w:rsidRPr="00475B56">
        <w:rPr>
          <w:rFonts w:ascii="Arial" w:hAnsi="Arial" w:cs="Arial"/>
          <w:b/>
          <w:bCs/>
          <w:sz w:val="20"/>
          <w:szCs w:val="20"/>
          <w:lang w:val="vi-VN"/>
        </w:rPr>
        <w:t>Điều 36. Thỏa thuận trước về phương pháp xác định giá tính thuế (APA)</w:t>
      </w:r>
      <w:bookmarkEnd w:id="41"/>
    </w:p>
    <w:p w14:paraId="5749883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Đối tượng áp dụng APA</w:t>
      </w:r>
    </w:p>
    <w:p w14:paraId="3AFB178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Người nộp thuế là tổ chức hoạt động sản xuất, kinh doanh hàng hóa, dịch vụ là đối tượng nộp thuế của luật thuế thu nhập doanh nghiệp và thực hiện khai thuế theo phương pháp được quy định tại Khoản 1 Điều 11 Luật thuế thu nhập doanh nghiệp (so thuế thu nhập doanh nghiệp phải nộp trong kỳ tính thuế được tính bằng thu nhập tính thuế nhân với thuế suất), có giao dịch kinh doanh hàng hóa, dịch vụ với các bên có quan hệ liên kết.</w:t>
      </w:r>
    </w:p>
    <w:p w14:paraId="4DC220F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APA được áp dụng để xác định nghĩa vụ thuế thu nhập doanh nghiệp trong kỳ khai thuế năm của các doanh nghiệp có giao dịch liên kết. Thỏa thuận APA bao gồm các nội dung cơ bản sau đây:</w:t>
      </w:r>
    </w:p>
    <w:p w14:paraId="2B782AF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Tên, địa chỉ của các bên liên kết tham gia trong APA;</w:t>
      </w:r>
    </w:p>
    <w:p w14:paraId="3C14B07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Mô tả các giao dịch liên kết thuộc phạm vi APA;</w:t>
      </w:r>
    </w:p>
    <w:p w14:paraId="00C2158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Phương pháp xác đ</w:t>
      </w:r>
      <w:r w:rsidRPr="00475B56">
        <w:rPr>
          <w:rFonts w:ascii="Arial" w:hAnsi="Arial" w:cs="Arial"/>
          <w:sz w:val="20"/>
          <w:szCs w:val="20"/>
        </w:rPr>
        <w:t>ị</w:t>
      </w:r>
      <w:r w:rsidRPr="00475B56">
        <w:rPr>
          <w:rFonts w:ascii="Arial" w:hAnsi="Arial" w:cs="Arial"/>
          <w:sz w:val="20"/>
          <w:szCs w:val="20"/>
          <w:lang w:val="vi-VN"/>
        </w:rPr>
        <w:t xml:space="preserve">nh giá tính thuế, cách thức xác định, tính toán các số liệu về mức giá, tỷ suất lợi nhuận gộp và tỷ suất sinh lời làm cơ sở xác định trị giá tính thuế có liên quan đến giao </w:t>
      </w:r>
      <w:r w:rsidRPr="00475B56">
        <w:rPr>
          <w:rFonts w:ascii="Arial" w:hAnsi="Arial" w:cs="Arial"/>
          <w:sz w:val="20"/>
          <w:szCs w:val="20"/>
        </w:rPr>
        <w:t>d</w:t>
      </w:r>
      <w:r w:rsidRPr="00475B56">
        <w:rPr>
          <w:rFonts w:ascii="Arial" w:hAnsi="Arial" w:cs="Arial"/>
          <w:sz w:val="20"/>
          <w:szCs w:val="20"/>
          <w:lang w:val="vi-VN"/>
        </w:rPr>
        <w:t>ịch liên kết thuộc diện áp dụng APA;</w:t>
      </w:r>
    </w:p>
    <w:p w14:paraId="30BFB4A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Các giả định quan trọng có thể gây ảnh hưởng trọng yếu, tác động đến quá trình thực hiện APA (bao gồm cả các nội dung phân tích, dự báo);</w:t>
      </w:r>
    </w:p>
    <w:p w14:paraId="45824CC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đ) Các quy định về trách nhiệm, nghĩa vụ của người nộp thuế;</w:t>
      </w:r>
    </w:p>
    <w:p w14:paraId="32C73E2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e) </w:t>
      </w:r>
      <w:r w:rsidRPr="00475B56">
        <w:rPr>
          <w:rFonts w:ascii="Arial" w:hAnsi="Arial" w:cs="Arial"/>
          <w:sz w:val="20"/>
          <w:szCs w:val="20"/>
          <w:lang w:val="vi-VN"/>
        </w:rPr>
        <w:t>Các quy đ</w:t>
      </w:r>
      <w:r w:rsidRPr="00475B56">
        <w:rPr>
          <w:rFonts w:ascii="Arial" w:hAnsi="Arial" w:cs="Arial"/>
          <w:sz w:val="20"/>
          <w:szCs w:val="20"/>
        </w:rPr>
        <w:t>ị</w:t>
      </w:r>
      <w:r w:rsidRPr="00475B56">
        <w:rPr>
          <w:rFonts w:ascii="Arial" w:hAnsi="Arial" w:cs="Arial"/>
          <w:sz w:val="20"/>
          <w:szCs w:val="20"/>
          <w:lang w:val="vi-VN"/>
        </w:rPr>
        <w:t>nh về trách nhiệm, nghĩa vụ của cơ quan thuế (bao gồm cả các quy định về thủ tục thỏa thuận song phương giữa các cơ quan thuế có liên quan khi cần thiết);</w:t>
      </w:r>
    </w:p>
    <w:p w14:paraId="20A90D0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g) </w:t>
      </w:r>
      <w:r w:rsidRPr="00475B56">
        <w:rPr>
          <w:rFonts w:ascii="Arial" w:hAnsi="Arial" w:cs="Arial"/>
          <w:sz w:val="20"/>
          <w:szCs w:val="20"/>
          <w:lang w:val="vi-VN"/>
        </w:rPr>
        <w:t>Quy định về hiệu lực áp dụng;</w:t>
      </w:r>
    </w:p>
    <w:p w14:paraId="1065A6B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h) </w:t>
      </w:r>
      <w:r w:rsidRPr="00475B56">
        <w:rPr>
          <w:rFonts w:ascii="Arial" w:hAnsi="Arial" w:cs="Arial"/>
          <w:sz w:val="20"/>
          <w:szCs w:val="20"/>
          <w:lang w:val="vi-VN"/>
        </w:rPr>
        <w:t>Các quy định khác về việc thực hiện nghĩa vụ thuế có liên quan đến cam kết APA;</w:t>
      </w:r>
    </w:p>
    <w:p w14:paraId="26B9F79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i) </w:t>
      </w:r>
      <w:r w:rsidRPr="00475B56">
        <w:rPr>
          <w:rFonts w:ascii="Arial" w:hAnsi="Arial" w:cs="Arial"/>
          <w:sz w:val="20"/>
          <w:szCs w:val="20"/>
          <w:lang w:val="vi-VN"/>
        </w:rPr>
        <w:t>Các phụ lục (nếu có).</w:t>
      </w:r>
    </w:p>
    <w:p w14:paraId="475C941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Tổng cục Thuế tiếp nhận đề nghị ký k</w:t>
      </w:r>
      <w:r w:rsidRPr="00475B56">
        <w:rPr>
          <w:rFonts w:ascii="Arial" w:hAnsi="Arial" w:cs="Arial"/>
          <w:sz w:val="20"/>
          <w:szCs w:val="20"/>
        </w:rPr>
        <w:t>ế</w:t>
      </w:r>
      <w:r w:rsidRPr="00475B56">
        <w:rPr>
          <w:rFonts w:ascii="Arial" w:hAnsi="Arial" w:cs="Arial"/>
          <w:sz w:val="20"/>
          <w:szCs w:val="20"/>
          <w:lang w:val="vi-VN"/>
        </w:rPr>
        <w:t>t APA, trao đổi, đàm phán với người nộp thuế hoặc cơ quan thuế nước ngoài có liên quan; tổ chức giám sát thực hiện APA.</w:t>
      </w:r>
    </w:p>
    <w:p w14:paraId="45AA9C6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Bộ Tài chính quy định cụ thể việc áp dụng APA trong quản lý thuế, phê duyệt và giao Tổng cục Thuế ký kết APA.</w:t>
      </w:r>
    </w:p>
    <w:p w14:paraId="3D3E4DD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 xml:space="preserve">APA đã ký có hiệu </w:t>
      </w:r>
      <w:r w:rsidRPr="00475B56">
        <w:rPr>
          <w:rFonts w:ascii="Arial" w:hAnsi="Arial" w:cs="Arial"/>
          <w:sz w:val="20"/>
          <w:szCs w:val="20"/>
        </w:rPr>
        <w:t>l</w:t>
      </w:r>
      <w:r w:rsidRPr="00475B56">
        <w:rPr>
          <w:rFonts w:ascii="Arial" w:hAnsi="Arial" w:cs="Arial"/>
          <w:sz w:val="20"/>
          <w:szCs w:val="20"/>
          <w:lang w:val="vi-VN"/>
        </w:rPr>
        <w:t>ực trong thời gian tối đa 05 năm và có thể được gia hạn không quá 05 năm tiếp theo. Th</w:t>
      </w:r>
      <w:r w:rsidRPr="00475B56">
        <w:rPr>
          <w:rFonts w:ascii="Arial" w:hAnsi="Arial" w:cs="Arial"/>
          <w:sz w:val="20"/>
          <w:szCs w:val="20"/>
        </w:rPr>
        <w:t>ờ</w:t>
      </w:r>
      <w:r w:rsidRPr="00475B56">
        <w:rPr>
          <w:rFonts w:ascii="Arial" w:hAnsi="Arial" w:cs="Arial"/>
          <w:sz w:val="20"/>
          <w:szCs w:val="20"/>
          <w:lang w:val="vi-VN"/>
        </w:rPr>
        <w:t>i điểm bắt đầu hiệu lực không trước ngày người nộp thuế nộp đơn xin áp dụng APA.</w:t>
      </w:r>
    </w:p>
    <w:p w14:paraId="1A3E179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6. </w:t>
      </w:r>
      <w:r w:rsidRPr="00475B56">
        <w:rPr>
          <w:rFonts w:ascii="Arial" w:hAnsi="Arial" w:cs="Arial"/>
          <w:sz w:val="20"/>
          <w:szCs w:val="20"/>
          <w:lang w:val="vi-VN"/>
        </w:rPr>
        <w:t>APA có thể được dừng đàm phán hoặc chấm dứt hiệu lực tại bất kỳ thời điểm nào trước khi hết hiệu lực chính thức theo yêu cầu của người nộp thuế hoặc cơ quan thuế.</w:t>
      </w:r>
    </w:p>
    <w:p w14:paraId="5B1AC7F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Trường hợp vì lý do khách quan không thể tiếp tục thực hiện APA hoặc cần phải điều chỉnh, bổ sung APA đã ký, hoặc ký k</w:t>
      </w:r>
      <w:r w:rsidRPr="00475B56">
        <w:rPr>
          <w:rFonts w:ascii="Arial" w:hAnsi="Arial" w:cs="Arial"/>
          <w:sz w:val="20"/>
          <w:szCs w:val="20"/>
        </w:rPr>
        <w:t>ế</w:t>
      </w:r>
      <w:r w:rsidRPr="00475B56">
        <w:rPr>
          <w:rFonts w:ascii="Arial" w:hAnsi="Arial" w:cs="Arial"/>
          <w:sz w:val="20"/>
          <w:szCs w:val="20"/>
          <w:lang w:val="vi-VN"/>
        </w:rPr>
        <w:t>t APA mới, người nộp thuế có văn bản đề nghị chấm dứt thực hiện hoặc bổ sung thông tin, tài liệu, hoặc lập hồ sơ theo các nội dung quy định tại Khoản 2 Điều này để chấm dứt hoặc sửa đổi, bổ sung APA đã ký, hoặc ký kết APA mới.</w:t>
      </w:r>
    </w:p>
    <w:p w14:paraId="2D75B0E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Khi APA bị dừng đàm phán hoặc chấm dứt hiệu lực trước th</w:t>
      </w:r>
      <w:r w:rsidRPr="00475B56">
        <w:rPr>
          <w:rFonts w:ascii="Arial" w:hAnsi="Arial" w:cs="Arial"/>
          <w:sz w:val="20"/>
          <w:szCs w:val="20"/>
        </w:rPr>
        <w:t>ờ</w:t>
      </w:r>
      <w:r w:rsidRPr="00475B56">
        <w:rPr>
          <w:rFonts w:ascii="Arial" w:hAnsi="Arial" w:cs="Arial"/>
          <w:sz w:val="20"/>
          <w:szCs w:val="20"/>
          <w:lang w:val="vi-VN"/>
        </w:rPr>
        <w:t>i hạn quy định tại Khoản 5 Điều này thì các thông tin, dữ liệu do người nộp thuế cung cấp sẽ không được cơ quan thuế sử dụng làm chứng cứ hay chứng từ để phục vụ các mục đích kiểm tra, thanh tra hay ấn định thuế của người nộp thuế</w:t>
      </w:r>
      <w:r w:rsidRPr="00475B56">
        <w:rPr>
          <w:rFonts w:ascii="Arial" w:hAnsi="Arial" w:cs="Arial"/>
          <w:sz w:val="20"/>
          <w:szCs w:val="20"/>
        </w:rPr>
        <w:t>.</w:t>
      </w:r>
    </w:p>
    <w:p w14:paraId="1710A93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42" w:name="dieu_37"/>
      <w:r w:rsidRPr="00475B56">
        <w:rPr>
          <w:rFonts w:ascii="Arial" w:hAnsi="Arial" w:cs="Arial"/>
          <w:b/>
          <w:bCs/>
          <w:sz w:val="20"/>
          <w:szCs w:val="20"/>
          <w:lang w:val="vi-VN"/>
        </w:rPr>
        <w:t>Điều 37. Thời hạn nộp thuế đối với trường hợp cơ quan thuế tính thuế hoặc ấn định thuế</w:t>
      </w:r>
      <w:bookmarkEnd w:id="42"/>
    </w:p>
    <w:p w14:paraId="75399E1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Trường hợp cơ quan thuế tính thuế hoặc ấn định thuế, thời hạn nộp thuế là thời hạn ghi trên thông báo của cơ quan thuế, cụ thể như sau:</w:t>
      </w:r>
    </w:p>
    <w:p w14:paraId="3E73C2A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Đối với thuế sử dụng đất phi nông nghiệp; thuế sử dụng đất nông nghiệp; tiền sử dụng đất; tiền thuê đất, thuê mặt nước; lệ phí trước bạ, thời hạn nộp thuế là thời hạn ghi trên thông báo nộp thuế (hoặc thông báo nộp tiền) của cơ quan thuế;</w:t>
      </w:r>
    </w:p>
    <w:p w14:paraId="79FEA3A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Đối với trường hợp nộp thuế theo phương pháp khoán, thời hạn nộp thuế do Bộ Tài chính quy định;</w:t>
      </w:r>
    </w:p>
    <w:p w14:paraId="38DA3A7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Đối với trường hợp cơ quan thuế ấn định thuế do người nộp thuế chậm nộp hồ sơ khai thuế, thời hạn nộp thuế là 10 (mười) ngày, kể từ ngày cơ quan thuế ký quyết định ấn định thuế;</w:t>
      </w:r>
    </w:p>
    <w:p w14:paraId="270151E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Đối với trường hợp cơ quan thuế ấn định thuế theo biên bản kiểm tra thuế, thanh tra thuế, thời hạn nộp thuế là 10 (mười) ngày, kể từ ngày cơ quan thuế ký quyết định ấn định thuế, trừ trường hợp số tiền thuế ấn định từ 500.000.000 (năm trăm triệu) đ</w:t>
      </w:r>
      <w:r w:rsidRPr="00475B56">
        <w:rPr>
          <w:rFonts w:ascii="Arial" w:hAnsi="Arial" w:cs="Arial"/>
          <w:sz w:val="20"/>
          <w:szCs w:val="20"/>
        </w:rPr>
        <w:t>ồ</w:t>
      </w:r>
      <w:r w:rsidRPr="00475B56">
        <w:rPr>
          <w:rFonts w:ascii="Arial" w:hAnsi="Arial" w:cs="Arial"/>
          <w:sz w:val="20"/>
          <w:szCs w:val="20"/>
          <w:lang w:val="vi-VN"/>
        </w:rPr>
        <w:t>ng trở lên thì thời hạn nộp thuế tối đa là 30 (ba mươi) ngày, kể từ ngày cơ quan quản lý thuế ra quyết định ấn định thuế.</w:t>
      </w:r>
    </w:p>
    <w:p w14:paraId="78AEE12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43" w:name="dieu_38"/>
      <w:r w:rsidRPr="00475B56">
        <w:rPr>
          <w:rFonts w:ascii="Arial" w:hAnsi="Arial" w:cs="Arial"/>
          <w:b/>
          <w:bCs/>
          <w:sz w:val="20"/>
          <w:szCs w:val="20"/>
          <w:lang w:val="vi-VN"/>
        </w:rPr>
        <w:t>Điều 38. Điều kiện áp dụng thời hạn nộp thuế đối với nguyên liệu, vật tư nhập khẩu để sản xuất hàng hóa xuất khẩu.</w:t>
      </w:r>
      <w:bookmarkEnd w:id="43"/>
    </w:p>
    <w:p w14:paraId="67FF984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Người nộp thuế được áp dụng thời hạn nộp thuế 275 ngày theo quy định tại khoản 11 Điều 1 Luật sửa đổi, bổ sung một số điều của Luật quản lý thuế nếu đáp ứng đủ các điều kiện sau:</w:t>
      </w:r>
    </w:p>
    <w:p w14:paraId="5381241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Người nộp thuế có cơ sở sản xuất hàng hóa xuất khẩu trên lãnh thổ Việt Nam</w:t>
      </w:r>
      <w:r w:rsidRPr="00475B56">
        <w:rPr>
          <w:rFonts w:ascii="Arial" w:hAnsi="Arial" w:cs="Arial"/>
          <w:sz w:val="20"/>
          <w:szCs w:val="20"/>
        </w:rPr>
        <w:t>;</w:t>
      </w:r>
    </w:p>
    <w:p w14:paraId="1C5394A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Người nộp thuế có hoạt động xuất khẩu, nhập khẩu trong thời gian ít nhất hai năm liên tục tính đến ngày đăng ký tờ khai hải quan cho lô hàng nguyên liệu, vật tư nhập khẩu để sản xuất hàng hóa xuất khẩu;</w:t>
      </w:r>
    </w:p>
    <w:p w14:paraId="4D7B7B6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Trong thời gian 02 (hai) năm trở về trước, kể từ ngày đăng ký tờ khai hải quan cho lô hàng nguyên liệu, vật tư nhập khẩu để sản xuất hàng hóa xuất khẩu người nộp thuế không bị xử lý về hành vi buôn lậu, vận chuyển trái phép hàng hóa qua biên giới; không bị xử lý về hành vi trốn thuế, gian lận thương mại;</w:t>
      </w:r>
    </w:p>
    <w:p w14:paraId="1539EDF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Người nộp thuế không nợ tiền thuế quá hạn, tiền chậm nộp, tiền phạt đối với hàng hóa xuất khẩu, nhập khẩu tại thời điểm đăng ký tờ khai hải quan;</w:t>
      </w:r>
    </w:p>
    <w:p w14:paraId="6A6BFF5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 xml:space="preserve">Người nộp thuế không bị cơ quan nhà nước có thẩm quyền xử phạt vi phạm hành chính về lĩnh vực kế toán trong 2 năm </w:t>
      </w:r>
      <w:r w:rsidRPr="00475B56">
        <w:rPr>
          <w:rFonts w:ascii="Arial" w:hAnsi="Arial" w:cs="Arial"/>
          <w:sz w:val="20"/>
          <w:szCs w:val="20"/>
        </w:rPr>
        <w:t>l</w:t>
      </w:r>
      <w:r w:rsidRPr="00475B56">
        <w:rPr>
          <w:rFonts w:ascii="Arial" w:hAnsi="Arial" w:cs="Arial"/>
          <w:sz w:val="20"/>
          <w:szCs w:val="20"/>
          <w:lang w:val="vi-VN"/>
        </w:rPr>
        <w:t>iên tục tính từ ngày đăng ký tờ khai hải quan trở về trước;</w:t>
      </w:r>
    </w:p>
    <w:p w14:paraId="4C3087A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đ) Người nộp thuế thực hiện thanh toán hàng hóa nhập khẩu để sản xuất hàng hóa xuất khẩu qua ngân hàng.</w:t>
      </w:r>
    </w:p>
    <w:p w14:paraId="7CD1B91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Trường hợp không trực tiếp nhập khẩu, người nộp thuế phải có hợp đồng ủy thác nhập khẩu, doanh nghiệp nhận ủy thác nhập khẩu phải đáp ứng đủ quy định tại các Điểm b, c, d, đ Khoản 1 Điều này.</w:t>
      </w:r>
    </w:p>
    <w:p w14:paraId="14B7490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Trường hợp công ty mẹ, công ty thành viên nhập khẩu, cung ứng hàng hóa nhập khẩu cho các công ty con, công ty thành viên khác để sản xuất hàng hóa xuất khẩu thì phải đáp ứng các điều kiện quy định tại các Điểm b, c, d, đ Khoản 1 Điều này.</w:t>
      </w:r>
    </w:p>
    <w:p w14:paraId="5679741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44" w:name="dieu_39"/>
      <w:r w:rsidRPr="00475B56">
        <w:rPr>
          <w:rFonts w:ascii="Arial" w:hAnsi="Arial" w:cs="Arial"/>
          <w:b/>
          <w:bCs/>
          <w:sz w:val="20"/>
          <w:szCs w:val="20"/>
          <w:lang w:val="vi-VN"/>
        </w:rPr>
        <w:t>Điều 39. Nộp dần tiền thuế nợ</w:t>
      </w:r>
      <w:bookmarkEnd w:id="44"/>
    </w:p>
    <w:p w14:paraId="0C66D14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 xml:space="preserve">Người nộp thuế thuộc trường hợp bị cưỡng chế thi hành quyết định hành chính thuế, nhưng không có khả năng nộp đủ số thuế nợ </w:t>
      </w:r>
      <w:r w:rsidRPr="00475B56">
        <w:rPr>
          <w:rFonts w:ascii="Arial" w:hAnsi="Arial" w:cs="Arial"/>
          <w:sz w:val="20"/>
          <w:szCs w:val="20"/>
        </w:rPr>
        <w:t>tr</w:t>
      </w:r>
      <w:r w:rsidRPr="00475B56">
        <w:rPr>
          <w:rFonts w:ascii="Arial" w:hAnsi="Arial" w:cs="Arial"/>
          <w:sz w:val="20"/>
          <w:szCs w:val="20"/>
          <w:lang w:val="vi-VN"/>
        </w:rPr>
        <w:t>ong một lần thì được nộp dần tiền thuế nợ trong thời hạn tối đa không quá 12 tháng kể từ ngày bắt đầu của thời hạn cư</w:t>
      </w:r>
      <w:r w:rsidRPr="00475B56">
        <w:rPr>
          <w:rFonts w:ascii="Arial" w:hAnsi="Arial" w:cs="Arial"/>
          <w:sz w:val="20"/>
          <w:szCs w:val="20"/>
        </w:rPr>
        <w:t>ỡ</w:t>
      </w:r>
      <w:r w:rsidRPr="00475B56">
        <w:rPr>
          <w:rFonts w:ascii="Arial" w:hAnsi="Arial" w:cs="Arial"/>
          <w:sz w:val="20"/>
          <w:szCs w:val="20"/>
          <w:lang w:val="vi-VN"/>
        </w:rPr>
        <w:t>ng chế thi hành quyết đ</w:t>
      </w:r>
      <w:r w:rsidRPr="00475B56">
        <w:rPr>
          <w:rFonts w:ascii="Arial" w:hAnsi="Arial" w:cs="Arial"/>
          <w:sz w:val="20"/>
          <w:szCs w:val="20"/>
        </w:rPr>
        <w:t>ị</w:t>
      </w:r>
      <w:r w:rsidRPr="00475B56">
        <w:rPr>
          <w:rFonts w:ascii="Arial" w:hAnsi="Arial" w:cs="Arial"/>
          <w:sz w:val="20"/>
          <w:szCs w:val="20"/>
          <w:lang w:val="vi-VN"/>
        </w:rPr>
        <w:t>nh hành chính thuế nếu có bảo lãnh của tổ chức tín dụng theo quy định của pháp luật về số tiền thuế nợ đề nghị nộp dần và cam kết tiến độ thực hiện nộp dần tiền thuế nợ, tiền chậm nộp vào ngân sách nhà nước.</w:t>
      </w:r>
    </w:p>
    <w:p w14:paraId="5F77322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Người nộp thuế phải thực hiện cam kết chia đều số tiền nợ để nộp dần tiền thuế theo tháng.</w:t>
      </w:r>
    </w:p>
    <w:p w14:paraId="7ACB3C0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Riêng hàng hóa xuất khẩu, nhập khẩu ngoài các điều kiện trên, người nộp thuế phải nộp đủ số tiền thuế của lô hàng đang làm thủ tục hải quan trước khi thông quan hoặc giải phóng hàng hoặc phải có bảo lãnh của tổ chức tín dụng.</w:t>
      </w:r>
    </w:p>
    <w:p w14:paraId="61CAFE8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Trách nhiệm của người nộp thuế được nộp dần tiền thuế nợ.</w:t>
      </w:r>
    </w:p>
    <w:p w14:paraId="4392A7F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Trong thời gian nộp dần tiền thuế nợ, người nộp thuế vẫn phải nộp tiền chậm nộp theo mức 0,05% trên ngày trên số tiền thuế chậm nộp;</w:t>
      </w:r>
    </w:p>
    <w:p w14:paraId="6C42169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Người nộp thuế có trách nhiệm nộp đủ số tiền thuế, tiền chậm n</w:t>
      </w:r>
      <w:r w:rsidRPr="00475B56">
        <w:rPr>
          <w:rFonts w:ascii="Arial" w:hAnsi="Arial" w:cs="Arial"/>
          <w:sz w:val="20"/>
          <w:szCs w:val="20"/>
        </w:rPr>
        <w:t>ộ</w:t>
      </w:r>
      <w:r w:rsidRPr="00475B56">
        <w:rPr>
          <w:rFonts w:ascii="Arial" w:hAnsi="Arial" w:cs="Arial"/>
          <w:sz w:val="20"/>
          <w:szCs w:val="20"/>
          <w:lang w:val="vi-VN"/>
        </w:rPr>
        <w:t>p đã cam kết.</w:t>
      </w:r>
    </w:p>
    <w:p w14:paraId="3E69FF6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Trường hợp người nộp thuế vi phạm cam kết về tiến độ nộp dần tiền thuế nợ, tiền chậm nộp, tổ chức bảo lãnh có trách nhiệm nộp thay cho người nộp thuế, bao gồm tiền thuế nợ, tiền chậm nộp theo mức 0,05% trên ngày được nộp dần và tiền chậm nộp theo mức 0,07% trên ngày tính trên số tiền chậm nộp kể từ thời điểm vi phạm cam kết về tiến độ nộp dần tiền thuế nợ.</w:t>
      </w:r>
    </w:p>
    <w:p w14:paraId="03786DE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Thẩm quyền giải quyết nộp dần tiền thuế:</w:t>
      </w:r>
    </w:p>
    <w:p w14:paraId="3E1C51E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Thủ trưởng cơ quan thuế quản lý trực tiếp người nộp thuế giải quyết đề nghị nộp dần tiền thuế nợ của người nộp thuế;</w:t>
      </w:r>
    </w:p>
    <w:p w14:paraId="5F7F5D8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Thủ trưởng cơ quan hải quan giải quyết đề nghị nộp dần tiền thuế nợ đối với hàng hóa xuất khẩu, nhập khẩu của người nộp thuế.</w:t>
      </w:r>
    </w:p>
    <w:p w14:paraId="343467A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Bộ Tài chính hướng dẫn cụ thể về thủ tục, hồ sơ và trình tự giải quyết nộp dần tiền thuế nợ quy định tại Điều này.</w:t>
      </w:r>
    </w:p>
    <w:p w14:paraId="597A2AF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45" w:name="dieu_40"/>
      <w:r w:rsidRPr="00475B56">
        <w:rPr>
          <w:rFonts w:ascii="Arial" w:hAnsi="Arial" w:cs="Arial"/>
          <w:b/>
          <w:bCs/>
          <w:sz w:val="20"/>
          <w:szCs w:val="20"/>
          <w:lang w:val="vi-VN"/>
        </w:rPr>
        <w:t>Điều 40. Hoàn thành nghĩa vụ nộp thuế trong trường hợp xuất cảnh</w:t>
      </w:r>
      <w:bookmarkEnd w:id="45"/>
    </w:p>
    <w:p w14:paraId="3ECE4A4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Người Việt Nam xuất cảnh để định cư ở nước ngoài, người Việt Nam định cư ở nước ngoài, người nước ngoài trước khi xuất cảnh từ Việt Nam phải hoàn thành nghĩa vụ nộp thuế.</w:t>
      </w:r>
    </w:p>
    <w:p w14:paraId="0B0345E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Người nộp thuế quy định tại Khoản 1 Điều này phải có xác nhận của cơ quan quản lý thuế về việc hoàn thành nghĩa vụ thu</w:t>
      </w:r>
      <w:r w:rsidRPr="00475B56">
        <w:rPr>
          <w:rFonts w:ascii="Arial" w:hAnsi="Arial" w:cs="Arial"/>
          <w:sz w:val="20"/>
          <w:szCs w:val="20"/>
        </w:rPr>
        <w:t xml:space="preserve">ế </w:t>
      </w:r>
      <w:r w:rsidRPr="00475B56">
        <w:rPr>
          <w:rFonts w:ascii="Arial" w:hAnsi="Arial" w:cs="Arial"/>
          <w:sz w:val="20"/>
          <w:szCs w:val="20"/>
          <w:lang w:val="vi-VN"/>
        </w:rPr>
        <w:t>trước khi xu</w:t>
      </w:r>
      <w:r w:rsidRPr="00475B56">
        <w:rPr>
          <w:rFonts w:ascii="Arial" w:hAnsi="Arial" w:cs="Arial"/>
          <w:sz w:val="20"/>
          <w:szCs w:val="20"/>
        </w:rPr>
        <w:t>ấ</w:t>
      </w:r>
      <w:r w:rsidRPr="00475B56">
        <w:rPr>
          <w:rFonts w:ascii="Arial" w:hAnsi="Arial" w:cs="Arial"/>
          <w:sz w:val="20"/>
          <w:szCs w:val="20"/>
          <w:lang w:val="vi-VN"/>
        </w:rPr>
        <w:t>t cảnh. Cơ quan quản lý thuế có trách nhiệm xác nhận hoàn thành nghĩa vụ thu</w:t>
      </w:r>
      <w:r w:rsidRPr="00475B56">
        <w:rPr>
          <w:rFonts w:ascii="Arial" w:hAnsi="Arial" w:cs="Arial"/>
          <w:sz w:val="20"/>
          <w:szCs w:val="20"/>
        </w:rPr>
        <w:t>ế</w:t>
      </w:r>
      <w:r w:rsidRPr="00475B56">
        <w:rPr>
          <w:rFonts w:ascii="Arial" w:hAnsi="Arial" w:cs="Arial"/>
          <w:sz w:val="20"/>
          <w:szCs w:val="20"/>
          <w:lang w:val="vi-VN"/>
        </w:rPr>
        <w:t xml:space="preserve"> b</w:t>
      </w:r>
      <w:r w:rsidRPr="00475B56">
        <w:rPr>
          <w:rFonts w:ascii="Arial" w:hAnsi="Arial" w:cs="Arial"/>
          <w:sz w:val="20"/>
          <w:szCs w:val="20"/>
        </w:rPr>
        <w:t>ằ</w:t>
      </w:r>
      <w:r w:rsidRPr="00475B56">
        <w:rPr>
          <w:rFonts w:ascii="Arial" w:hAnsi="Arial" w:cs="Arial"/>
          <w:sz w:val="20"/>
          <w:szCs w:val="20"/>
          <w:lang w:val="vi-VN"/>
        </w:rPr>
        <w:t>ng văn bản khi người nộp thuế có yêu cầu.</w:t>
      </w:r>
    </w:p>
    <w:p w14:paraId="179D81C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Cơ quan quản lý xuất nhập cảnh có trách nhiệm dừng việc xuất cảnh của cá nhân khi có thông báo bằng văn bản hoặc thông tin điện tử từ cơ quan quản lý thuế về việc người dự kiến xuất cảnh chưa hoàn thành nghĩa vụ thu</w:t>
      </w:r>
      <w:r w:rsidRPr="00475B56">
        <w:rPr>
          <w:rFonts w:ascii="Arial" w:hAnsi="Arial" w:cs="Arial"/>
          <w:sz w:val="20"/>
          <w:szCs w:val="20"/>
        </w:rPr>
        <w:t xml:space="preserve">ế </w:t>
      </w:r>
      <w:r w:rsidRPr="00475B56">
        <w:rPr>
          <w:rFonts w:ascii="Arial" w:hAnsi="Arial" w:cs="Arial"/>
          <w:sz w:val="20"/>
          <w:szCs w:val="20"/>
          <w:lang w:val="vi-VN"/>
        </w:rPr>
        <w:t>theo quy định của pháp luật trước khi xu</w:t>
      </w:r>
      <w:r w:rsidRPr="00475B56">
        <w:rPr>
          <w:rFonts w:ascii="Arial" w:hAnsi="Arial" w:cs="Arial"/>
          <w:sz w:val="20"/>
          <w:szCs w:val="20"/>
        </w:rPr>
        <w:t>ấ</w:t>
      </w:r>
      <w:r w:rsidRPr="00475B56">
        <w:rPr>
          <w:rFonts w:ascii="Arial" w:hAnsi="Arial" w:cs="Arial"/>
          <w:sz w:val="20"/>
          <w:szCs w:val="20"/>
          <w:lang w:val="vi-VN"/>
        </w:rPr>
        <w:t>t cảnh.</w:t>
      </w:r>
    </w:p>
    <w:p w14:paraId="1088F82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46" w:name="dieu_41"/>
      <w:r w:rsidRPr="00475B56">
        <w:rPr>
          <w:rFonts w:ascii="Arial" w:hAnsi="Arial" w:cs="Arial"/>
          <w:b/>
          <w:bCs/>
          <w:sz w:val="20"/>
          <w:szCs w:val="20"/>
          <w:lang w:val="vi-VN"/>
        </w:rPr>
        <w:t>Điều 41. Trách nhiệm của cơ quan quản lý thuế trong việc giải quyết hồ sơ hoàn thuế</w:t>
      </w:r>
      <w:bookmarkEnd w:id="46"/>
    </w:p>
    <w:p w14:paraId="71A5AF5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Cơ quan quản lý thuế thực hiện hoàn thuế trước, kiểm tra sau theo quy định của pháp luật về thuế, trừ các trường hợp quy định tại Khoản 2 Đi</w:t>
      </w:r>
      <w:r w:rsidRPr="00475B56">
        <w:rPr>
          <w:rFonts w:ascii="Arial" w:hAnsi="Arial" w:cs="Arial"/>
          <w:sz w:val="20"/>
          <w:szCs w:val="20"/>
        </w:rPr>
        <w:t>ề</w:t>
      </w:r>
      <w:r w:rsidRPr="00475B56">
        <w:rPr>
          <w:rFonts w:ascii="Arial" w:hAnsi="Arial" w:cs="Arial"/>
          <w:sz w:val="20"/>
          <w:szCs w:val="20"/>
          <w:lang w:val="vi-VN"/>
        </w:rPr>
        <w:t>u này.</w:t>
      </w:r>
    </w:p>
    <w:p w14:paraId="7C45548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Các trường hợp thuộc diện kiểm tra trước khi hoàn thuế:</w:t>
      </w:r>
    </w:p>
    <w:p w14:paraId="0AC8C5D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Hoàn thuế theo quy đ</w:t>
      </w:r>
      <w:r w:rsidRPr="00475B56">
        <w:rPr>
          <w:rFonts w:ascii="Arial" w:hAnsi="Arial" w:cs="Arial"/>
          <w:sz w:val="20"/>
          <w:szCs w:val="20"/>
        </w:rPr>
        <w:t>ị</w:t>
      </w:r>
      <w:r w:rsidRPr="00475B56">
        <w:rPr>
          <w:rFonts w:ascii="Arial" w:hAnsi="Arial" w:cs="Arial"/>
          <w:sz w:val="20"/>
          <w:szCs w:val="20"/>
          <w:lang w:val="vi-VN"/>
        </w:rPr>
        <w:t>nh của điều ước quốc tế mà Việt Nam là thành viên;</w:t>
      </w:r>
    </w:p>
    <w:p w14:paraId="535A9A4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Người nộp thuế đề nghị hoàn thuế lần đầu, trừ trường hợp đề nghị hoàn thuế thu nhập cá nhân. Trường hợp người nộp thuế có hồ sơ hoàn thuế gửi cơ quan quản lý thu</w:t>
      </w:r>
      <w:r w:rsidRPr="00475B56">
        <w:rPr>
          <w:rFonts w:ascii="Arial" w:hAnsi="Arial" w:cs="Arial"/>
          <w:sz w:val="20"/>
          <w:szCs w:val="20"/>
        </w:rPr>
        <w:t>ế</w:t>
      </w:r>
      <w:r w:rsidRPr="00475B56">
        <w:rPr>
          <w:rFonts w:ascii="Arial" w:hAnsi="Arial" w:cs="Arial"/>
          <w:sz w:val="20"/>
          <w:szCs w:val="20"/>
          <w:lang w:val="vi-VN"/>
        </w:rPr>
        <w:t xml:space="preserve"> l</w:t>
      </w:r>
      <w:r w:rsidRPr="00475B56">
        <w:rPr>
          <w:rFonts w:ascii="Arial" w:hAnsi="Arial" w:cs="Arial"/>
          <w:sz w:val="20"/>
          <w:szCs w:val="20"/>
        </w:rPr>
        <w:t>ầ</w:t>
      </w:r>
      <w:r w:rsidRPr="00475B56">
        <w:rPr>
          <w:rFonts w:ascii="Arial" w:hAnsi="Arial" w:cs="Arial"/>
          <w:sz w:val="20"/>
          <w:szCs w:val="20"/>
          <w:lang w:val="vi-VN"/>
        </w:rPr>
        <w:t>n đ</w:t>
      </w:r>
      <w:r w:rsidRPr="00475B56">
        <w:rPr>
          <w:rFonts w:ascii="Arial" w:hAnsi="Arial" w:cs="Arial"/>
          <w:sz w:val="20"/>
          <w:szCs w:val="20"/>
        </w:rPr>
        <w:t>ầ</w:t>
      </w:r>
      <w:r w:rsidRPr="00475B56">
        <w:rPr>
          <w:rFonts w:ascii="Arial" w:hAnsi="Arial" w:cs="Arial"/>
          <w:sz w:val="20"/>
          <w:szCs w:val="20"/>
          <w:lang w:val="vi-VN"/>
        </w:rPr>
        <w:t>u nhưng không thuộc diện được hoàn thu</w:t>
      </w:r>
      <w:r w:rsidRPr="00475B56">
        <w:rPr>
          <w:rFonts w:ascii="Arial" w:hAnsi="Arial" w:cs="Arial"/>
          <w:sz w:val="20"/>
          <w:szCs w:val="20"/>
        </w:rPr>
        <w:t xml:space="preserve">ế </w:t>
      </w:r>
      <w:r w:rsidRPr="00475B56">
        <w:rPr>
          <w:rFonts w:ascii="Arial" w:hAnsi="Arial" w:cs="Arial"/>
          <w:sz w:val="20"/>
          <w:szCs w:val="20"/>
          <w:lang w:val="vi-VN"/>
        </w:rPr>
        <w:t>theo quy định thì lần đề nghị hoàn thuế kế tiếp vẫn xác định là đề nghị hoàn thuế l</w:t>
      </w:r>
      <w:r w:rsidRPr="00475B56">
        <w:rPr>
          <w:rFonts w:ascii="Arial" w:hAnsi="Arial" w:cs="Arial"/>
          <w:sz w:val="20"/>
          <w:szCs w:val="20"/>
        </w:rPr>
        <w:t>ầ</w:t>
      </w:r>
      <w:r w:rsidRPr="00475B56">
        <w:rPr>
          <w:rFonts w:ascii="Arial" w:hAnsi="Arial" w:cs="Arial"/>
          <w:sz w:val="20"/>
          <w:szCs w:val="20"/>
          <w:lang w:val="vi-VN"/>
        </w:rPr>
        <w:t>n đầu;</w:t>
      </w:r>
    </w:p>
    <w:p w14:paraId="55DC7E9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Người nộp thuế đề nghị hoàn thuế trong thời hạn 02 n</w:t>
      </w:r>
      <w:r w:rsidRPr="00475B56">
        <w:rPr>
          <w:rFonts w:ascii="Arial" w:hAnsi="Arial" w:cs="Arial"/>
          <w:sz w:val="20"/>
          <w:szCs w:val="20"/>
        </w:rPr>
        <w:t>ă</w:t>
      </w:r>
      <w:r w:rsidRPr="00475B56">
        <w:rPr>
          <w:rFonts w:ascii="Arial" w:hAnsi="Arial" w:cs="Arial"/>
          <w:sz w:val="20"/>
          <w:szCs w:val="20"/>
          <w:lang w:val="vi-VN"/>
        </w:rPr>
        <w:t>m, kể từ thời điểm bị xử lý về hành vi trốn thuế, gian lận về thuế;</w:t>
      </w:r>
    </w:p>
    <w:p w14:paraId="06F12B9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Trường hợp người nộp thuế có nhiều lần đề nghị hoàn thuế trong thời hạn 02 năm, nếu trong lần đề nghị hoàn thuế đầu tiên tính từ sau thời điểm bị xử lý về hành vi trốn thuế, gian lận về thuế, cơ quan thuế kiểm tra hồ sơ hoàn thuế của người nộp thuế không có hành vi khai sai dẫn đến thiếu số tiền thuế phải nộp hoặc tăng số tiền thuế được hoàn quy định tại Khoản 33 Điều 1 Luật sửa đổi, b</w:t>
      </w:r>
      <w:r w:rsidRPr="00475B56">
        <w:rPr>
          <w:rFonts w:ascii="Arial" w:hAnsi="Arial" w:cs="Arial"/>
          <w:sz w:val="20"/>
          <w:szCs w:val="20"/>
        </w:rPr>
        <w:t xml:space="preserve">ổ </w:t>
      </w:r>
      <w:r w:rsidRPr="00475B56">
        <w:rPr>
          <w:rFonts w:ascii="Arial" w:hAnsi="Arial" w:cs="Arial"/>
          <w:sz w:val="20"/>
          <w:szCs w:val="20"/>
          <w:lang w:val="vi-VN"/>
        </w:rPr>
        <w:t>sung một số điều của Luật quản lý thuế, hoặc hành vi trốn thuế, gian lận thuế quy định tại Điều 108 Luật quản lý thuế và Khoản 34 Điều 1 Luật sửa đ</w:t>
      </w:r>
      <w:r w:rsidRPr="00475B56">
        <w:rPr>
          <w:rFonts w:ascii="Arial" w:hAnsi="Arial" w:cs="Arial"/>
          <w:sz w:val="20"/>
          <w:szCs w:val="20"/>
        </w:rPr>
        <w:t>ổ</w:t>
      </w:r>
      <w:r w:rsidRPr="00475B56">
        <w:rPr>
          <w:rFonts w:ascii="Arial" w:hAnsi="Arial" w:cs="Arial"/>
          <w:sz w:val="20"/>
          <w:szCs w:val="20"/>
          <w:lang w:val="vi-VN"/>
        </w:rPr>
        <w:t xml:space="preserve">i, bổ sung một số điều của Luật quản lý thuế thì những lần đề nghị hoàn thuế tiếp theo, hồ sơ hoàn thuế của người nộp thuế không thuộc diện kiểm tra trước khi hoàn thuế. Trường hợp phát hiện những lần đề nghị hoàn thuế tiếp theo, người nộp thuế có hành vi khai sai đối với hồ sơ hoàn thuế, hành vi </w:t>
      </w:r>
      <w:r w:rsidRPr="00475B56">
        <w:rPr>
          <w:rFonts w:ascii="Arial" w:hAnsi="Arial" w:cs="Arial"/>
          <w:sz w:val="20"/>
          <w:szCs w:val="20"/>
        </w:rPr>
        <w:t>tr</w:t>
      </w:r>
      <w:r w:rsidRPr="00475B56">
        <w:rPr>
          <w:rFonts w:ascii="Arial" w:hAnsi="Arial" w:cs="Arial"/>
          <w:sz w:val="20"/>
          <w:szCs w:val="20"/>
          <w:lang w:val="vi-VN"/>
        </w:rPr>
        <w:t>ốn thuế, gian lận về thu</w:t>
      </w:r>
      <w:r w:rsidRPr="00475B56">
        <w:rPr>
          <w:rFonts w:ascii="Arial" w:hAnsi="Arial" w:cs="Arial"/>
          <w:sz w:val="20"/>
          <w:szCs w:val="20"/>
        </w:rPr>
        <w:t xml:space="preserve">ế </w:t>
      </w:r>
      <w:r w:rsidRPr="00475B56">
        <w:rPr>
          <w:rFonts w:ascii="Arial" w:hAnsi="Arial" w:cs="Arial"/>
          <w:sz w:val="20"/>
          <w:szCs w:val="20"/>
          <w:lang w:val="vi-VN"/>
        </w:rPr>
        <w:t>quy định tại Khoản 33, Khoản 34 Điều 1 Luật sửa đổi, bổ sung một số điều của Luật quản lý thuế, Điều 108 Luật quản lý thuế thì hồ sơ đề nghị hoàn thuế vẫn thuộc đối tượng kiểm tra trước hoàn thuế sau theo đúng thời hạn 02 năm, kể từ thời điểm bị xử lý về hành vi trốn thuế, gian lận về thuế.</w:t>
      </w:r>
    </w:p>
    <w:p w14:paraId="6D2122C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Hàng h</w:t>
      </w:r>
      <w:r w:rsidRPr="00475B56">
        <w:rPr>
          <w:rFonts w:ascii="Arial" w:hAnsi="Arial" w:cs="Arial"/>
          <w:sz w:val="20"/>
          <w:szCs w:val="20"/>
        </w:rPr>
        <w:t>ó</w:t>
      </w:r>
      <w:r w:rsidRPr="00475B56">
        <w:rPr>
          <w:rFonts w:ascii="Arial" w:hAnsi="Arial" w:cs="Arial"/>
          <w:sz w:val="20"/>
          <w:szCs w:val="20"/>
          <w:lang w:val="vi-VN"/>
        </w:rPr>
        <w:t>a dịch vụ trong bộ hồ sơ hoàn thuế của người nộp thuế không thực hiện giao dịch thanh toán qua ngân hàng theo quy định trừ hồ sơ hoàn thuế giá trị gia t</w:t>
      </w:r>
      <w:r w:rsidRPr="00475B56">
        <w:rPr>
          <w:rFonts w:ascii="Arial" w:hAnsi="Arial" w:cs="Arial"/>
          <w:sz w:val="20"/>
          <w:szCs w:val="20"/>
        </w:rPr>
        <w:t>ă</w:t>
      </w:r>
      <w:r w:rsidRPr="00475B56">
        <w:rPr>
          <w:rFonts w:ascii="Arial" w:hAnsi="Arial" w:cs="Arial"/>
          <w:sz w:val="20"/>
          <w:szCs w:val="20"/>
          <w:lang w:val="vi-VN"/>
        </w:rPr>
        <w:t>ng;</w:t>
      </w:r>
    </w:p>
    <w:p w14:paraId="2B411D7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đ) Doanh nghiệp sáp nhập, hợp nhất, chia tách, giải thể, phá sản, chuyển đổi hình thức s</w:t>
      </w:r>
      <w:r w:rsidRPr="00475B56">
        <w:rPr>
          <w:rFonts w:ascii="Arial" w:hAnsi="Arial" w:cs="Arial"/>
          <w:sz w:val="20"/>
          <w:szCs w:val="20"/>
        </w:rPr>
        <w:t xml:space="preserve">ở </w:t>
      </w:r>
      <w:r w:rsidRPr="00475B56">
        <w:rPr>
          <w:rFonts w:ascii="Arial" w:hAnsi="Arial" w:cs="Arial"/>
          <w:sz w:val="20"/>
          <w:szCs w:val="20"/>
          <w:lang w:val="vi-VN"/>
        </w:rPr>
        <w:t>hữu, chấm dứt hoạt động; giao, bán, khoán, cho thuê doanh nghiệp nhà nước;</w:t>
      </w:r>
    </w:p>
    <w:p w14:paraId="7C1435F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e) </w:t>
      </w:r>
      <w:r w:rsidRPr="00475B56">
        <w:rPr>
          <w:rFonts w:ascii="Arial" w:hAnsi="Arial" w:cs="Arial"/>
          <w:sz w:val="20"/>
          <w:szCs w:val="20"/>
          <w:lang w:val="vi-VN"/>
        </w:rPr>
        <w:t>Hết thời hạn theo thông báo bằng văn bản của c</w:t>
      </w:r>
      <w:r w:rsidRPr="00475B56">
        <w:rPr>
          <w:rFonts w:ascii="Arial" w:hAnsi="Arial" w:cs="Arial"/>
          <w:sz w:val="20"/>
          <w:szCs w:val="20"/>
        </w:rPr>
        <w:t xml:space="preserve">ơ </w:t>
      </w:r>
      <w:r w:rsidRPr="00475B56">
        <w:rPr>
          <w:rFonts w:ascii="Arial" w:hAnsi="Arial" w:cs="Arial"/>
          <w:sz w:val="20"/>
          <w:szCs w:val="20"/>
          <w:lang w:val="vi-VN"/>
        </w:rPr>
        <w:t xml:space="preserve">quan quản lý thuế nhưng </w:t>
      </w:r>
      <w:r w:rsidRPr="00475B56">
        <w:rPr>
          <w:rFonts w:ascii="Arial" w:hAnsi="Arial" w:cs="Arial"/>
          <w:sz w:val="20"/>
          <w:szCs w:val="20"/>
        </w:rPr>
        <w:t xml:space="preserve">người </w:t>
      </w:r>
      <w:r w:rsidRPr="00475B56">
        <w:rPr>
          <w:rFonts w:ascii="Arial" w:hAnsi="Arial" w:cs="Arial"/>
          <w:sz w:val="20"/>
          <w:szCs w:val="20"/>
          <w:lang w:val="vi-VN"/>
        </w:rPr>
        <w:t xml:space="preserve">nộp thuế không giải trình, bổ sung hồ sơ hoàn thuế hoặc có giải </w:t>
      </w:r>
      <w:r w:rsidRPr="00475B56">
        <w:rPr>
          <w:rFonts w:ascii="Arial" w:hAnsi="Arial" w:cs="Arial"/>
          <w:sz w:val="20"/>
          <w:szCs w:val="20"/>
        </w:rPr>
        <w:t>tr</w:t>
      </w:r>
      <w:r w:rsidRPr="00475B56">
        <w:rPr>
          <w:rFonts w:ascii="Arial" w:hAnsi="Arial" w:cs="Arial"/>
          <w:sz w:val="20"/>
          <w:szCs w:val="20"/>
          <w:lang w:val="vi-VN"/>
        </w:rPr>
        <w:t>ình, bổ sung nhưng không chứng minh được số thuế đã khai là đúng. Quy định này không áp dụng đối với phần hàng hóa, dịch vụ đủ điều kiện và thủ tục hoàn thuế theo quy định;</w:t>
      </w:r>
    </w:p>
    <w:p w14:paraId="2E675FD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g) </w:t>
      </w:r>
      <w:r w:rsidRPr="00475B56">
        <w:rPr>
          <w:rFonts w:ascii="Arial" w:hAnsi="Arial" w:cs="Arial"/>
          <w:sz w:val="20"/>
          <w:szCs w:val="20"/>
          <w:lang w:val="vi-VN"/>
        </w:rPr>
        <w:t xml:space="preserve">Người nộp thuế còn nợ chứng từ thanh toán qua ngân hàng tại thời </w:t>
      </w:r>
      <w:r w:rsidRPr="00475B56">
        <w:rPr>
          <w:rFonts w:ascii="Arial" w:hAnsi="Arial" w:cs="Arial"/>
          <w:sz w:val="20"/>
          <w:szCs w:val="20"/>
        </w:rPr>
        <w:t xml:space="preserve">điểm </w:t>
      </w:r>
      <w:r w:rsidRPr="00475B56">
        <w:rPr>
          <w:rFonts w:ascii="Arial" w:hAnsi="Arial" w:cs="Arial"/>
          <w:sz w:val="20"/>
          <w:szCs w:val="20"/>
          <w:lang w:val="vi-VN"/>
        </w:rPr>
        <w:t>nộp hồ sơ đề nghị cơ quan hải quan hoàn thuế;</w:t>
      </w:r>
    </w:p>
    <w:p w14:paraId="4ED4483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h) </w:t>
      </w:r>
      <w:r w:rsidRPr="00475B56">
        <w:rPr>
          <w:rFonts w:ascii="Arial" w:hAnsi="Arial" w:cs="Arial"/>
          <w:sz w:val="20"/>
          <w:szCs w:val="20"/>
          <w:lang w:val="vi-VN"/>
        </w:rPr>
        <w:t>Hàng hóa nhập khẩu theo giấy phép, hàng hóa nhập khẩu phải đảm bảo các quy định quản lý nhà nước về kiểm dịch, vệ sinh an toàn thực phẩm, kiểm tra chất lượng hàng hóa;</w:t>
      </w:r>
    </w:p>
    <w:p w14:paraId="40E35E0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i) </w:t>
      </w:r>
      <w:r w:rsidRPr="00475B56">
        <w:rPr>
          <w:rFonts w:ascii="Arial" w:hAnsi="Arial" w:cs="Arial"/>
          <w:sz w:val="20"/>
          <w:szCs w:val="20"/>
          <w:lang w:val="vi-VN"/>
        </w:rPr>
        <w:t>Hàng hóa nhập khẩu thuộc diện phải kiểm tra trước, hoàn thuế sau theo quy định của Bộ Tài chính.</w:t>
      </w:r>
    </w:p>
    <w:p w14:paraId="6D9A98D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Thời hạn giải quyết hồ sơ hoàn thuế</w:t>
      </w:r>
    </w:p>
    <w:p w14:paraId="5EE664B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 xml:space="preserve">Thời hạn giải quyết hồ sơ hoàn thuế thực hiện theo quy định tại các </w:t>
      </w:r>
      <w:r w:rsidRPr="00475B56">
        <w:rPr>
          <w:rFonts w:ascii="Arial" w:hAnsi="Arial" w:cs="Arial"/>
          <w:sz w:val="20"/>
          <w:szCs w:val="20"/>
        </w:rPr>
        <w:t xml:space="preserve">Điểm </w:t>
      </w:r>
      <w:r w:rsidRPr="00475B56">
        <w:rPr>
          <w:rFonts w:ascii="Arial" w:hAnsi="Arial" w:cs="Arial"/>
          <w:sz w:val="20"/>
          <w:szCs w:val="20"/>
          <w:lang w:val="vi-VN"/>
        </w:rPr>
        <w:t xml:space="preserve">2, 4 Khoản 18 Điều 1 Luật sửa đổi, bổ sung một số điều của Luật quản lý thuế áp dụng đối với các hồ sơ đề nghị hoàn thuế, trừ trường hợp quy định tại </w:t>
      </w:r>
      <w:r w:rsidRPr="00475B56">
        <w:rPr>
          <w:rFonts w:ascii="Arial" w:hAnsi="Arial" w:cs="Arial"/>
          <w:sz w:val="20"/>
          <w:szCs w:val="20"/>
        </w:rPr>
        <w:t xml:space="preserve">Điểm </w:t>
      </w:r>
      <w:r w:rsidRPr="00475B56">
        <w:rPr>
          <w:rFonts w:ascii="Arial" w:hAnsi="Arial" w:cs="Arial"/>
          <w:sz w:val="20"/>
          <w:szCs w:val="20"/>
          <w:lang w:val="vi-VN"/>
        </w:rPr>
        <w:t>b Khoản này;</w:t>
      </w:r>
    </w:p>
    <w:p w14:paraId="47B1CC6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 xml:space="preserve">Trường hợp này, đối với hồ sơ hoàn thuế thuộc diện hoàn thuế trước, kiểm </w:t>
      </w:r>
      <w:r w:rsidRPr="00475B56">
        <w:rPr>
          <w:rFonts w:ascii="Arial" w:hAnsi="Arial" w:cs="Arial"/>
          <w:sz w:val="20"/>
          <w:szCs w:val="20"/>
        </w:rPr>
        <w:t>tr</w:t>
      </w:r>
      <w:r w:rsidRPr="00475B56">
        <w:rPr>
          <w:rFonts w:ascii="Arial" w:hAnsi="Arial" w:cs="Arial"/>
          <w:sz w:val="20"/>
          <w:szCs w:val="20"/>
          <w:lang w:val="vi-VN"/>
        </w:rPr>
        <w:t>a sau, khoảng thời gian kể từ ngày cơ quan quản lý thuế phát hành thông báo đề nghị giải trình, bổ sung đến ngày cơ quan quản lý thuế nhận được văn bản giải trình, bổ sung của người nộp thuế không tính trong thời hạn giải quyết hồ sơ hoàn thuế.</w:t>
      </w:r>
    </w:p>
    <w:p w14:paraId="0AFBF0D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Thời hạn giải quyết hồ sơ hoàn thuế quy định tại Khoản 13 Điều 1 Luật sửa đổi, bổ sung một số điều của Luật quản lý thuế áp dụng đối với hồ sơ đề nghị hoàn thuế nộp thừa đã có xác nhận nộp thừa của cơ quan thuế k</w:t>
      </w:r>
      <w:r w:rsidRPr="00475B56">
        <w:rPr>
          <w:rFonts w:ascii="Arial" w:hAnsi="Arial" w:cs="Arial"/>
          <w:sz w:val="20"/>
          <w:szCs w:val="20"/>
        </w:rPr>
        <w:t>ế</w:t>
      </w:r>
      <w:r w:rsidRPr="00475B56">
        <w:rPr>
          <w:rFonts w:ascii="Arial" w:hAnsi="Arial" w:cs="Arial"/>
          <w:sz w:val="20"/>
          <w:szCs w:val="20"/>
          <w:lang w:val="vi-VN"/>
        </w:rPr>
        <w:t>t luận số tiền thuế nộp thừa; hồ sơ đề nghị hoàn tiền thuế, tiền chậm nộp, tiền phạt nộp thừa đối với hàng hóa xuất khẩu, nhập khẩu;</w:t>
      </w:r>
    </w:p>
    <w:p w14:paraId="7E5395B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 xml:space="preserve">Thủ trưởng cơ quan quản lý thuế các cấp ra quyết định hoàn thuế. Trường hợp việc giải quyết hồ sơ hoàn thuế chậm do lỗi của cơ quan quản lý thuế thì ngoài số tiền thuế được hoàn theo quy định, người nộp thuế còn được trả tiền lãi tính trên số thuế bị hoàn chậm và thời gian chậm hoàn thuế; lãi suất để tính lãi thực hiện theo quy định tại các Điểm a, b Khoản 2 Điều 30 Nghị định này. Nguồn </w:t>
      </w:r>
      <w:r w:rsidRPr="00475B56">
        <w:rPr>
          <w:rFonts w:ascii="Arial" w:hAnsi="Arial" w:cs="Arial"/>
          <w:sz w:val="20"/>
          <w:szCs w:val="20"/>
        </w:rPr>
        <w:t>tr</w:t>
      </w:r>
      <w:r w:rsidRPr="00475B56">
        <w:rPr>
          <w:rFonts w:ascii="Arial" w:hAnsi="Arial" w:cs="Arial"/>
          <w:sz w:val="20"/>
          <w:szCs w:val="20"/>
          <w:lang w:val="vi-VN"/>
        </w:rPr>
        <w:t>ả tiền lãi được lấy từ Quỹ hoàn thuế theo quy định của Bộ Tài chính.</w:t>
      </w:r>
    </w:p>
    <w:p w14:paraId="67A361F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Thời hạn kiểm tra sau hoàn thuế đối với hồ sơ hoàn thuế trước, kiểm tra sau được thực hiện theo quy định tại Điểm 3 Khoản 18 Điều 1 Luật sửa đổi, bổ sung một số điều của Luật quản lý thuế:</w:t>
      </w:r>
    </w:p>
    <w:p w14:paraId="01F36FA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Cơ quan thuế thực hiện kiểm tra sau hoàn thuế trong thời hạn 01 năm, kể từ ngày có quyết định hoàn thuế đối với các trường hợp sau:</w:t>
      </w:r>
    </w:p>
    <w:p w14:paraId="730ED80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 xml:space="preserve">Cơ sở kinh doanh kê khai lỗ hai năm liên tục liền kề </w:t>
      </w:r>
      <w:r w:rsidRPr="00475B56">
        <w:rPr>
          <w:rFonts w:ascii="Arial" w:hAnsi="Arial" w:cs="Arial"/>
          <w:sz w:val="20"/>
          <w:szCs w:val="20"/>
        </w:rPr>
        <w:t>tr</w:t>
      </w:r>
      <w:r w:rsidRPr="00475B56">
        <w:rPr>
          <w:rFonts w:ascii="Arial" w:hAnsi="Arial" w:cs="Arial"/>
          <w:sz w:val="20"/>
          <w:szCs w:val="20"/>
          <w:lang w:val="vi-VN"/>
        </w:rPr>
        <w:t>ước năm có quyết định hoàn thuế hoặc có số lỗ vượt quá vốn chủ sở hữu tính đến năm liền kề trước năm có quyết định hoàn thuế</w:t>
      </w:r>
      <w:r w:rsidRPr="00475B56">
        <w:rPr>
          <w:rFonts w:ascii="Arial" w:hAnsi="Arial" w:cs="Arial"/>
          <w:sz w:val="20"/>
          <w:szCs w:val="20"/>
        </w:rPr>
        <w:t xml:space="preserve">. Số </w:t>
      </w:r>
      <w:r w:rsidRPr="00475B56">
        <w:rPr>
          <w:rFonts w:ascii="Arial" w:hAnsi="Arial" w:cs="Arial"/>
          <w:sz w:val="20"/>
          <w:szCs w:val="20"/>
          <w:lang w:val="vi-VN"/>
        </w:rPr>
        <w:t>lỗ được xác định theo h</w:t>
      </w:r>
      <w:r w:rsidRPr="00475B56">
        <w:rPr>
          <w:rFonts w:ascii="Arial" w:hAnsi="Arial" w:cs="Arial"/>
          <w:sz w:val="20"/>
          <w:szCs w:val="20"/>
        </w:rPr>
        <w:t>ồ</w:t>
      </w:r>
      <w:r w:rsidRPr="00475B56">
        <w:rPr>
          <w:rFonts w:ascii="Arial" w:hAnsi="Arial" w:cs="Arial"/>
          <w:sz w:val="20"/>
          <w:szCs w:val="20"/>
          <w:lang w:val="vi-VN"/>
        </w:rPr>
        <w:t xml:space="preserve"> sơ quy</w:t>
      </w:r>
      <w:r w:rsidRPr="00475B56">
        <w:rPr>
          <w:rFonts w:ascii="Arial" w:hAnsi="Arial" w:cs="Arial"/>
          <w:sz w:val="20"/>
          <w:szCs w:val="20"/>
        </w:rPr>
        <w:t>ế</w:t>
      </w:r>
      <w:r w:rsidRPr="00475B56">
        <w:rPr>
          <w:rFonts w:ascii="Arial" w:hAnsi="Arial" w:cs="Arial"/>
          <w:sz w:val="20"/>
          <w:szCs w:val="20"/>
          <w:lang w:val="vi-VN"/>
        </w:rPr>
        <w:t xml:space="preserve">t toán thuế thu nhập doanh nghiệp; trường hợp có biên bản kết luận thanh tra, kiểm tra của cơ quan quản lý nhà nước có thẩm quyền thì số lỗ được xác định theo kết luận thanh </w:t>
      </w:r>
      <w:r w:rsidRPr="00475B56">
        <w:rPr>
          <w:rFonts w:ascii="Arial" w:hAnsi="Arial" w:cs="Arial"/>
          <w:sz w:val="20"/>
          <w:szCs w:val="20"/>
        </w:rPr>
        <w:t>tr</w:t>
      </w:r>
      <w:r w:rsidRPr="00475B56">
        <w:rPr>
          <w:rFonts w:ascii="Arial" w:hAnsi="Arial" w:cs="Arial"/>
          <w:sz w:val="20"/>
          <w:szCs w:val="20"/>
          <w:lang w:val="vi-VN"/>
        </w:rPr>
        <w:t>a, kiểm tra;</w:t>
      </w:r>
    </w:p>
    <w:p w14:paraId="1B8211C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Cơ sở kinh doanh được hoàn thuế từ hoạt động kinh doanh bất động s</w:t>
      </w:r>
      <w:r w:rsidRPr="00475B56">
        <w:rPr>
          <w:rFonts w:ascii="Arial" w:hAnsi="Arial" w:cs="Arial"/>
          <w:sz w:val="20"/>
          <w:szCs w:val="20"/>
        </w:rPr>
        <w:t>ả</w:t>
      </w:r>
      <w:r w:rsidRPr="00475B56">
        <w:rPr>
          <w:rFonts w:ascii="Arial" w:hAnsi="Arial" w:cs="Arial"/>
          <w:sz w:val="20"/>
          <w:szCs w:val="20"/>
          <w:lang w:val="vi-VN"/>
        </w:rPr>
        <w:t>n; kinh doanh thương mại, dịch vụ. Trường hợp cơ sở sản xuất kinh doanh ngành nghề tổng hợp không tách riêng được số thuế được hoàn từ hoạt động kinh doanh bất động sản, thương mại, dịch vụ thì áp dụng kiểm tra sau hoàn trong thời hạn 01 (một) năm, kể từ ngày có quyết định hoàn thuế đối với toàn bộ hoạt động kinh doanh của doanh nghiệp;</w:t>
      </w:r>
    </w:p>
    <w:p w14:paraId="67F2027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Cơ sở kinh doanh thay đổi trụ sở từ hai lần trở lên trong vòng mười hai tháng kể từ ngày có quyết định hoàn thuế trở về trước;</w:t>
      </w:r>
    </w:p>
    <w:p w14:paraId="4A54BDD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 </w:t>
      </w:r>
      <w:r w:rsidRPr="00475B56">
        <w:rPr>
          <w:rFonts w:ascii="Arial" w:hAnsi="Arial" w:cs="Arial"/>
          <w:sz w:val="20"/>
          <w:szCs w:val="20"/>
          <w:lang w:val="vi-VN"/>
        </w:rPr>
        <w:t>Cơ sở kinh doanh có sự thay đổi bất thường giữa doanh thu tính thuế và số thuế được hoàn trong giai đoạn mư</w:t>
      </w:r>
      <w:r w:rsidRPr="00475B56">
        <w:rPr>
          <w:rFonts w:ascii="Arial" w:hAnsi="Arial" w:cs="Arial"/>
          <w:sz w:val="20"/>
          <w:szCs w:val="20"/>
        </w:rPr>
        <w:t>ờ</w:t>
      </w:r>
      <w:r w:rsidRPr="00475B56">
        <w:rPr>
          <w:rFonts w:ascii="Arial" w:hAnsi="Arial" w:cs="Arial"/>
          <w:sz w:val="20"/>
          <w:szCs w:val="20"/>
          <w:lang w:val="vi-VN"/>
        </w:rPr>
        <w:t>i hai tháng, kể từ ngày có quyết định hoàn thuế trở về trước.</w:t>
      </w:r>
    </w:p>
    <w:p w14:paraId="300470B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Đ</w:t>
      </w:r>
      <w:r w:rsidRPr="00475B56">
        <w:rPr>
          <w:rFonts w:ascii="Arial" w:hAnsi="Arial" w:cs="Arial"/>
          <w:sz w:val="20"/>
          <w:szCs w:val="20"/>
        </w:rPr>
        <w:t>ố</w:t>
      </w:r>
      <w:r w:rsidRPr="00475B56">
        <w:rPr>
          <w:rFonts w:ascii="Arial" w:hAnsi="Arial" w:cs="Arial"/>
          <w:sz w:val="20"/>
          <w:szCs w:val="20"/>
          <w:lang w:val="vi-VN"/>
        </w:rPr>
        <w:t xml:space="preserve">i với trường hợp không thuộc quy định tại Điểm a Khoản này, việc kiểm tra sau hoàn thuế được thực hiện theo nguyên tắc quản lý rủi ro </w:t>
      </w:r>
      <w:r w:rsidRPr="00475B56">
        <w:rPr>
          <w:rFonts w:ascii="Arial" w:hAnsi="Arial" w:cs="Arial"/>
          <w:sz w:val="20"/>
          <w:szCs w:val="20"/>
        </w:rPr>
        <w:t>tr</w:t>
      </w:r>
      <w:r w:rsidRPr="00475B56">
        <w:rPr>
          <w:rFonts w:ascii="Arial" w:hAnsi="Arial" w:cs="Arial"/>
          <w:sz w:val="20"/>
          <w:szCs w:val="20"/>
          <w:lang w:val="vi-VN"/>
        </w:rPr>
        <w:t>ong thời hạn 10 (mười) năm, kể từ ngày có quyết định hoàn thuế.</w:t>
      </w:r>
    </w:p>
    <w:p w14:paraId="35652DD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47" w:name="dieu_42"/>
      <w:r w:rsidRPr="00475B56">
        <w:rPr>
          <w:rFonts w:ascii="Arial" w:hAnsi="Arial" w:cs="Arial"/>
          <w:b/>
          <w:bCs/>
          <w:sz w:val="20"/>
          <w:szCs w:val="20"/>
          <w:lang w:val="vi-VN"/>
        </w:rPr>
        <w:t>Điều 42. Xác định số thuế được miễn, giảm</w:t>
      </w:r>
      <w:bookmarkEnd w:id="47"/>
    </w:p>
    <w:p w14:paraId="059C79A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Người nộp thuế tự xác định số tiền thuế được miễn, xét miễn, giảm trong hồ sơ khai thuế hoặc hồ sơ miễn, xét miễn, giảm thuế gửi cho cơ quan quản lý thuế, trừ các trường hợp quy định tại Khoản 2 Điều này.</w:t>
      </w:r>
    </w:p>
    <w:p w14:paraId="5EF2FE3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Cơ quan quản lý thuế xác định và ra quyết định hoặc thông báo miễn, giảm thuế trong các trường hợp sau đây:</w:t>
      </w:r>
    </w:p>
    <w:p w14:paraId="2B10417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Miễn, giảm thuế tiêu thụ đặc biệt, thuế tài nguyên, thuế thu nhập cá nhân cho người nộp thuế bị thiên tai, hỏa hoạn, tai nạn bất ngờ không có khả năng nộp thuế theo quy định của pháp luật; miễn thuế sử dụng đất phi nông nghiệp, thuế sử dụng đất nông nghiệp, tiền thuê đất, thuê mặt nước, lệ phí trước bạ cho người nộp thuế theo quy định của pháp luật. Bộ Tài chính quy định cụ thể việc miễn, giảm thuế quy định tại Điểm này;</w:t>
      </w:r>
    </w:p>
    <w:p w14:paraId="29ABCA1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Trường hợp miễn, giảm tiền sử dụng đất, cơ quan thuế căn cứ vào hồ sơ địa chính kèm theo giấy tờ chứng minh thuộc đối tượng được miễn, giảm tiền sử dụng đất và các văn bản liên quan để xác định số tiền sử dụng đất được miễn, giảm, số tiền sử dụng đất phải nộp. Cơ quan thuế không ban hành quyết định miễn, giảm thu</w:t>
      </w:r>
      <w:r w:rsidRPr="00475B56">
        <w:rPr>
          <w:rFonts w:ascii="Arial" w:hAnsi="Arial" w:cs="Arial"/>
          <w:sz w:val="20"/>
          <w:szCs w:val="20"/>
        </w:rPr>
        <w:t xml:space="preserve">ế </w:t>
      </w:r>
      <w:r w:rsidRPr="00475B56">
        <w:rPr>
          <w:rFonts w:ascii="Arial" w:hAnsi="Arial" w:cs="Arial"/>
          <w:sz w:val="20"/>
          <w:szCs w:val="20"/>
          <w:lang w:val="vi-VN"/>
        </w:rPr>
        <w:t>mà xác định rõ số tiền sử dụng đất được miễn, giảm trên tờ thông báo nộp tiền sử dụng đất của cơ quan thuế.</w:t>
      </w:r>
    </w:p>
    <w:p w14:paraId="3E73E09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Miễn thuế cho hộ gia đình kinh doanh, cá nhân kinh doanh nộp thuế theo phương pháp khoán theo quy định của pháp luật thuế;</w:t>
      </w:r>
    </w:p>
    <w:p w14:paraId="7E7BE8B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Miễn thuế tài nguyên đối với sản phẩm rừng tự nhiên do dân cư trên địa bàn xã có rừng được phép khai thác theo quy định của pháp luật thuế tài nguyên;</w:t>
      </w:r>
    </w:p>
    <w:p w14:paraId="729B382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Các trường hợp thuộc diện xét miễn, giảm thuế xuất khẩu, thuế nhập khẩu theo quy định của pháp luật thuế xuất khẩu, thuế nhập khẩu hoặc theo quy định của điều ước quốc tế mà Việt Nam là thành viên;</w:t>
      </w:r>
    </w:p>
    <w:p w14:paraId="47C6064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đ) Các trường hợp khác theo quy định của pháp luật về thuế.</w:t>
      </w:r>
    </w:p>
    <w:p w14:paraId="12EB06F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48" w:name="dieu_43"/>
      <w:r w:rsidRPr="00475B56">
        <w:rPr>
          <w:rFonts w:ascii="Arial" w:hAnsi="Arial" w:cs="Arial"/>
          <w:b/>
          <w:bCs/>
          <w:sz w:val="20"/>
          <w:szCs w:val="20"/>
          <w:lang w:val="vi-VN"/>
        </w:rPr>
        <w:t>Điều 43. Trách nhiệm và quyền hạn của cơ quan quản lý thuế trong việc xây dựng và quản lý hệ thống thông tin về người nộp thuế</w:t>
      </w:r>
      <w:bookmarkEnd w:id="48"/>
    </w:p>
    <w:p w14:paraId="5D7613C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Cơ quan quản lý thuế có trách nhiệm xây dựng hệ thống thông tin về người nộp thuế:</w:t>
      </w:r>
    </w:p>
    <w:p w14:paraId="15E1BD6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Xây dựng hệ thống các chỉ tiêu thông tin, cơ sở dữ liệu cần thu thập từ người nộp thuế, từ cơ quan quản lý thuế, từ bên thứ ba và từ cơ quan có thẩm quyền ở nước ngoài; chuẩn hóa mẫu biểu thu thập thông tin, thống nhất mẫu biểu với các tổ chức, cá nhân cung cấp thông tin hoặc thu thập thông t</w:t>
      </w:r>
      <w:r w:rsidRPr="00475B56">
        <w:rPr>
          <w:rFonts w:ascii="Arial" w:hAnsi="Arial" w:cs="Arial"/>
          <w:sz w:val="20"/>
          <w:szCs w:val="20"/>
        </w:rPr>
        <w:t>i</w:t>
      </w:r>
      <w:r w:rsidRPr="00475B56">
        <w:rPr>
          <w:rFonts w:ascii="Arial" w:hAnsi="Arial" w:cs="Arial"/>
          <w:sz w:val="20"/>
          <w:szCs w:val="20"/>
          <w:lang w:val="vi-VN"/>
        </w:rPr>
        <w:t>n theo định dạng sẵn có của tổ chức, cá nhân cung cấp thông tin và thông tin cung cấp cho cơ quan có thẩm quyền ở nước ngoài theo điều ước quốc tế mà Việt Nam là thành viên;</w:t>
      </w:r>
    </w:p>
    <w:p w14:paraId="102B881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 xml:space="preserve">Xây dựng, phát triển hệ thống hạ tầng kỹ thuật, thiết bị truyền tin đáp ứng yêu cầu thu thập, xử lý, lưu </w:t>
      </w:r>
      <w:r w:rsidRPr="00475B56">
        <w:rPr>
          <w:rFonts w:ascii="Arial" w:hAnsi="Arial" w:cs="Arial"/>
          <w:sz w:val="20"/>
          <w:szCs w:val="20"/>
        </w:rPr>
        <w:t>tr</w:t>
      </w:r>
      <w:r w:rsidRPr="00475B56">
        <w:rPr>
          <w:rFonts w:ascii="Arial" w:hAnsi="Arial" w:cs="Arial"/>
          <w:sz w:val="20"/>
          <w:szCs w:val="20"/>
          <w:lang w:val="vi-VN"/>
        </w:rPr>
        <w:t>ữ, truyền tải, khai thác sử dụng, kiểm soát thông tin trong cơ quan quản lý thuế.</w:t>
      </w:r>
    </w:p>
    <w:p w14:paraId="711076E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Cơ quan quản lý thuế có trách nhiệm quản lý hệ thống thông tin về người nộp thuế như sau:</w:t>
      </w:r>
    </w:p>
    <w:p w14:paraId="1FAE5DA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Xây dựng cơ chế sử dụng thông tin về người nộp thuế để phục vụ công tác quản lý thuế;</w:t>
      </w:r>
    </w:p>
    <w:p w14:paraId="7F4A979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 xml:space="preserve">Xây dựng cơ chế cung cấp thông tin cho các cơ quan quản lý nhà nước phục vụ yêu cầu quản lý nhà nước, cơ chế cung cấp thông tin cho cơ quan có thẩm quyền </w:t>
      </w:r>
      <w:r w:rsidRPr="00475B56">
        <w:rPr>
          <w:rFonts w:ascii="Arial" w:hAnsi="Arial" w:cs="Arial"/>
          <w:sz w:val="20"/>
          <w:szCs w:val="20"/>
        </w:rPr>
        <w:t xml:space="preserve">ở </w:t>
      </w:r>
      <w:r w:rsidRPr="00475B56">
        <w:rPr>
          <w:rFonts w:ascii="Arial" w:hAnsi="Arial" w:cs="Arial"/>
          <w:sz w:val="20"/>
          <w:szCs w:val="20"/>
          <w:lang w:val="vi-VN"/>
        </w:rPr>
        <w:t xml:space="preserve">nước ngoài theo điều ước quốc tế mà Việt Nam </w:t>
      </w:r>
      <w:r w:rsidRPr="00475B56">
        <w:rPr>
          <w:rFonts w:ascii="Arial" w:hAnsi="Arial" w:cs="Arial"/>
          <w:sz w:val="20"/>
          <w:szCs w:val="20"/>
        </w:rPr>
        <w:t>l</w:t>
      </w:r>
      <w:r w:rsidRPr="00475B56">
        <w:rPr>
          <w:rFonts w:ascii="Arial" w:hAnsi="Arial" w:cs="Arial"/>
          <w:sz w:val="20"/>
          <w:szCs w:val="20"/>
          <w:lang w:val="vi-VN"/>
        </w:rPr>
        <w:t>à thành viên;</w:t>
      </w:r>
    </w:p>
    <w:p w14:paraId="6BA58AB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Quản lý cơ sở dữ liệu và bảo đảm duy trì hệ thống tin về người nộp thuế.</w:t>
      </w:r>
    </w:p>
    <w:p w14:paraId="48C75DD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49" w:name="dieu_44"/>
      <w:r w:rsidRPr="00475B56">
        <w:rPr>
          <w:rFonts w:ascii="Arial" w:hAnsi="Arial" w:cs="Arial"/>
          <w:b/>
          <w:bCs/>
          <w:sz w:val="20"/>
          <w:szCs w:val="20"/>
          <w:lang w:val="vi-VN"/>
        </w:rPr>
        <w:t>Điều 44. Trách nhiệm cung cấp thông tin của cơ quan nhà nước</w:t>
      </w:r>
      <w:bookmarkEnd w:id="49"/>
    </w:p>
    <w:p w14:paraId="236775A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Cơ quan nhà nước có trách nhiệm cung cấp thông tin về người nộp thuế cho cơ quan quản lý thuế như sau:</w:t>
      </w:r>
    </w:p>
    <w:p w14:paraId="5318F66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Cơ quan cấp giấy chứng nhận đăng ký kinh doanh, cơ quan cấp giấy phép thành lập và hoạt động, cơ quan cấp giấy chứng nhận ưu đãi đ</w:t>
      </w:r>
      <w:r w:rsidRPr="00475B56">
        <w:rPr>
          <w:rFonts w:ascii="Arial" w:hAnsi="Arial" w:cs="Arial"/>
          <w:sz w:val="20"/>
          <w:szCs w:val="20"/>
        </w:rPr>
        <w:t>ầ</w:t>
      </w:r>
      <w:r w:rsidRPr="00475B56">
        <w:rPr>
          <w:rFonts w:ascii="Arial" w:hAnsi="Arial" w:cs="Arial"/>
          <w:sz w:val="20"/>
          <w:szCs w:val="20"/>
          <w:lang w:val="vi-VN"/>
        </w:rPr>
        <w:t xml:space="preserve">u tư và giấy chứng nhận đầu tư có </w:t>
      </w:r>
      <w:r w:rsidRPr="00475B56">
        <w:rPr>
          <w:rFonts w:ascii="Arial" w:hAnsi="Arial" w:cs="Arial"/>
          <w:sz w:val="20"/>
          <w:szCs w:val="20"/>
        </w:rPr>
        <w:t>tr</w:t>
      </w:r>
      <w:r w:rsidRPr="00475B56">
        <w:rPr>
          <w:rFonts w:ascii="Arial" w:hAnsi="Arial" w:cs="Arial"/>
          <w:sz w:val="20"/>
          <w:szCs w:val="20"/>
          <w:lang w:val="vi-VN"/>
        </w:rPr>
        <w:t>ách nhiệm cung cấp thông tin về nội dung giấy chứng nhận đăng ký kinh doanh, gi</w:t>
      </w:r>
      <w:r w:rsidRPr="00475B56">
        <w:rPr>
          <w:rFonts w:ascii="Arial" w:hAnsi="Arial" w:cs="Arial"/>
          <w:sz w:val="20"/>
          <w:szCs w:val="20"/>
        </w:rPr>
        <w:t>ấ</w:t>
      </w:r>
      <w:r w:rsidRPr="00475B56">
        <w:rPr>
          <w:rFonts w:ascii="Arial" w:hAnsi="Arial" w:cs="Arial"/>
          <w:sz w:val="20"/>
          <w:szCs w:val="20"/>
          <w:lang w:val="vi-VN"/>
        </w:rPr>
        <w:t xml:space="preserve">y phép thành </w:t>
      </w:r>
      <w:r w:rsidRPr="00475B56">
        <w:rPr>
          <w:rFonts w:ascii="Arial" w:hAnsi="Arial" w:cs="Arial"/>
          <w:sz w:val="20"/>
          <w:szCs w:val="20"/>
        </w:rPr>
        <w:t>l</w:t>
      </w:r>
      <w:r w:rsidRPr="00475B56">
        <w:rPr>
          <w:rFonts w:ascii="Arial" w:hAnsi="Arial" w:cs="Arial"/>
          <w:sz w:val="20"/>
          <w:szCs w:val="20"/>
          <w:lang w:val="vi-VN"/>
        </w:rPr>
        <w:t>ập và hoạt động c</w:t>
      </w:r>
      <w:r w:rsidRPr="00475B56">
        <w:rPr>
          <w:rFonts w:ascii="Arial" w:hAnsi="Arial" w:cs="Arial"/>
          <w:sz w:val="20"/>
          <w:szCs w:val="20"/>
        </w:rPr>
        <w:t>ấ</w:t>
      </w:r>
      <w:r w:rsidRPr="00475B56">
        <w:rPr>
          <w:rFonts w:ascii="Arial" w:hAnsi="Arial" w:cs="Arial"/>
          <w:sz w:val="20"/>
          <w:szCs w:val="20"/>
          <w:lang w:val="vi-VN"/>
        </w:rPr>
        <w:t>p gi</w:t>
      </w:r>
      <w:r w:rsidRPr="00475B56">
        <w:rPr>
          <w:rFonts w:ascii="Arial" w:hAnsi="Arial" w:cs="Arial"/>
          <w:sz w:val="20"/>
          <w:szCs w:val="20"/>
        </w:rPr>
        <w:t>ấ</w:t>
      </w:r>
      <w:r w:rsidRPr="00475B56">
        <w:rPr>
          <w:rFonts w:ascii="Arial" w:hAnsi="Arial" w:cs="Arial"/>
          <w:sz w:val="20"/>
          <w:szCs w:val="20"/>
          <w:lang w:val="vi-VN"/>
        </w:rPr>
        <w:t>y chứng nhận ưu đãi đầu tư và giấy chứng nhận đầu tư hoặc giấy chứng nhận thay đổi nội dung đăng ký kinh doanh, quyết định sáp nhập, chia, tách, giải thể, phá sản của người nộp thuế trong thời hạn 07 (bảy) ngày làm việc, k</w:t>
      </w:r>
      <w:r w:rsidRPr="00475B56">
        <w:rPr>
          <w:rFonts w:ascii="Arial" w:hAnsi="Arial" w:cs="Arial"/>
          <w:sz w:val="20"/>
          <w:szCs w:val="20"/>
        </w:rPr>
        <w:t xml:space="preserve">ể </w:t>
      </w:r>
      <w:r w:rsidRPr="00475B56">
        <w:rPr>
          <w:rFonts w:ascii="Arial" w:hAnsi="Arial" w:cs="Arial"/>
          <w:sz w:val="20"/>
          <w:szCs w:val="20"/>
          <w:lang w:val="vi-VN"/>
        </w:rPr>
        <w:t>từ ngày cấp giấy chứng nhận đăng ký kinh doanh, cấp giấy phép thành lập và hoạt động, cấp giấy chứng nhận ưu đãi đầu tư và giấy chứng nhận đầu tư hoặc giấy chứng nhận thay đổi đăng ký kinh doanh, các quyết định sáp nhập, chia, tách, giải th</w:t>
      </w:r>
      <w:r w:rsidRPr="00475B56">
        <w:rPr>
          <w:rFonts w:ascii="Arial" w:hAnsi="Arial" w:cs="Arial"/>
          <w:sz w:val="20"/>
          <w:szCs w:val="20"/>
        </w:rPr>
        <w:t>ể</w:t>
      </w:r>
      <w:r w:rsidRPr="00475B56">
        <w:rPr>
          <w:rFonts w:ascii="Arial" w:hAnsi="Arial" w:cs="Arial"/>
          <w:sz w:val="20"/>
          <w:szCs w:val="20"/>
          <w:lang w:val="vi-VN"/>
        </w:rPr>
        <w:t>, phá sản và các thông tin khác theo yêu c</w:t>
      </w:r>
      <w:r w:rsidRPr="00475B56">
        <w:rPr>
          <w:rFonts w:ascii="Arial" w:hAnsi="Arial" w:cs="Arial"/>
          <w:sz w:val="20"/>
          <w:szCs w:val="20"/>
        </w:rPr>
        <w:t>ầ</w:t>
      </w:r>
      <w:r w:rsidRPr="00475B56">
        <w:rPr>
          <w:rFonts w:ascii="Arial" w:hAnsi="Arial" w:cs="Arial"/>
          <w:sz w:val="20"/>
          <w:szCs w:val="20"/>
          <w:lang w:val="vi-VN"/>
        </w:rPr>
        <w:t>u của cơ quan quản lý thuế.</w:t>
      </w:r>
    </w:p>
    <w:p w14:paraId="7FB2E2B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Kho bạc Nhà nước có trách nhiệm cung cấp thông tin cho cơ quan quản lý thuế về số tiền thuế đã nộp, đã hoàn của người nộp thuế</w:t>
      </w:r>
      <w:r w:rsidRPr="00475B56">
        <w:rPr>
          <w:rFonts w:ascii="Arial" w:hAnsi="Arial" w:cs="Arial"/>
          <w:sz w:val="20"/>
          <w:szCs w:val="20"/>
        </w:rPr>
        <w:t>.</w:t>
      </w:r>
    </w:p>
    <w:p w14:paraId="0CB0003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Cơ quan quản lý nhà nước về nhà, đất có trách nhiệm cung cấp thông tin thay đổi về hiện trạng sử dụng đất, sở hữu nhà của tổ chức, hộ gia đình, cá nhân liên quan đ</w:t>
      </w:r>
      <w:r w:rsidRPr="00475B56">
        <w:rPr>
          <w:rFonts w:ascii="Arial" w:hAnsi="Arial" w:cs="Arial"/>
          <w:sz w:val="20"/>
          <w:szCs w:val="20"/>
        </w:rPr>
        <w:t>ế</w:t>
      </w:r>
      <w:r w:rsidRPr="00475B56">
        <w:rPr>
          <w:rFonts w:ascii="Arial" w:hAnsi="Arial" w:cs="Arial"/>
          <w:sz w:val="20"/>
          <w:szCs w:val="20"/>
          <w:lang w:val="vi-VN"/>
        </w:rPr>
        <w:t>n quản lý thuế theo định kỳ hàng tháng hoặc khi có đ</w:t>
      </w:r>
      <w:r w:rsidRPr="00475B56">
        <w:rPr>
          <w:rFonts w:ascii="Arial" w:hAnsi="Arial" w:cs="Arial"/>
          <w:sz w:val="20"/>
          <w:szCs w:val="20"/>
        </w:rPr>
        <w:t xml:space="preserve">ề </w:t>
      </w:r>
      <w:r w:rsidRPr="00475B56">
        <w:rPr>
          <w:rFonts w:ascii="Arial" w:hAnsi="Arial" w:cs="Arial"/>
          <w:sz w:val="20"/>
          <w:szCs w:val="20"/>
          <w:lang w:val="vi-VN"/>
        </w:rPr>
        <w:t>nghị của cơ quan quản lý thuế.</w:t>
      </w:r>
    </w:p>
    <w:p w14:paraId="5704016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Cơ quan công an có trách nhiệm cung cấp trao đổi thông tin về đấu tranh phòng, chống tội phạm kinh tế; thông tin về cá nhân xuất cảnh, nhập cảnh, tạm trú, tạm vắng; thông tin về hoạt động của khách sạn, nhà nghỉ, nhà trọ; thông tin về đăng ký, quản lý phương tiện giao thông theo đề nghị của cơ quan quản lý thuế.</w:t>
      </w:r>
    </w:p>
    <w:p w14:paraId="4FB6058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Cơ quan thanh tra cung cấp thông tin liên quan đến việc chấp hành pháp luật thuế của đối tượng bị thanh tra là người nộp thuế theo đề nghị của cơ quan quản lý thuế.</w:t>
      </w:r>
    </w:p>
    <w:p w14:paraId="14FF390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6. </w:t>
      </w:r>
      <w:r w:rsidRPr="00475B56">
        <w:rPr>
          <w:rFonts w:ascii="Arial" w:hAnsi="Arial" w:cs="Arial"/>
          <w:sz w:val="20"/>
          <w:szCs w:val="20"/>
          <w:lang w:val="vi-VN"/>
        </w:rPr>
        <w:t xml:space="preserve">Cơ quan quản lý nhà nước về thương mại có </w:t>
      </w:r>
      <w:r w:rsidRPr="00475B56">
        <w:rPr>
          <w:rFonts w:ascii="Arial" w:hAnsi="Arial" w:cs="Arial"/>
          <w:sz w:val="20"/>
          <w:szCs w:val="20"/>
        </w:rPr>
        <w:t>tr</w:t>
      </w:r>
      <w:r w:rsidRPr="00475B56">
        <w:rPr>
          <w:rFonts w:ascii="Arial" w:hAnsi="Arial" w:cs="Arial"/>
          <w:sz w:val="20"/>
          <w:szCs w:val="20"/>
          <w:lang w:val="vi-VN"/>
        </w:rPr>
        <w:t>ách nhiệm cung cấp thông tin về chính sách quản lý đối với hoạt động mua bán hàng hóa quốc tế, bao gồm xuất khẩu, nhập khẩu, tạm nhập tái xuất, tạm xuất tái nhập, chuyển khẩu, các hoạt động ủy thác và nhận ủy thác xuất khẩu, nhập khẩu, đại lý mua, bán, gia công và quá cảnh hàng hóa của Việt Nam và nước ngoài, các thông tin khác theo yêu cầu của cơ quan quản lý thuế.</w:t>
      </w:r>
    </w:p>
    <w:p w14:paraId="1E3C913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7. </w:t>
      </w:r>
      <w:r w:rsidRPr="00475B56">
        <w:rPr>
          <w:rFonts w:ascii="Arial" w:hAnsi="Arial" w:cs="Arial"/>
          <w:sz w:val="20"/>
          <w:szCs w:val="20"/>
          <w:lang w:val="vi-VN"/>
        </w:rPr>
        <w:t>Ngân hàng Nhà nước có trách nhiệm phối hợp với Bộ Tài chính xây dựng và tổ chức thực hiện cơ chế cung cấp thông tin về người nộp thuế, tổ chức bảo lãnh thuế cho cơ quan quản lý thuế.</w:t>
      </w:r>
    </w:p>
    <w:p w14:paraId="149C07F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8. </w:t>
      </w:r>
      <w:r w:rsidRPr="00475B56">
        <w:rPr>
          <w:rFonts w:ascii="Arial" w:hAnsi="Arial" w:cs="Arial"/>
          <w:sz w:val="20"/>
          <w:szCs w:val="20"/>
          <w:lang w:val="vi-VN"/>
        </w:rPr>
        <w:t>Các cơ quan quản lý nhà nước khác có trách nhiệm phối h</w:t>
      </w:r>
      <w:r w:rsidRPr="00475B56">
        <w:rPr>
          <w:rFonts w:ascii="Arial" w:hAnsi="Arial" w:cs="Arial"/>
          <w:sz w:val="20"/>
          <w:szCs w:val="20"/>
        </w:rPr>
        <w:t>ợ</w:t>
      </w:r>
      <w:r w:rsidRPr="00475B56">
        <w:rPr>
          <w:rFonts w:ascii="Arial" w:hAnsi="Arial" w:cs="Arial"/>
          <w:sz w:val="20"/>
          <w:szCs w:val="20"/>
          <w:lang w:val="vi-VN"/>
        </w:rPr>
        <w:t>p với cơ quan quản lý thu</w:t>
      </w:r>
      <w:r w:rsidRPr="00475B56">
        <w:rPr>
          <w:rFonts w:ascii="Arial" w:hAnsi="Arial" w:cs="Arial"/>
          <w:sz w:val="20"/>
          <w:szCs w:val="20"/>
        </w:rPr>
        <w:t xml:space="preserve">ế </w:t>
      </w:r>
      <w:r w:rsidRPr="00475B56">
        <w:rPr>
          <w:rFonts w:ascii="Arial" w:hAnsi="Arial" w:cs="Arial"/>
          <w:sz w:val="20"/>
          <w:szCs w:val="20"/>
          <w:lang w:val="vi-VN"/>
        </w:rPr>
        <w:t>xây dựng và thực hiện việc cung c</w:t>
      </w:r>
      <w:r w:rsidRPr="00475B56">
        <w:rPr>
          <w:rFonts w:ascii="Arial" w:hAnsi="Arial" w:cs="Arial"/>
          <w:sz w:val="20"/>
          <w:szCs w:val="20"/>
        </w:rPr>
        <w:t>ấ</w:t>
      </w:r>
      <w:r w:rsidRPr="00475B56">
        <w:rPr>
          <w:rFonts w:ascii="Arial" w:hAnsi="Arial" w:cs="Arial"/>
          <w:sz w:val="20"/>
          <w:szCs w:val="20"/>
          <w:lang w:val="vi-VN"/>
        </w:rPr>
        <w:t>p thông tin v</w:t>
      </w:r>
      <w:r w:rsidRPr="00475B56">
        <w:rPr>
          <w:rFonts w:ascii="Arial" w:hAnsi="Arial" w:cs="Arial"/>
          <w:sz w:val="20"/>
          <w:szCs w:val="20"/>
        </w:rPr>
        <w:t xml:space="preserve">ề </w:t>
      </w:r>
      <w:r w:rsidRPr="00475B56">
        <w:rPr>
          <w:rFonts w:ascii="Arial" w:hAnsi="Arial" w:cs="Arial"/>
          <w:sz w:val="20"/>
          <w:szCs w:val="20"/>
          <w:lang w:val="vi-VN"/>
        </w:rPr>
        <w:t>người nộp thuế cho cơ quan quản lý thuế.</w:t>
      </w:r>
    </w:p>
    <w:p w14:paraId="40EA0A1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9. </w:t>
      </w:r>
      <w:r w:rsidRPr="00475B56">
        <w:rPr>
          <w:rFonts w:ascii="Arial" w:hAnsi="Arial" w:cs="Arial"/>
          <w:sz w:val="20"/>
          <w:szCs w:val="20"/>
          <w:lang w:val="vi-VN"/>
        </w:rPr>
        <w:t>Cơ quan quản lý nhà nước về cơ sở hạ tầng truyền thông có trách nhiệm công b</w:t>
      </w:r>
      <w:r w:rsidRPr="00475B56">
        <w:rPr>
          <w:rFonts w:ascii="Arial" w:hAnsi="Arial" w:cs="Arial"/>
          <w:sz w:val="20"/>
          <w:szCs w:val="20"/>
        </w:rPr>
        <w:t>ố</w:t>
      </w:r>
      <w:r w:rsidRPr="00475B56">
        <w:rPr>
          <w:rFonts w:ascii="Arial" w:hAnsi="Arial" w:cs="Arial"/>
          <w:sz w:val="20"/>
          <w:szCs w:val="20"/>
          <w:lang w:val="vi-VN"/>
        </w:rPr>
        <w:t xml:space="preserve"> và cung c</w:t>
      </w:r>
      <w:r w:rsidRPr="00475B56">
        <w:rPr>
          <w:rFonts w:ascii="Arial" w:hAnsi="Arial" w:cs="Arial"/>
          <w:sz w:val="20"/>
          <w:szCs w:val="20"/>
        </w:rPr>
        <w:t>ấ</w:t>
      </w:r>
      <w:r w:rsidRPr="00475B56">
        <w:rPr>
          <w:rFonts w:ascii="Arial" w:hAnsi="Arial" w:cs="Arial"/>
          <w:sz w:val="20"/>
          <w:szCs w:val="20"/>
          <w:lang w:val="vi-VN"/>
        </w:rPr>
        <w:t>p thông tin liên quan đ</w:t>
      </w:r>
      <w:r w:rsidRPr="00475B56">
        <w:rPr>
          <w:rFonts w:ascii="Arial" w:hAnsi="Arial" w:cs="Arial"/>
          <w:sz w:val="20"/>
          <w:szCs w:val="20"/>
        </w:rPr>
        <w:t>ế</w:t>
      </w:r>
      <w:r w:rsidRPr="00475B56">
        <w:rPr>
          <w:rFonts w:ascii="Arial" w:hAnsi="Arial" w:cs="Arial"/>
          <w:sz w:val="20"/>
          <w:szCs w:val="20"/>
          <w:lang w:val="vi-VN"/>
        </w:rPr>
        <w:t>n các địa bàn có đủ cơ sở hạ t</w:t>
      </w:r>
      <w:r w:rsidRPr="00475B56">
        <w:rPr>
          <w:rFonts w:ascii="Arial" w:hAnsi="Arial" w:cs="Arial"/>
          <w:sz w:val="20"/>
          <w:szCs w:val="20"/>
        </w:rPr>
        <w:t>ầ</w:t>
      </w:r>
      <w:r w:rsidRPr="00475B56">
        <w:rPr>
          <w:rFonts w:ascii="Arial" w:hAnsi="Arial" w:cs="Arial"/>
          <w:sz w:val="20"/>
          <w:szCs w:val="20"/>
          <w:lang w:val="vi-VN"/>
        </w:rPr>
        <w:t>ng v</w:t>
      </w:r>
      <w:r w:rsidRPr="00475B56">
        <w:rPr>
          <w:rFonts w:ascii="Arial" w:hAnsi="Arial" w:cs="Arial"/>
          <w:sz w:val="20"/>
          <w:szCs w:val="20"/>
        </w:rPr>
        <w:t>ề</w:t>
      </w:r>
      <w:r w:rsidRPr="00475B56">
        <w:rPr>
          <w:rFonts w:ascii="Arial" w:hAnsi="Arial" w:cs="Arial"/>
          <w:sz w:val="20"/>
          <w:szCs w:val="20"/>
          <w:lang w:val="vi-VN"/>
        </w:rPr>
        <w:t xml:space="preserve"> truy</w:t>
      </w:r>
      <w:r w:rsidRPr="00475B56">
        <w:rPr>
          <w:rFonts w:ascii="Arial" w:hAnsi="Arial" w:cs="Arial"/>
          <w:sz w:val="20"/>
          <w:szCs w:val="20"/>
        </w:rPr>
        <w:t>ề</w:t>
      </w:r>
      <w:r w:rsidRPr="00475B56">
        <w:rPr>
          <w:rFonts w:ascii="Arial" w:hAnsi="Arial" w:cs="Arial"/>
          <w:sz w:val="20"/>
          <w:szCs w:val="20"/>
          <w:lang w:val="vi-VN"/>
        </w:rPr>
        <w:t>n thông đ</w:t>
      </w:r>
      <w:r w:rsidRPr="00475B56">
        <w:rPr>
          <w:rFonts w:ascii="Arial" w:hAnsi="Arial" w:cs="Arial"/>
          <w:sz w:val="20"/>
          <w:szCs w:val="20"/>
        </w:rPr>
        <w:t xml:space="preserve">ể </w:t>
      </w:r>
      <w:r w:rsidRPr="00475B56">
        <w:rPr>
          <w:rFonts w:ascii="Arial" w:hAnsi="Arial" w:cs="Arial"/>
          <w:sz w:val="20"/>
          <w:szCs w:val="20"/>
          <w:lang w:val="vi-VN"/>
        </w:rPr>
        <w:t>thực hiện giao dịch thông qua phương tiện điện tử với cơ quan quản lý thu</w:t>
      </w:r>
      <w:r w:rsidRPr="00475B56">
        <w:rPr>
          <w:rFonts w:ascii="Arial" w:hAnsi="Arial" w:cs="Arial"/>
          <w:sz w:val="20"/>
          <w:szCs w:val="20"/>
        </w:rPr>
        <w:t>ế</w:t>
      </w:r>
      <w:r w:rsidRPr="00475B56">
        <w:rPr>
          <w:rFonts w:ascii="Arial" w:hAnsi="Arial" w:cs="Arial"/>
          <w:sz w:val="20"/>
          <w:szCs w:val="20"/>
          <w:lang w:val="vi-VN"/>
        </w:rPr>
        <w:t>.</w:t>
      </w:r>
    </w:p>
    <w:p w14:paraId="6D91BDC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50" w:name="dieu_45"/>
      <w:r w:rsidRPr="00475B56">
        <w:rPr>
          <w:rFonts w:ascii="Arial" w:hAnsi="Arial" w:cs="Arial"/>
          <w:b/>
          <w:bCs/>
          <w:sz w:val="20"/>
          <w:szCs w:val="20"/>
          <w:lang w:val="vi-VN"/>
        </w:rPr>
        <w:t>Điều 45. Trách nhiệm cung cấp thông tin của tổ chức, cá nhân có liên quan</w:t>
      </w:r>
      <w:bookmarkEnd w:id="50"/>
    </w:p>
    <w:p w14:paraId="0B2AD96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T</w:t>
      </w:r>
      <w:r w:rsidRPr="00475B56">
        <w:rPr>
          <w:rFonts w:ascii="Arial" w:hAnsi="Arial" w:cs="Arial"/>
          <w:sz w:val="20"/>
          <w:szCs w:val="20"/>
        </w:rPr>
        <w:t xml:space="preserve">ổ </w:t>
      </w:r>
      <w:r w:rsidRPr="00475B56">
        <w:rPr>
          <w:rFonts w:ascii="Arial" w:hAnsi="Arial" w:cs="Arial"/>
          <w:sz w:val="20"/>
          <w:szCs w:val="20"/>
          <w:lang w:val="vi-VN"/>
        </w:rPr>
        <w:t>chức tín dụng theo quy định của Luật các tổ chức tín dụng có trách nhiệm cung cấp thông tin theo yêu cầu của cơ quan quản lý thuế:</w:t>
      </w:r>
    </w:p>
    <w:p w14:paraId="05E246C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Hồ sơ, thông tin giao dịch qua tài khoản ngân hàng của người nộp thu</w:t>
      </w:r>
      <w:r w:rsidRPr="00475B56">
        <w:rPr>
          <w:rFonts w:ascii="Arial" w:hAnsi="Arial" w:cs="Arial"/>
          <w:sz w:val="20"/>
          <w:szCs w:val="20"/>
        </w:rPr>
        <w:t>ế</w:t>
      </w:r>
      <w:r w:rsidRPr="00475B56">
        <w:rPr>
          <w:rFonts w:ascii="Arial" w:hAnsi="Arial" w:cs="Arial"/>
          <w:sz w:val="20"/>
          <w:szCs w:val="20"/>
          <w:lang w:val="vi-VN"/>
        </w:rPr>
        <w:t>; thông tin về số ti</w:t>
      </w:r>
      <w:r w:rsidRPr="00475B56">
        <w:rPr>
          <w:rFonts w:ascii="Arial" w:hAnsi="Arial" w:cs="Arial"/>
          <w:sz w:val="20"/>
          <w:szCs w:val="20"/>
        </w:rPr>
        <w:t>ề</w:t>
      </w:r>
      <w:r w:rsidRPr="00475B56">
        <w:rPr>
          <w:rFonts w:ascii="Arial" w:hAnsi="Arial" w:cs="Arial"/>
          <w:sz w:val="20"/>
          <w:szCs w:val="20"/>
          <w:lang w:val="vi-VN"/>
        </w:rPr>
        <w:t>n bảo lãnh cho người nộp thuế của ngân hàng theo yêu cầu của cơ quan quản lý thuế;</w:t>
      </w:r>
    </w:p>
    <w:p w14:paraId="54C18F9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Hồ sơ, chứng từ, số tài khoản thanh toán, bản sao sổ kế toán chi tiết tài khoản thanh toán, bản sao bộ chứng từ thanh toán quốc tế, bộ chứng từ thanh toán nội địa, thanh toán biên mậu qua ngân hàng của tổ chức, cá nhân theo yêu cầu của cơ quan quản lý thuế;</w:t>
      </w:r>
    </w:p>
    <w:p w14:paraId="20AE6B2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Các thông tin khác phục vụ cho hoạt động thu thập xử lý thông tin, kiểm tra, thanh tra thuế của cơ quan quản lý thuế theo yêu cầu của cơ quan quản lý thuế.</w:t>
      </w:r>
    </w:p>
    <w:p w14:paraId="5E515BB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Tổ chức kinh doanh dịch vụ làm thủ tục về thuế, dịch vụ kế toán, công ty kiểm toán độc lập có trách nhiệm cung cấp thông tin theo yêu cầu của cơ quan quản lý thuế.</w:t>
      </w:r>
    </w:p>
    <w:p w14:paraId="7239075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Các tổ chức, cá nhân là đối tác kinh doanh hoặc khách hàng của người nộp thuế có trách nhiệm cung cấp thông tin liên quan đến người nộp thuế theo yêu cầu của cơ quan quản lý thuế.</w:t>
      </w:r>
    </w:p>
    <w:p w14:paraId="10DBC93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Phòng Thương mại và Công nghiệp Việt Nam có trách nhiệm cung cấp thông tin liên quan đến việc cấp giấy chứng nhận xuất xứ hàng hóa xuất khẩu của Việt Nam ra nước ngoài; thông tin về đăng ký và bảo hộ quyền sở hữu trí tuệ, chuy</w:t>
      </w:r>
      <w:r w:rsidRPr="00475B56">
        <w:rPr>
          <w:rFonts w:ascii="Arial" w:hAnsi="Arial" w:cs="Arial"/>
          <w:sz w:val="20"/>
          <w:szCs w:val="20"/>
        </w:rPr>
        <w:t>ể</w:t>
      </w:r>
      <w:r w:rsidRPr="00475B56">
        <w:rPr>
          <w:rFonts w:ascii="Arial" w:hAnsi="Arial" w:cs="Arial"/>
          <w:sz w:val="20"/>
          <w:szCs w:val="20"/>
          <w:lang w:val="vi-VN"/>
        </w:rPr>
        <w:t>n giao công nghệ ở Việt Nam và nước ngoài theo yêu cầu của cơ quan quản lý thu</w:t>
      </w:r>
      <w:r w:rsidRPr="00475B56">
        <w:rPr>
          <w:rFonts w:ascii="Arial" w:hAnsi="Arial" w:cs="Arial"/>
          <w:sz w:val="20"/>
          <w:szCs w:val="20"/>
        </w:rPr>
        <w:t>ế</w:t>
      </w:r>
      <w:r w:rsidRPr="00475B56">
        <w:rPr>
          <w:rFonts w:ascii="Arial" w:hAnsi="Arial" w:cs="Arial"/>
          <w:sz w:val="20"/>
          <w:szCs w:val="20"/>
          <w:lang w:val="vi-VN"/>
        </w:rPr>
        <w:t>.</w:t>
      </w:r>
    </w:p>
    <w:p w14:paraId="5AC1E09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Các tổ chức, cá nhân khác có trách nhiệm cung cấp thông tin theo yêu cầu của cơ quan quản lý thu</w:t>
      </w:r>
      <w:r w:rsidRPr="00475B56">
        <w:rPr>
          <w:rFonts w:ascii="Arial" w:hAnsi="Arial" w:cs="Arial"/>
          <w:sz w:val="20"/>
          <w:szCs w:val="20"/>
        </w:rPr>
        <w:t>ế</w:t>
      </w:r>
      <w:r w:rsidRPr="00475B56">
        <w:rPr>
          <w:rFonts w:ascii="Arial" w:hAnsi="Arial" w:cs="Arial"/>
          <w:sz w:val="20"/>
          <w:szCs w:val="20"/>
          <w:lang w:val="vi-VN"/>
        </w:rPr>
        <w:t>.</w:t>
      </w:r>
    </w:p>
    <w:p w14:paraId="5AD317B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6. </w:t>
      </w:r>
      <w:r w:rsidRPr="00475B56">
        <w:rPr>
          <w:rFonts w:ascii="Arial" w:hAnsi="Arial" w:cs="Arial"/>
          <w:sz w:val="20"/>
          <w:szCs w:val="20"/>
          <w:lang w:val="vi-VN"/>
        </w:rPr>
        <w:t>Thông tin cung cấp, trao đổi giữa cơ quan quản lý thuế và các tổ chức, cá nhân được thực hiện b</w:t>
      </w:r>
      <w:r w:rsidRPr="00475B56">
        <w:rPr>
          <w:rFonts w:ascii="Arial" w:hAnsi="Arial" w:cs="Arial"/>
          <w:sz w:val="20"/>
          <w:szCs w:val="20"/>
        </w:rPr>
        <w:t>ằ</w:t>
      </w:r>
      <w:r w:rsidRPr="00475B56">
        <w:rPr>
          <w:rFonts w:ascii="Arial" w:hAnsi="Arial" w:cs="Arial"/>
          <w:sz w:val="20"/>
          <w:szCs w:val="20"/>
          <w:lang w:val="vi-VN"/>
        </w:rPr>
        <w:t>ng văn bản hoặc dữ liệu điện t</w:t>
      </w:r>
      <w:r w:rsidRPr="00475B56">
        <w:rPr>
          <w:rFonts w:ascii="Arial" w:hAnsi="Arial" w:cs="Arial"/>
          <w:sz w:val="20"/>
          <w:szCs w:val="20"/>
        </w:rPr>
        <w:t>ử</w:t>
      </w:r>
      <w:r w:rsidRPr="00475B56">
        <w:rPr>
          <w:rFonts w:ascii="Arial" w:hAnsi="Arial" w:cs="Arial"/>
          <w:sz w:val="20"/>
          <w:szCs w:val="20"/>
          <w:lang w:val="vi-VN"/>
        </w:rPr>
        <w:t>. T</w:t>
      </w:r>
      <w:r w:rsidRPr="00475B56">
        <w:rPr>
          <w:rFonts w:ascii="Arial" w:hAnsi="Arial" w:cs="Arial"/>
          <w:sz w:val="20"/>
          <w:szCs w:val="20"/>
        </w:rPr>
        <w:t xml:space="preserve">ổ </w:t>
      </w:r>
      <w:r w:rsidRPr="00475B56">
        <w:rPr>
          <w:rFonts w:ascii="Arial" w:hAnsi="Arial" w:cs="Arial"/>
          <w:sz w:val="20"/>
          <w:szCs w:val="20"/>
          <w:lang w:val="vi-VN"/>
        </w:rPr>
        <w:t>chức, cá nhân khi cung cấp thông tin cho cơ quan quản lý thuế không phải thông báo cho người nộp thuế biết, trừ trường hợp pháp luật có quy định khác.</w:t>
      </w:r>
    </w:p>
    <w:p w14:paraId="6F41AD2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51" w:name="dieu_46"/>
      <w:r w:rsidRPr="00475B56">
        <w:rPr>
          <w:rFonts w:ascii="Arial" w:hAnsi="Arial" w:cs="Arial"/>
          <w:b/>
          <w:bCs/>
          <w:sz w:val="20"/>
          <w:szCs w:val="20"/>
          <w:lang w:val="vi-VN"/>
        </w:rPr>
        <w:t>Điều 46. Thu thập thông tin ở ngoài nước trong quản lý thuế</w:t>
      </w:r>
      <w:bookmarkEnd w:id="51"/>
    </w:p>
    <w:p w14:paraId="459CC40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Cơ quan quản lý thuế tổ chức thu thập thông tin ở nước ngoài để phục vụ quản lý thuế, bao gồm:</w:t>
      </w:r>
    </w:p>
    <w:p w14:paraId="2A191AF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Xác định xuất xứ, trị giá giao dịch, tiêu chuẩn, phẩm cấp của hàng hóa;</w:t>
      </w:r>
    </w:p>
    <w:p w14:paraId="202CF23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Xác định tính hợp pháp của các chứng từ giao dịch liên quan để tính thuế;</w:t>
      </w:r>
    </w:p>
    <w:p w14:paraId="7755ECF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Xác minh vi phạm pháp luật về hải quan và pháp luật về thuế;</w:t>
      </w:r>
    </w:p>
    <w:p w14:paraId="366FD12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Xác minh các thông tin khác liên quan đến người nộp thuế.</w:t>
      </w:r>
    </w:p>
    <w:p w14:paraId="7AB701A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Thông tin được thu thập ở nước ngoài từ các nguồn sau:</w:t>
      </w:r>
    </w:p>
    <w:p w14:paraId="59C770F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Từ cơ quan quản lý thuế, các cơ quan quản lý khác của nhà nước và vùng lãnh thổ cung cấp theo hiệp định hợp tác hỗ trợ trao đổi, cung cấp thông tin giữa các quốc gia;</w:t>
      </w:r>
    </w:p>
    <w:p w14:paraId="53463D3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Từ các tổ chức quốc tế có liên quan cung cấp theo các điều ước quốc tế mà Việt Nam là thành viên;</w:t>
      </w:r>
    </w:p>
    <w:p w14:paraId="48A6BC9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Từ nhà sản xuất hàng hóa, người xuất khẩu, nhập khẩu cung cấp do cơ quan quản lý thuế đề nghị được thực hiện theo các điều ước quốc tế mà Việt Nam là thành viên;</w:t>
      </w:r>
    </w:p>
    <w:p w14:paraId="3F9D0E3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Từ tổ chức, cá nhân cung cấp dịch vụ thông tin ở nước ngoài theo pháp luật quốc tế mà Việt Nam ký kết hoặc tham gia</w:t>
      </w:r>
      <w:r w:rsidRPr="00475B56">
        <w:rPr>
          <w:rFonts w:ascii="Arial" w:hAnsi="Arial" w:cs="Arial"/>
          <w:sz w:val="20"/>
          <w:szCs w:val="20"/>
        </w:rPr>
        <w:t>.</w:t>
      </w:r>
    </w:p>
    <w:p w14:paraId="07376AB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Các thông tin quy định tại các Điểm a, b và c Khoản 2 Điều này có xác nhận của người cung cấp phù hợp với quy định của pháp luật nhà nước sở tại là một trong những căn cứ ấn định thuế và xử lý các vi phạm pháp luật trong quản lý thuế.</w:t>
      </w:r>
    </w:p>
    <w:p w14:paraId="740699D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Bộ Tài chính hướng dẫn cụ thể việc thu thập thông tin ở nước ngoài quy định tại Điều này.</w:t>
      </w:r>
    </w:p>
    <w:p w14:paraId="3C47D9D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52" w:name="dieu_47"/>
      <w:r w:rsidRPr="00475B56">
        <w:rPr>
          <w:rFonts w:ascii="Arial" w:hAnsi="Arial" w:cs="Arial"/>
          <w:b/>
          <w:bCs/>
          <w:sz w:val="20"/>
          <w:szCs w:val="20"/>
          <w:lang w:val="vi-VN"/>
        </w:rPr>
        <w:t>Điều 47. Công khai thông tin về người nộp thuế</w:t>
      </w:r>
      <w:bookmarkEnd w:id="52"/>
    </w:p>
    <w:p w14:paraId="2B7DE5B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Cơ quan quản lý thuế được công khai thông tin vi phạm pháp luật về thuế của người nộp thuế trong các trường hợp sau:</w:t>
      </w:r>
    </w:p>
    <w:p w14:paraId="17E1EBE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 xml:space="preserve">Trốn thuế, chiếm đoạt tiền thuế, mua bán hóa đơn bất hợp pháp, làm mất hóa đơn, vi phạm pháp luật về thuế rồi bỏ trốn khỏi trụ sở kinh doanh, tiếp tay cho hành vi </w:t>
      </w:r>
      <w:r w:rsidRPr="00475B56">
        <w:rPr>
          <w:rFonts w:ascii="Arial" w:hAnsi="Arial" w:cs="Arial"/>
          <w:sz w:val="20"/>
          <w:szCs w:val="20"/>
        </w:rPr>
        <w:t>trốn thuế</w:t>
      </w:r>
      <w:r w:rsidRPr="00475B56">
        <w:rPr>
          <w:rFonts w:ascii="Arial" w:hAnsi="Arial" w:cs="Arial"/>
          <w:sz w:val="20"/>
          <w:szCs w:val="20"/>
          <w:lang w:val="vi-VN"/>
        </w:rPr>
        <w:t>, không nộp tiền thuế đúng thời hạn sau khi cơ quan quản lý thuế đã áp dụng các biện pháp xử phạt, cưỡng chế thu nợ thuế.</w:t>
      </w:r>
    </w:p>
    <w:p w14:paraId="5122E72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Các hành vi vi phạm pháp luật về thuế của người nộp thuế làm ảnh hưởng đến quyền lợi và nghĩa vụ nộp thuế của tổ chức, cá nhân khác.</w:t>
      </w:r>
    </w:p>
    <w:p w14:paraId="4309FFB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Không thực hiện các yêu cầu của cơ quan quản lý thuế theo quy định của pháp luật, như: Từ chối không cung cấp thông tin, tài liệu cho cơ quan quản lý thuế; không chấp hành quyết định kiểm tra, thanh tra và các yêu cầu khác của cơ quan quản lý thuế theo quy định của pháp luật.</w:t>
      </w:r>
    </w:p>
    <w:p w14:paraId="71A496D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Chống, ngăn cản công chức thuế, công chức hải quan thi hành công vụ.</w:t>
      </w:r>
    </w:p>
    <w:p w14:paraId="523C14F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Các thông tin khác được công khai theo quy định của pháp luật.</w:t>
      </w:r>
    </w:p>
    <w:p w14:paraId="65FC432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53" w:name="dieu_48"/>
      <w:r w:rsidRPr="00475B56">
        <w:rPr>
          <w:rFonts w:ascii="Arial" w:hAnsi="Arial" w:cs="Arial"/>
          <w:b/>
          <w:bCs/>
          <w:sz w:val="20"/>
          <w:szCs w:val="20"/>
          <w:lang w:val="vi-VN"/>
        </w:rPr>
        <w:t>Điều 48. Khai thuế, nộp thuế, giao dịch với cơ quan quản lý thuế thông qua phương tiện điện tử</w:t>
      </w:r>
      <w:bookmarkEnd w:id="53"/>
    </w:p>
    <w:p w14:paraId="19AA2F8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 xml:space="preserve">Người nộp thuế là tổ chức kinh doanh tại địa bàn có cơ sở hạ tầng về công nghệ </w:t>
      </w:r>
      <w:r w:rsidRPr="00475B56">
        <w:rPr>
          <w:rFonts w:ascii="Arial" w:hAnsi="Arial" w:cs="Arial"/>
          <w:sz w:val="20"/>
          <w:szCs w:val="20"/>
        </w:rPr>
        <w:t xml:space="preserve">thông </w:t>
      </w:r>
      <w:r w:rsidRPr="00475B56">
        <w:rPr>
          <w:rFonts w:ascii="Arial" w:hAnsi="Arial" w:cs="Arial"/>
          <w:sz w:val="20"/>
          <w:szCs w:val="20"/>
          <w:lang w:val="vi-VN"/>
        </w:rPr>
        <w:t>tin phải khai thuế, nộp thuế, giao dịch với cơ quan quản lý thuế thông qua phương tiện điện tử theo quy định của pháp luật về giao dịch điện tử.</w:t>
      </w:r>
    </w:p>
    <w:p w14:paraId="30EF070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Khi thực hiện giao dịch điện tử với cơ quan quản lý thuế, người nộp thuế được quyền lựa chọn các thiết bị và dịch vụ giao dịch điện tử của các đơn vị cung cấp dịch vụ hợp pháp.</w:t>
      </w:r>
    </w:p>
    <w:p w14:paraId="5CED19A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Cơ quan quản lý thuế có trách nhiệm xây dựng, triển khai hệ thống công nghệ thông tin đáp ứng việc khai thuế, nộp thuế, giao dịch bằng phương thức điện tử.</w:t>
      </w:r>
    </w:p>
    <w:p w14:paraId="0EFD85B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54" w:name="dieu_49"/>
      <w:r w:rsidRPr="00475B56">
        <w:rPr>
          <w:rFonts w:ascii="Arial" w:hAnsi="Arial" w:cs="Arial"/>
          <w:b/>
          <w:bCs/>
          <w:sz w:val="20"/>
          <w:szCs w:val="20"/>
          <w:lang w:val="vi-VN"/>
        </w:rPr>
        <w:t>Điều 49. Các trường hợp kiểm tra thuế tại trụ sở người nộp thuế</w:t>
      </w:r>
      <w:bookmarkEnd w:id="54"/>
    </w:p>
    <w:p w14:paraId="2EFF8ED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Kiểm tra đối với trường hợp quy định tại các Điểm c, d Khoản 3 Điều 77 của Luật quản lý thuế.</w:t>
      </w:r>
    </w:p>
    <w:p w14:paraId="1D18251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Kiểm tra đối với trường hợp qua phân tích, đánh giá việc chấp hành pháp luật về thuế của người nộp thuế xác định có dấu hiệu vi phạm pháp luật.</w:t>
      </w:r>
    </w:p>
    <w:p w14:paraId="4253289D"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 xml:space="preserve">Các trường hợp kiểm </w:t>
      </w:r>
      <w:r w:rsidRPr="00475B56">
        <w:rPr>
          <w:rFonts w:ascii="Arial" w:hAnsi="Arial" w:cs="Arial"/>
          <w:sz w:val="20"/>
          <w:szCs w:val="20"/>
        </w:rPr>
        <w:t>tr</w:t>
      </w:r>
      <w:r w:rsidRPr="00475B56">
        <w:rPr>
          <w:rFonts w:ascii="Arial" w:hAnsi="Arial" w:cs="Arial"/>
          <w:sz w:val="20"/>
          <w:szCs w:val="20"/>
          <w:lang w:val="vi-VN"/>
        </w:rPr>
        <w:t>a trước, hoàn thuế sau và kiểm tra sau hoàn thuế theo quy định.</w:t>
      </w:r>
    </w:p>
    <w:p w14:paraId="0B49D94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Kiểm tra đối với các trường hợp được lựa chọn theo kế hoạch, chuyên đề do Thủ trưởng cơ quan quản lý thuế cấp trên quyết định trên cơ sở áp dụng quản lý rủi ro về thuế.</w:t>
      </w:r>
    </w:p>
    <w:p w14:paraId="2B21C5F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 xml:space="preserve">Đối với các trường hợp kiểm tra quy định tại các Khoản 2, 4 Điều này do Thủ trưởng cơ quan thuế quyết định nhưng không quá một lần </w:t>
      </w:r>
      <w:r w:rsidRPr="00475B56">
        <w:rPr>
          <w:rFonts w:ascii="Arial" w:hAnsi="Arial" w:cs="Arial"/>
          <w:sz w:val="20"/>
          <w:szCs w:val="20"/>
        </w:rPr>
        <w:t>tr</w:t>
      </w:r>
      <w:r w:rsidRPr="00475B56">
        <w:rPr>
          <w:rFonts w:ascii="Arial" w:hAnsi="Arial" w:cs="Arial"/>
          <w:sz w:val="20"/>
          <w:szCs w:val="20"/>
          <w:lang w:val="vi-VN"/>
        </w:rPr>
        <w:t>ong năm.</w:t>
      </w:r>
    </w:p>
    <w:p w14:paraId="49B3BB7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55" w:name="dieu_50"/>
      <w:r w:rsidRPr="00475B56">
        <w:rPr>
          <w:rFonts w:ascii="Arial" w:hAnsi="Arial" w:cs="Arial"/>
          <w:b/>
          <w:bCs/>
          <w:sz w:val="20"/>
          <w:szCs w:val="20"/>
          <w:lang w:val="vi-VN"/>
        </w:rPr>
        <w:t>Điều 50. Kiểm tra sau thông quan về thuế tại trụ sở của người nộp thuế.</w:t>
      </w:r>
      <w:bookmarkEnd w:id="55"/>
    </w:p>
    <w:p w14:paraId="0F2C9DC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Các trường hợp kiểm tra sau thông quan về thuế:</w:t>
      </w:r>
    </w:p>
    <w:p w14:paraId="3DAE90D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Kiểm tra đối với trường hợp quy định tại Điểm d Khoản 3 Điều 77 của Luật quản lý thuế;</w:t>
      </w:r>
    </w:p>
    <w:p w14:paraId="6CF6AFD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Kiểm tra khi có dấu hiệu vi phạm pháp luật về thuế;</w:t>
      </w:r>
    </w:p>
    <w:p w14:paraId="4EC4A5F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Kiểm tra theo kế hoạch để đánh giá việc tuân thủ pháp luật của người nộp thuế;</w:t>
      </w:r>
    </w:p>
    <w:p w14:paraId="6920E7D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Kiểm tra theo chuyên đề do Thủ trưởng cơ quan hải quan cấp trên quyết định trên cơ sở phân tích, đánh giá rủi ro quản lý về hải quan.</w:t>
      </w:r>
    </w:p>
    <w:p w14:paraId="2E6B633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 xml:space="preserve">Tổng cục trưởng Tổng cục Hải quan; Cục trưởng Cục </w:t>
      </w:r>
      <w:r w:rsidRPr="00475B56">
        <w:rPr>
          <w:rFonts w:ascii="Arial" w:hAnsi="Arial" w:cs="Arial"/>
          <w:sz w:val="20"/>
          <w:szCs w:val="20"/>
        </w:rPr>
        <w:t>H</w:t>
      </w:r>
      <w:r w:rsidRPr="00475B56">
        <w:rPr>
          <w:rFonts w:ascii="Arial" w:hAnsi="Arial" w:cs="Arial"/>
          <w:sz w:val="20"/>
          <w:szCs w:val="20"/>
          <w:lang w:val="vi-VN"/>
        </w:rPr>
        <w:t>ải quan tỉnh, thành phố; Chi cục trưởng Chi cục kiểm tra sau thông quan quyết định kiểm tra thuế tại trụ sở người nộp thuế và thực hiện các nhiệm vụ, quyền hạn theo quy định tại Điều 80 Luật quản lý thuế.</w:t>
      </w:r>
    </w:p>
    <w:p w14:paraId="68CA510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Thời hạn Kiểm tra sau thông quan về thuế tại trụ sở người nộp thuế đối với trường hợp quy định tại Điểm c Khoản 1 Điều này không quá 15 ngày làm việc; trường hợp kiểm tra đối với trường hợp quy định tại các Điểm a, b, d Khoản 1 Điều này thời hạn kiểm tra không quá 5 ngày làm việc, kể từ ngày công bố quyết định kiểm tra. Trường hợp cần thiết, quyết định kiểm tra được gia hạn một lần, thời gian gia hạn không quá thời hạn quy định tại Khoản này.</w:t>
      </w:r>
    </w:p>
    <w:p w14:paraId="34946DA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Trường hợp người nộp thuế không chấp hành quyết định kiểm tra hoặc quá thời hạn mà không giải trình, cung cấp hồ sơ tài liệu theo yêu cầu của đoàn kiểm tra, cơ quan hải quan quyết định ấn định thuế và xử phạt theo quy định.</w:t>
      </w:r>
    </w:p>
    <w:p w14:paraId="3D3EE11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56" w:name="dieu_51"/>
      <w:r w:rsidRPr="00475B56">
        <w:rPr>
          <w:rFonts w:ascii="Arial" w:hAnsi="Arial" w:cs="Arial"/>
          <w:b/>
          <w:bCs/>
          <w:sz w:val="20"/>
          <w:szCs w:val="20"/>
          <w:lang w:val="vi-VN"/>
        </w:rPr>
        <w:t>Điều 51. Quyền khiếu nại, tố cáo của người nộp thuế, tổ chức, cá nhân</w:t>
      </w:r>
      <w:bookmarkEnd w:id="56"/>
    </w:p>
    <w:p w14:paraId="304E88F3"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Người nộp thuế, tổ chức, cá nhân có quyền khiếu nại với cơ quan quản lý thuế hoặc cơ quan nhà nước có thẩm quyền về việc xem xét lại quyết định hành chính, hành vi hành chính của cơ quan quản lý thuế, công chức quản lý thuế khi có căn cứ cho rằng quyết định hoặc hành vi đó trái pháp luật, xâm phạm quyền, lợi ích hợp pháp của mình.</w:t>
      </w:r>
    </w:p>
    <w:p w14:paraId="4FE8985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Quyết định hành chính là quyết định bằng văn bản của cơ quan quản lý thuế hoặc người có thẩm quyền trong cơ quan quản lý thuế được áp dụng một lần đối với một hoặc một số đối tượng cụ thể về một vấn đề cụ thể trong hoạt động quản lý thuế. Quyết định hành chính của cơ quan quản lý thuế bao gồm:</w:t>
      </w:r>
    </w:p>
    <w:p w14:paraId="2928EEB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Quyết định ấn định thuế; thông báo nộp thuế;</w:t>
      </w:r>
    </w:p>
    <w:p w14:paraId="225AA34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Quyết định miễn thuế, giảm thuế;</w:t>
      </w:r>
    </w:p>
    <w:p w14:paraId="0A3752A9"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Quyết định hoàn thuế; quyết định không thu thuế;</w:t>
      </w:r>
    </w:p>
    <w:p w14:paraId="076ACBC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Quyết định xử phạt vi phạm hành chính đối với hành vi vi phạm pháp luật thuế;</w:t>
      </w:r>
    </w:p>
    <w:p w14:paraId="2718557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đ) Quyết định cưỡng chế thi hành quyết định hành chính thuế;</w:t>
      </w:r>
    </w:p>
    <w:p w14:paraId="6B940E6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e) </w:t>
      </w:r>
      <w:r w:rsidRPr="00475B56">
        <w:rPr>
          <w:rFonts w:ascii="Arial" w:hAnsi="Arial" w:cs="Arial"/>
          <w:sz w:val="20"/>
          <w:szCs w:val="20"/>
          <w:lang w:val="vi-VN"/>
        </w:rPr>
        <w:t>Các quyết định hành chính thuế khác theo quy định của pháp luật.</w:t>
      </w:r>
    </w:p>
    <w:p w14:paraId="29F93A2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Hành vi hành chính là việc hành động hay không hành động khi thực hiện nhiệm vụ quản lý thuế của cơ quan quản lý thuế, công chức quản lý thuế, người được giao nhiệm vụ trong công tác quản lý thuế.</w:t>
      </w:r>
    </w:p>
    <w:p w14:paraId="593958A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Công dân có quyền tố cáo các hành vi vi phạm pháp luật về thuế của người nộp thuế, cơ quan quản lý thuế, công chức quản lý thuế hoặc tổ chức, cá nhân khác theo quy định của pháp luật.</w:t>
      </w:r>
    </w:p>
    <w:p w14:paraId="080B51D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57" w:name="dieu_52"/>
      <w:r w:rsidRPr="00475B56">
        <w:rPr>
          <w:rFonts w:ascii="Arial" w:hAnsi="Arial" w:cs="Arial"/>
          <w:b/>
          <w:bCs/>
          <w:sz w:val="20"/>
          <w:szCs w:val="20"/>
          <w:lang w:val="vi-VN"/>
        </w:rPr>
        <w:t>Điều 52. Thẩm quyền giải quyết khiếu nại, tố cáo của cơ quan quản lý thuế các cấp</w:t>
      </w:r>
      <w:bookmarkEnd w:id="57"/>
    </w:p>
    <w:p w14:paraId="354E938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Chi cục trưởng Chi cục Thuế, Chi cục trưởng Chi cục Hải quan có thẩm quyền giải quyết khiếu nại đối với quyết định hành chính, hành vi hành chính của mình, của người có trách nhiệm do mình quản lý trực tiếp.</w:t>
      </w:r>
    </w:p>
    <w:p w14:paraId="227E31E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 xml:space="preserve">Cục trưởng Cục Thuế, Cục trưởng Cục Hải quan, Cục trưởng Cục Kiểm tra sau thông quan, Cục trưởng Cục Điều </w:t>
      </w:r>
      <w:r w:rsidRPr="00475B56">
        <w:rPr>
          <w:rFonts w:ascii="Arial" w:hAnsi="Arial" w:cs="Arial"/>
          <w:sz w:val="20"/>
          <w:szCs w:val="20"/>
        </w:rPr>
        <w:t>tr</w:t>
      </w:r>
      <w:r w:rsidRPr="00475B56">
        <w:rPr>
          <w:rFonts w:ascii="Arial" w:hAnsi="Arial" w:cs="Arial"/>
          <w:sz w:val="20"/>
          <w:szCs w:val="20"/>
          <w:lang w:val="vi-VN"/>
        </w:rPr>
        <w:t>a chống buôn lậu có thẩm quyền:</w:t>
      </w:r>
    </w:p>
    <w:p w14:paraId="5E4E3E6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 xml:space="preserve">Giải quyết khiếu nại đối với quyết định hành chính, hành vi hành chính của mình và của người có </w:t>
      </w:r>
      <w:r w:rsidRPr="00475B56">
        <w:rPr>
          <w:rFonts w:ascii="Arial" w:hAnsi="Arial" w:cs="Arial"/>
          <w:sz w:val="20"/>
          <w:szCs w:val="20"/>
        </w:rPr>
        <w:t>tr</w:t>
      </w:r>
      <w:r w:rsidRPr="00475B56">
        <w:rPr>
          <w:rFonts w:ascii="Arial" w:hAnsi="Arial" w:cs="Arial"/>
          <w:sz w:val="20"/>
          <w:szCs w:val="20"/>
          <w:lang w:val="vi-VN"/>
        </w:rPr>
        <w:t>ách nhiệm do mình quản lý trực tiếp;</w:t>
      </w:r>
    </w:p>
    <w:p w14:paraId="7ABD693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 xml:space="preserve">Giải quyết khiếu nại mà Chi cục trưởng Chi cục Thuế, Chi cục </w:t>
      </w:r>
      <w:r w:rsidRPr="00475B56">
        <w:rPr>
          <w:rFonts w:ascii="Arial" w:hAnsi="Arial" w:cs="Arial"/>
          <w:sz w:val="20"/>
          <w:szCs w:val="20"/>
        </w:rPr>
        <w:t>tr</w:t>
      </w:r>
      <w:r w:rsidRPr="00475B56">
        <w:rPr>
          <w:rFonts w:ascii="Arial" w:hAnsi="Arial" w:cs="Arial"/>
          <w:sz w:val="20"/>
          <w:szCs w:val="20"/>
          <w:lang w:val="vi-VN"/>
        </w:rPr>
        <w:t>ưởng Chi cục Hải quan, Chi cục trưởng Chi cục Kiểm tra sau thông quan, đội trưởng đội kiểm soát chống buôn lậu đã giải quyết nhưng còn có khiếu nại.</w:t>
      </w:r>
    </w:p>
    <w:p w14:paraId="4F7AFEE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Tổng cục trưởng Tổng cục Thuế, Tổng cục trưởng Tổng cục Hải quan có thẩm quyền:</w:t>
      </w:r>
    </w:p>
    <w:p w14:paraId="3C910715"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Giải quyết khiếu nại đối với quyết định hành chính, hành vi hành chính của mình và của người có trách nhiệm do mình quản lý trực tiếp;</w:t>
      </w:r>
    </w:p>
    <w:p w14:paraId="22C9887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Giải quyết khiếu nại mà Cục trưởng Cục thuế, Cục trưởng Cục Hải quan, Cục trưởng Cục Kiểm tra sau thông quan, Cục trưởng Cục Điều tra chống buôn lậu đã giải quyết lần đầu nhưng còn có khiếu nại.</w:t>
      </w:r>
    </w:p>
    <w:p w14:paraId="288452C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Bộ trưởng Bộ Tài chính có thẩm quyền:</w:t>
      </w:r>
    </w:p>
    <w:p w14:paraId="7767B20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Giải quyết khiếu nại đối với quyết định hành chính, hành vi hành chính của mình và của người có trách nhiệm do mình quản lý trực tiếp;</w:t>
      </w:r>
    </w:p>
    <w:p w14:paraId="60263A7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Giải quyết khiếu nại mà Tổng cục trưởng Tổng cục Thuế, Tổng cục trưởng Tổng cục Hải quan đã giải quyết lần đầu nhưng còn có khiếu nại.</w:t>
      </w:r>
    </w:p>
    <w:p w14:paraId="359DEBC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5. </w:t>
      </w:r>
      <w:r w:rsidRPr="00475B56">
        <w:rPr>
          <w:rFonts w:ascii="Arial" w:hAnsi="Arial" w:cs="Arial"/>
          <w:sz w:val="20"/>
          <w:szCs w:val="20"/>
          <w:lang w:val="vi-VN"/>
        </w:rPr>
        <w:t>Thẩm quyền giải quyết tố cáo thực hiện theo quy định của pháp luật về tố cáo.</w:t>
      </w:r>
    </w:p>
    <w:p w14:paraId="066B1780"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58" w:name="dieu_53"/>
      <w:r w:rsidRPr="00475B56">
        <w:rPr>
          <w:rFonts w:ascii="Arial" w:hAnsi="Arial" w:cs="Arial"/>
          <w:b/>
          <w:bCs/>
          <w:sz w:val="20"/>
          <w:szCs w:val="20"/>
          <w:lang w:val="vi-VN"/>
        </w:rPr>
        <w:t>Điều 53. Trách nhiệm và quyền hạn của cơ quan quản lý thuế trong việc giải quyết khiếu nại, tố cáo về thuế</w:t>
      </w:r>
      <w:bookmarkEnd w:id="58"/>
    </w:p>
    <w:p w14:paraId="557133A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 xml:space="preserve">Cơ quan quản lý thuế khi nhận được khiếu nại, tố cáo về thuế phải xem xét, giải quyết trong thời hạn theo quy định của pháp luật về khiếu nại, </w:t>
      </w:r>
      <w:r w:rsidRPr="00475B56">
        <w:rPr>
          <w:rFonts w:ascii="Arial" w:hAnsi="Arial" w:cs="Arial"/>
          <w:sz w:val="20"/>
          <w:szCs w:val="20"/>
        </w:rPr>
        <w:t>tố cáo.</w:t>
      </w:r>
    </w:p>
    <w:p w14:paraId="72D8A487"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Cơ quan quản lý thuế nhận được khiếu nại về thuế có quyền yêu cầu người khiếu nại cung cấp hồ sơ, tài liệu liên quan đến việc khiếu nại; nếu người khiếu nại từ chối cung cấp hồ sơ, tài liệu thì có quyền từ chối xem xét giải quyết khiếu nại.</w:t>
      </w:r>
    </w:p>
    <w:p w14:paraId="7C2CB4B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 xml:space="preserve">Cơ quan quản lý thuế phải hoàn trả tiền thuế, tiền chậm nộp, số tiền phạt thu không đúng và </w:t>
      </w:r>
      <w:r w:rsidRPr="00475B56">
        <w:rPr>
          <w:rFonts w:ascii="Arial" w:hAnsi="Arial" w:cs="Arial"/>
          <w:sz w:val="20"/>
          <w:szCs w:val="20"/>
        </w:rPr>
        <w:t>tr</w:t>
      </w:r>
      <w:r w:rsidRPr="00475B56">
        <w:rPr>
          <w:rFonts w:ascii="Arial" w:hAnsi="Arial" w:cs="Arial"/>
          <w:sz w:val="20"/>
          <w:szCs w:val="20"/>
          <w:lang w:val="vi-VN"/>
        </w:rPr>
        <w:t xml:space="preserve">ả tiền lãi theo lãi suất quy định tại Khoản 2 Điều 30 Nghị định này tính trên số tiền thuế, tiền phạt thu không đúng của người nộp thuế, của bên thứ ba trong thời hạn 15 (mười lăm) ngày, kể từ ngày ra quyết định giải quyết khiếu nại, tố cáo hoặc từ ngày nhận được quyết định xử </w:t>
      </w:r>
      <w:r w:rsidRPr="00475B56">
        <w:rPr>
          <w:rFonts w:ascii="Arial" w:hAnsi="Arial" w:cs="Arial"/>
          <w:sz w:val="20"/>
          <w:szCs w:val="20"/>
        </w:rPr>
        <w:t>l</w:t>
      </w:r>
      <w:r w:rsidRPr="00475B56">
        <w:rPr>
          <w:rFonts w:ascii="Arial" w:hAnsi="Arial" w:cs="Arial"/>
          <w:sz w:val="20"/>
          <w:szCs w:val="20"/>
          <w:lang w:val="vi-VN"/>
        </w:rPr>
        <w:t>ý của cơ quan có thẩm quyền.</w:t>
      </w:r>
    </w:p>
    <w:p w14:paraId="5A1DE36A"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Trường hợp số thuế phải nộp xác định tại quyết định giải quyết khiếu nại cao hơn so với số thuế phải nộp xác định tại quyết định hành chính bị khiếu nại thì người nộp thuế phải nộp đầy đủ số thuế còn thiếu trong thời hạn 10 (mười) ngày, kể từ ngày nhận được quyết định giải quyết khiếu nại.</w:t>
      </w:r>
    </w:p>
    <w:p w14:paraId="47AA3AFD" w14:textId="77777777" w:rsidR="00475B56" w:rsidRDefault="00475B56" w:rsidP="00475B56">
      <w:pPr>
        <w:pStyle w:val="NormalWeb"/>
        <w:spacing w:before="0" w:beforeAutospacing="0" w:after="0" w:afterAutospacing="0"/>
        <w:jc w:val="center"/>
        <w:rPr>
          <w:rFonts w:ascii="Arial" w:hAnsi="Arial" w:cs="Arial"/>
          <w:b/>
          <w:bCs/>
          <w:sz w:val="20"/>
          <w:szCs w:val="20"/>
        </w:rPr>
      </w:pPr>
      <w:bookmarkStart w:id="59" w:name="chuong_3"/>
    </w:p>
    <w:p w14:paraId="68A5E1CF" w14:textId="77777777" w:rsidR="00475B56" w:rsidRPr="00475B56" w:rsidRDefault="00475B56" w:rsidP="00475B56">
      <w:pPr>
        <w:pStyle w:val="NormalWeb"/>
        <w:spacing w:before="0" w:beforeAutospacing="0" w:after="0" w:afterAutospacing="0"/>
        <w:jc w:val="center"/>
        <w:rPr>
          <w:rFonts w:ascii="Arial" w:hAnsi="Arial" w:cs="Arial"/>
          <w:sz w:val="20"/>
          <w:szCs w:val="20"/>
        </w:rPr>
      </w:pPr>
      <w:r w:rsidRPr="00475B56">
        <w:rPr>
          <w:rFonts w:ascii="Arial" w:hAnsi="Arial" w:cs="Arial"/>
          <w:b/>
          <w:bCs/>
          <w:sz w:val="20"/>
          <w:szCs w:val="20"/>
          <w:lang w:val="vi-VN"/>
        </w:rPr>
        <w:t>Chương</w:t>
      </w:r>
      <w:r w:rsidRPr="00475B56">
        <w:rPr>
          <w:rFonts w:ascii="Arial" w:hAnsi="Arial" w:cs="Arial"/>
          <w:b/>
          <w:bCs/>
          <w:sz w:val="20"/>
          <w:szCs w:val="20"/>
        </w:rPr>
        <w:t xml:space="preserve"> 3.</w:t>
      </w:r>
      <w:bookmarkEnd w:id="59"/>
    </w:p>
    <w:p w14:paraId="3ED4C39A" w14:textId="77777777" w:rsidR="00475B56" w:rsidRDefault="00475B56" w:rsidP="00475B56">
      <w:pPr>
        <w:pStyle w:val="NormalWeb"/>
        <w:spacing w:before="0" w:beforeAutospacing="0" w:after="0" w:afterAutospacing="0"/>
        <w:jc w:val="center"/>
        <w:rPr>
          <w:rFonts w:ascii="Arial" w:hAnsi="Arial" w:cs="Arial"/>
          <w:b/>
          <w:bCs/>
          <w:sz w:val="20"/>
          <w:szCs w:val="20"/>
        </w:rPr>
      </w:pPr>
      <w:bookmarkStart w:id="60" w:name="chuong_3_name"/>
      <w:r w:rsidRPr="00475B56">
        <w:rPr>
          <w:rFonts w:ascii="Arial" w:hAnsi="Arial" w:cs="Arial"/>
          <w:b/>
          <w:bCs/>
          <w:sz w:val="20"/>
          <w:szCs w:val="20"/>
          <w:lang w:val="vi-VN"/>
        </w:rPr>
        <w:t>ĐIỀU KHOẢN THI HÀNH</w:t>
      </w:r>
      <w:bookmarkEnd w:id="60"/>
    </w:p>
    <w:p w14:paraId="0360B906" w14:textId="77777777" w:rsidR="00475B56" w:rsidRPr="00475B56" w:rsidRDefault="00475B56" w:rsidP="00475B56">
      <w:pPr>
        <w:pStyle w:val="NormalWeb"/>
        <w:spacing w:before="0" w:beforeAutospacing="0" w:after="0" w:afterAutospacing="0"/>
        <w:jc w:val="center"/>
        <w:rPr>
          <w:rFonts w:ascii="Arial" w:hAnsi="Arial" w:cs="Arial"/>
          <w:sz w:val="20"/>
          <w:szCs w:val="20"/>
        </w:rPr>
      </w:pPr>
    </w:p>
    <w:p w14:paraId="30A6D8F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61" w:name="dieu_54"/>
      <w:r w:rsidRPr="00475B56">
        <w:rPr>
          <w:rFonts w:ascii="Arial" w:hAnsi="Arial" w:cs="Arial"/>
          <w:b/>
          <w:bCs/>
          <w:sz w:val="20"/>
          <w:szCs w:val="20"/>
          <w:lang w:val="vi-VN"/>
        </w:rPr>
        <w:t>Điều 54. Hiệu lực thi hành</w:t>
      </w:r>
      <w:bookmarkEnd w:id="61"/>
    </w:p>
    <w:p w14:paraId="0BDF82DC"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Nghị định này có hiệu lực thi hành từ ngày 15 tháng 9 năm 2013 và thay thế các Nghị định: số 85/2007/NĐ-CP ngày 25 tháng 5 năm 2007 và số 106/2010/NĐ-CP ngày 28 tháng 10 năm 2010 của Chính phủ quy định chi tiết thi hành một số điều của Luật quản lý thuế.</w:t>
      </w:r>
    </w:p>
    <w:p w14:paraId="18ABEBB2"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62" w:name="dieu_55"/>
      <w:r w:rsidRPr="00475B56">
        <w:rPr>
          <w:rFonts w:ascii="Arial" w:hAnsi="Arial" w:cs="Arial"/>
          <w:b/>
          <w:bCs/>
          <w:sz w:val="20"/>
          <w:szCs w:val="20"/>
          <w:lang w:val="vi-VN"/>
        </w:rPr>
        <w:t>Điều 55. Xóa nợ tiền thuế, tiền phạt không có khả năng thu hồi phát sinh trước ngày 01 tháng 7 năm 2007.</w:t>
      </w:r>
      <w:bookmarkEnd w:id="62"/>
    </w:p>
    <w:p w14:paraId="167DC0DE"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 xml:space="preserve">Các trường hợp được xóa nợ tiền thuế, tiền phạt theo quy định tại Khoản 3 Điều 2 Luật sửa đổi, bổ sung một số điều của Luật quản </w:t>
      </w:r>
      <w:r w:rsidRPr="00475B56">
        <w:rPr>
          <w:rFonts w:ascii="Arial" w:hAnsi="Arial" w:cs="Arial"/>
          <w:sz w:val="20"/>
          <w:szCs w:val="20"/>
        </w:rPr>
        <w:t>l</w:t>
      </w:r>
      <w:r w:rsidRPr="00475B56">
        <w:rPr>
          <w:rFonts w:ascii="Arial" w:hAnsi="Arial" w:cs="Arial"/>
          <w:sz w:val="20"/>
          <w:szCs w:val="20"/>
          <w:lang w:val="vi-VN"/>
        </w:rPr>
        <w:t>ý thuế, gồm:</w:t>
      </w:r>
    </w:p>
    <w:p w14:paraId="715CB6C6"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a) </w:t>
      </w:r>
      <w:r w:rsidRPr="00475B56">
        <w:rPr>
          <w:rFonts w:ascii="Arial" w:hAnsi="Arial" w:cs="Arial"/>
          <w:sz w:val="20"/>
          <w:szCs w:val="20"/>
          <w:lang w:val="vi-VN"/>
        </w:rPr>
        <w:t>Hộ gia đình, cá nhân còn nợ tiền thuế, tiền phạt phát sinh trước ngày 01 tháng 7 năm 2007 gặp khó khăn, không thanh toán được số tiền thuế nợ, đã ngừng kinh doanh;</w:t>
      </w:r>
    </w:p>
    <w:p w14:paraId="0CDCB7A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b) </w:t>
      </w:r>
      <w:r w:rsidRPr="00475B56">
        <w:rPr>
          <w:rFonts w:ascii="Arial" w:hAnsi="Arial" w:cs="Arial"/>
          <w:sz w:val="20"/>
          <w:szCs w:val="20"/>
          <w:lang w:val="vi-VN"/>
        </w:rPr>
        <w:t>Doanh nghiệp nhà nước đã có quyết định giải thể của cơ quan có thẩm quyền còn nợ tiền thuế, tiền phạt phát sinh trước ngày 01 tháng 7 năm 2007;</w:t>
      </w:r>
    </w:p>
    <w:p w14:paraId="0A7D4BF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c) </w:t>
      </w:r>
      <w:r w:rsidRPr="00475B56">
        <w:rPr>
          <w:rFonts w:ascii="Arial" w:hAnsi="Arial" w:cs="Arial"/>
          <w:sz w:val="20"/>
          <w:szCs w:val="20"/>
          <w:lang w:val="vi-VN"/>
        </w:rPr>
        <w:t xml:space="preserve">Doanh nghiệp nhà nước đã thực hiện cổ phần hóa theo các Nghị định: </w:t>
      </w:r>
      <w:r w:rsidRPr="00475B56">
        <w:rPr>
          <w:rFonts w:ascii="Arial" w:hAnsi="Arial" w:cs="Arial"/>
          <w:sz w:val="20"/>
          <w:szCs w:val="20"/>
        </w:rPr>
        <w:t>s</w:t>
      </w:r>
      <w:r w:rsidRPr="00475B56">
        <w:rPr>
          <w:rFonts w:ascii="Arial" w:hAnsi="Arial" w:cs="Arial"/>
          <w:sz w:val="20"/>
          <w:szCs w:val="20"/>
          <w:lang w:val="vi-VN"/>
        </w:rPr>
        <w:t xml:space="preserve">ố 44/1998/NĐ-CP ngày 29 tháng 6 năm 1998, số 64/2002/NĐ-CP ngày 19 tháng 6 năm 2002, số 187/2004/NĐ-CP ngày 16 tháng 11 năm 2004 của Chính phủ và được cấp giấy chứng nhận đăng ký kinh doanh thành lập pháp nhân mới, còn nợ tiền thuế, tiền phạt phát sinh </w:t>
      </w:r>
      <w:r w:rsidRPr="00475B56">
        <w:rPr>
          <w:rFonts w:ascii="Arial" w:hAnsi="Arial" w:cs="Arial"/>
          <w:sz w:val="20"/>
          <w:szCs w:val="20"/>
        </w:rPr>
        <w:t>tr</w:t>
      </w:r>
      <w:r w:rsidRPr="00475B56">
        <w:rPr>
          <w:rFonts w:ascii="Arial" w:hAnsi="Arial" w:cs="Arial"/>
          <w:sz w:val="20"/>
          <w:szCs w:val="20"/>
          <w:lang w:val="vi-VN"/>
        </w:rPr>
        <w:t xml:space="preserve">ước ngày 01 tháng 7 năm 2007 mà các khoản tiền thuế, tiền phạt này chưa được cơ quan nhà nước có thẩm quyền xử lý giảm vốn nhà nước khi xác định giá </w:t>
      </w:r>
      <w:r w:rsidRPr="00475B56">
        <w:rPr>
          <w:rFonts w:ascii="Arial" w:hAnsi="Arial" w:cs="Arial"/>
          <w:sz w:val="20"/>
          <w:szCs w:val="20"/>
        </w:rPr>
        <w:t>tr</w:t>
      </w:r>
      <w:r w:rsidRPr="00475B56">
        <w:rPr>
          <w:rFonts w:ascii="Arial" w:hAnsi="Arial" w:cs="Arial"/>
          <w:sz w:val="20"/>
          <w:szCs w:val="20"/>
          <w:lang w:val="vi-VN"/>
        </w:rPr>
        <w:t>ị doanh nghiệp cổ phần hóa hoặc khi chuyển thành công ty cổ phần;</w:t>
      </w:r>
    </w:p>
    <w:p w14:paraId="03D83094"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d) </w:t>
      </w:r>
      <w:r w:rsidRPr="00475B56">
        <w:rPr>
          <w:rFonts w:ascii="Arial" w:hAnsi="Arial" w:cs="Arial"/>
          <w:sz w:val="20"/>
          <w:szCs w:val="20"/>
          <w:lang w:val="vi-VN"/>
        </w:rPr>
        <w:t xml:space="preserve">Doanh nghiệp nhà nước thực hiện giao, bán theo các Nghị định: </w:t>
      </w:r>
      <w:r w:rsidRPr="00475B56">
        <w:rPr>
          <w:rFonts w:ascii="Arial" w:hAnsi="Arial" w:cs="Arial"/>
          <w:sz w:val="20"/>
          <w:szCs w:val="20"/>
        </w:rPr>
        <w:t>s</w:t>
      </w:r>
      <w:r w:rsidRPr="00475B56">
        <w:rPr>
          <w:rFonts w:ascii="Arial" w:hAnsi="Arial" w:cs="Arial"/>
          <w:sz w:val="20"/>
          <w:szCs w:val="20"/>
          <w:lang w:val="vi-VN"/>
        </w:rPr>
        <w:t>ố 103/1999/NĐ-CP ngày 10 tháng 9 năm 1999, số 80/2005/NĐ-CP ngày 22 tháng 6 năm 2005 của Chính phủ và đã được cấp giấy chứng nhận đăng ký kinh doanh, còn nợ tiền thuế, tiền phạt phát sinh trước ngày 01 tháng 7 năm 2007 mà khoản tiền thuế, tiền phạt này không được tính vào giá trị doanh nghiệp để giao, bán.</w:t>
      </w:r>
    </w:p>
    <w:p w14:paraId="17CC5C2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lang w:val="vi-VN"/>
        </w:rPr>
        <w:t>Bộ Tài chính hướng dẫn cụ thể các điều kiện xóa nợ tiền thuế, tiền phạt quy định tại Khoản này.</w:t>
      </w:r>
    </w:p>
    <w:p w14:paraId="15F9365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Việc xóa nợ tiền thuế đối với các trường hợp quy định tại Khoản 1 Điều này thì đồng thời được xóa nợ tiền phạt chậm nộp, tiền chậm nộp của khoản thuế nợ gốc được xóa tương ứng.</w:t>
      </w:r>
    </w:p>
    <w:p w14:paraId="14A58098"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3. </w:t>
      </w:r>
      <w:r w:rsidRPr="00475B56">
        <w:rPr>
          <w:rFonts w:ascii="Arial" w:hAnsi="Arial" w:cs="Arial"/>
          <w:sz w:val="20"/>
          <w:szCs w:val="20"/>
          <w:lang w:val="vi-VN"/>
        </w:rPr>
        <w:t xml:space="preserve">Bộ Tài chính quy định cụ thể hồ sơ, thủ tục, </w:t>
      </w:r>
      <w:r w:rsidRPr="00475B56">
        <w:rPr>
          <w:rFonts w:ascii="Arial" w:hAnsi="Arial" w:cs="Arial"/>
          <w:sz w:val="20"/>
          <w:szCs w:val="20"/>
        </w:rPr>
        <w:t>tr</w:t>
      </w:r>
      <w:r w:rsidRPr="00475B56">
        <w:rPr>
          <w:rFonts w:ascii="Arial" w:hAnsi="Arial" w:cs="Arial"/>
          <w:sz w:val="20"/>
          <w:szCs w:val="20"/>
          <w:lang w:val="vi-VN"/>
        </w:rPr>
        <w:t>ình tự giải quyết xóa nợ tiền thuế, tiền phạt đối với các trường hợp quy định tại Khoản 1 Điều này.</w:t>
      </w:r>
    </w:p>
    <w:p w14:paraId="2C42FF6B"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4. </w:t>
      </w:r>
      <w:r w:rsidRPr="00475B56">
        <w:rPr>
          <w:rFonts w:ascii="Arial" w:hAnsi="Arial" w:cs="Arial"/>
          <w:sz w:val="20"/>
          <w:szCs w:val="20"/>
          <w:lang w:val="vi-VN"/>
        </w:rPr>
        <w:t>Thẩm quyền xóa nợ thuế thực hiện theo quy định tại Khoản 22 Điều 1 Luật sửa đổi, bổ sung một số điều của Luật quản lý thuế.</w:t>
      </w:r>
    </w:p>
    <w:p w14:paraId="214D6831"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bookmarkStart w:id="63" w:name="dieu_56"/>
      <w:r w:rsidRPr="00475B56">
        <w:rPr>
          <w:rFonts w:ascii="Arial" w:hAnsi="Arial" w:cs="Arial"/>
          <w:b/>
          <w:bCs/>
          <w:sz w:val="20"/>
          <w:szCs w:val="20"/>
          <w:lang w:val="vi-VN"/>
        </w:rPr>
        <w:t>Điều 56. Tổ chức thực hiện</w:t>
      </w:r>
      <w:bookmarkEnd w:id="63"/>
    </w:p>
    <w:p w14:paraId="31A2DBBF" w14:textId="77777777" w:rsidR="00475B56" w:rsidRPr="00475B56" w:rsidRDefault="00475B56" w:rsidP="00475B56">
      <w:pPr>
        <w:pStyle w:val="NormalWeb"/>
        <w:spacing w:before="0" w:beforeAutospacing="0" w:after="120" w:afterAutospacing="0"/>
        <w:ind w:firstLine="720"/>
        <w:jc w:val="both"/>
        <w:rPr>
          <w:rFonts w:ascii="Arial" w:hAnsi="Arial" w:cs="Arial"/>
          <w:sz w:val="20"/>
          <w:szCs w:val="20"/>
        </w:rPr>
      </w:pPr>
      <w:r w:rsidRPr="00475B56">
        <w:rPr>
          <w:rFonts w:ascii="Arial" w:hAnsi="Arial" w:cs="Arial"/>
          <w:sz w:val="20"/>
          <w:szCs w:val="20"/>
        </w:rPr>
        <w:t xml:space="preserve">1. </w:t>
      </w:r>
      <w:r w:rsidRPr="00475B56">
        <w:rPr>
          <w:rFonts w:ascii="Arial" w:hAnsi="Arial" w:cs="Arial"/>
          <w:sz w:val="20"/>
          <w:szCs w:val="20"/>
          <w:lang w:val="vi-VN"/>
        </w:rPr>
        <w:t>Bộ Tài chính hướng dẫn thi hành Nghị định này.</w:t>
      </w:r>
    </w:p>
    <w:p w14:paraId="4FD4EDDA" w14:textId="77777777" w:rsidR="00475B56" w:rsidRPr="00475B56" w:rsidRDefault="00475B56" w:rsidP="00475B56">
      <w:pPr>
        <w:pStyle w:val="NormalWeb"/>
        <w:spacing w:before="0" w:beforeAutospacing="0" w:after="0" w:afterAutospacing="0"/>
        <w:ind w:firstLine="720"/>
        <w:jc w:val="both"/>
        <w:rPr>
          <w:rFonts w:ascii="Arial" w:hAnsi="Arial" w:cs="Arial"/>
          <w:sz w:val="20"/>
          <w:szCs w:val="20"/>
        </w:rPr>
      </w:pPr>
      <w:r w:rsidRPr="00475B56">
        <w:rPr>
          <w:rFonts w:ascii="Arial" w:hAnsi="Arial" w:cs="Arial"/>
          <w:sz w:val="20"/>
          <w:szCs w:val="20"/>
        </w:rPr>
        <w:t xml:space="preserve">2. </w:t>
      </w:r>
      <w:r w:rsidRPr="00475B56">
        <w:rPr>
          <w:rFonts w:ascii="Arial" w:hAnsi="Arial" w:cs="Arial"/>
          <w:sz w:val="20"/>
          <w:szCs w:val="20"/>
          <w:lang w:val="vi-VN"/>
        </w:rPr>
        <w:t>Các Bộ trưởng, Thủ trưởng cơ quan ngang Bộ, Thủ trưởng cơ quan thuộc Chính phủ, Chủ tịch Ủy ban nhân dân tỉnh, thành phố trực thuộc Trung ương chịu trách nhiệm thi hành Nghị định này./</w:t>
      </w:r>
    </w:p>
    <w:p w14:paraId="36B59844" w14:textId="77777777" w:rsidR="00475B56" w:rsidRPr="00475B56" w:rsidRDefault="00475B56" w:rsidP="00475B56">
      <w:pPr>
        <w:pStyle w:val="NormalWeb"/>
        <w:spacing w:before="0" w:beforeAutospacing="0" w:after="0" w:afterAutospacing="0"/>
        <w:rPr>
          <w:rFonts w:ascii="Arial" w:hAnsi="Arial" w:cs="Arial"/>
          <w:sz w:val="20"/>
          <w:szCs w:val="20"/>
        </w:rPr>
      </w:pPr>
      <w:r w:rsidRPr="00475B56">
        <w:rPr>
          <w:rFonts w:ascii="Arial" w:hAnsi="Arial" w:cs="Arial"/>
          <w:sz w:val="20"/>
          <w:szCs w:val="20"/>
        </w:rPr>
        <w:t> </w:t>
      </w:r>
    </w:p>
    <w:tbl>
      <w:tblPr>
        <w:tblW w:w="0" w:type="auto"/>
        <w:tblInd w:w="108" w:type="dxa"/>
        <w:tblCellMar>
          <w:left w:w="0" w:type="dxa"/>
          <w:right w:w="0" w:type="dxa"/>
        </w:tblCellMar>
        <w:tblLook w:val="04A0" w:firstRow="1" w:lastRow="0" w:firstColumn="1" w:lastColumn="0" w:noHBand="0" w:noVBand="1"/>
      </w:tblPr>
      <w:tblGrid>
        <w:gridCol w:w="4320"/>
        <w:gridCol w:w="5040"/>
      </w:tblGrid>
      <w:tr w:rsidR="00475B56" w:rsidRPr="00475B56" w14:paraId="7AA73A29" w14:textId="77777777" w:rsidTr="00475B56">
        <w:tc>
          <w:tcPr>
            <w:tcW w:w="4320" w:type="dxa"/>
            <w:tcMar>
              <w:top w:w="0" w:type="dxa"/>
              <w:left w:w="108" w:type="dxa"/>
              <w:bottom w:w="0" w:type="dxa"/>
              <w:right w:w="108" w:type="dxa"/>
            </w:tcMar>
            <w:hideMark/>
          </w:tcPr>
          <w:p w14:paraId="6F9F3AE6" w14:textId="77777777" w:rsidR="00475B56" w:rsidRPr="00475B56" w:rsidRDefault="00475B56" w:rsidP="00475B56">
            <w:pPr>
              <w:pStyle w:val="NormalWeb"/>
              <w:spacing w:before="0" w:beforeAutospacing="0" w:after="0" w:afterAutospacing="0"/>
              <w:rPr>
                <w:rFonts w:ascii="Arial" w:hAnsi="Arial" w:cs="Arial"/>
                <w:sz w:val="20"/>
                <w:szCs w:val="20"/>
              </w:rPr>
            </w:pPr>
            <w:r w:rsidRPr="00475B56">
              <w:rPr>
                <w:rFonts w:ascii="Arial" w:hAnsi="Arial" w:cs="Arial"/>
                <w:sz w:val="20"/>
                <w:szCs w:val="20"/>
              </w:rPr>
              <w:t> </w:t>
            </w:r>
            <w:r w:rsidRPr="00475B56">
              <w:rPr>
                <w:rFonts w:ascii="Arial" w:hAnsi="Arial" w:cs="Arial"/>
                <w:b/>
                <w:bCs/>
                <w:i/>
                <w:iCs/>
                <w:sz w:val="20"/>
                <w:szCs w:val="20"/>
                <w:lang w:val="vi-VN"/>
              </w:rPr>
              <w:t>Nơi nhận:</w:t>
            </w:r>
            <w:r w:rsidRPr="00475B56">
              <w:rPr>
                <w:rFonts w:ascii="Arial" w:hAnsi="Arial" w:cs="Arial"/>
                <w:b/>
                <w:bCs/>
                <w:i/>
                <w:iCs/>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Ban Bí thư Trung ương Đảng;</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Thủ tướng, các Phó Thủ tướng Chính phủ;</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Các Bộ, cơ quan ngang Bộ, cơ quan thuộc CP;</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HĐND, UBND các tỉnh, TP trực thuộc TW;</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Văn phòng TW và các Ban của Đảng;</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Văn phòng Tổng Bí thư;</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Văn phòng Chủ tịch nước;</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Hội đồng Dân tộc và các UB của Quốc hội;</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Văn phòng Quốc hội;</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Tòa án nhân dân tối cao;</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Viện kiểm sát nhân dân tối cao;</w:t>
            </w:r>
            <w:r w:rsidRPr="00475B56">
              <w:rPr>
                <w:rFonts w:ascii="Arial" w:hAnsi="Arial" w:cs="Arial"/>
                <w:sz w:val="20"/>
                <w:szCs w:val="20"/>
                <w:lang w:val="vi-VN"/>
              </w:rPr>
              <w:br/>
            </w:r>
            <w:r w:rsidRPr="00475B56">
              <w:rPr>
                <w:rFonts w:ascii="Arial" w:hAnsi="Arial" w:cs="Arial"/>
                <w:sz w:val="20"/>
                <w:szCs w:val="20"/>
              </w:rPr>
              <w:t>- U</w:t>
            </w:r>
            <w:r w:rsidRPr="00475B56">
              <w:rPr>
                <w:rFonts w:ascii="Arial" w:hAnsi="Arial" w:cs="Arial"/>
                <w:sz w:val="20"/>
                <w:szCs w:val="20"/>
                <w:lang w:val="vi-VN"/>
              </w:rPr>
              <w:t>B Giám sát tài chính Quốc gia;</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Kiểm toán Nhà nước;</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Ngân hàng Chính sách xã hội;</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Ngân hàng Phát triển Việt Nam;</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 xml:space="preserve">Ủy ban TW Mặt </w:t>
            </w:r>
            <w:r w:rsidRPr="00475B56">
              <w:rPr>
                <w:rFonts w:ascii="Arial" w:hAnsi="Arial" w:cs="Arial"/>
                <w:sz w:val="20"/>
                <w:szCs w:val="20"/>
              </w:rPr>
              <w:t>tr</w:t>
            </w:r>
            <w:r w:rsidRPr="00475B56">
              <w:rPr>
                <w:rFonts w:ascii="Arial" w:hAnsi="Arial" w:cs="Arial"/>
                <w:sz w:val="20"/>
                <w:szCs w:val="20"/>
                <w:lang w:val="vi-VN"/>
              </w:rPr>
              <w:t>ận Tổ quốc Việt Nam;</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Cơ quan Trung ương của các đoàn thể;</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VPCP</w:t>
            </w:r>
            <w:r w:rsidRPr="00475B56">
              <w:rPr>
                <w:rFonts w:ascii="Arial" w:hAnsi="Arial" w:cs="Arial"/>
                <w:sz w:val="20"/>
                <w:szCs w:val="20"/>
              </w:rPr>
              <w:t xml:space="preserve">: </w:t>
            </w:r>
            <w:r w:rsidRPr="00475B56">
              <w:rPr>
                <w:rFonts w:ascii="Arial" w:hAnsi="Arial" w:cs="Arial"/>
                <w:sz w:val="20"/>
                <w:szCs w:val="20"/>
                <w:lang w:val="vi-VN"/>
              </w:rPr>
              <w:t>BTCN, các PCN, Trợ lý TTCP, cổng TTĐT, các Vụ, Cục, đơn vị trực thuộc, Công báo;</w:t>
            </w:r>
            <w:r w:rsidRPr="00475B56">
              <w:rPr>
                <w:rFonts w:ascii="Arial" w:hAnsi="Arial" w:cs="Arial"/>
                <w:sz w:val="20"/>
                <w:szCs w:val="20"/>
                <w:lang w:val="vi-VN"/>
              </w:rPr>
              <w:br/>
            </w:r>
            <w:r w:rsidRPr="00475B56">
              <w:rPr>
                <w:rFonts w:ascii="Arial" w:hAnsi="Arial" w:cs="Arial"/>
                <w:sz w:val="20"/>
                <w:szCs w:val="20"/>
              </w:rPr>
              <w:t xml:space="preserve">- </w:t>
            </w:r>
            <w:r w:rsidRPr="00475B56">
              <w:rPr>
                <w:rFonts w:ascii="Arial" w:hAnsi="Arial" w:cs="Arial"/>
                <w:sz w:val="20"/>
                <w:szCs w:val="20"/>
                <w:lang w:val="vi-VN"/>
              </w:rPr>
              <w:t>Lưu: Văn thư, KTTH (3b).</w:t>
            </w:r>
          </w:p>
        </w:tc>
        <w:tc>
          <w:tcPr>
            <w:tcW w:w="5040" w:type="dxa"/>
            <w:tcMar>
              <w:top w:w="0" w:type="dxa"/>
              <w:left w:w="108" w:type="dxa"/>
              <w:bottom w:w="0" w:type="dxa"/>
              <w:right w:w="108" w:type="dxa"/>
            </w:tcMar>
            <w:hideMark/>
          </w:tcPr>
          <w:p w14:paraId="4AA36D5C" w14:textId="77777777" w:rsidR="00475B56" w:rsidRPr="00475B56" w:rsidRDefault="00475B56" w:rsidP="00475B56">
            <w:pPr>
              <w:pStyle w:val="NormalWeb"/>
              <w:spacing w:before="0" w:beforeAutospacing="0" w:after="0" w:afterAutospacing="0"/>
              <w:jc w:val="center"/>
              <w:rPr>
                <w:rFonts w:ascii="Arial" w:hAnsi="Arial" w:cs="Arial"/>
                <w:sz w:val="20"/>
                <w:szCs w:val="20"/>
              </w:rPr>
            </w:pPr>
            <w:r w:rsidRPr="00475B56">
              <w:rPr>
                <w:rFonts w:ascii="Arial" w:hAnsi="Arial" w:cs="Arial"/>
                <w:b/>
                <w:bCs/>
                <w:sz w:val="20"/>
                <w:szCs w:val="20"/>
              </w:rPr>
              <w:t>TM. CHÍNH PHỦ</w:t>
            </w:r>
            <w:r w:rsidRPr="00475B56">
              <w:rPr>
                <w:rFonts w:ascii="Arial" w:hAnsi="Arial" w:cs="Arial"/>
                <w:b/>
                <w:bCs/>
                <w:sz w:val="20"/>
                <w:szCs w:val="20"/>
              </w:rPr>
              <w:br/>
              <w:t>THỦ TƯỚNG</w:t>
            </w:r>
            <w:r w:rsidRPr="00475B56">
              <w:rPr>
                <w:rFonts w:ascii="Arial" w:hAnsi="Arial" w:cs="Arial"/>
                <w:b/>
                <w:bCs/>
                <w:sz w:val="20"/>
                <w:szCs w:val="20"/>
              </w:rPr>
              <w:br/>
            </w:r>
            <w:r w:rsidRPr="00475B56">
              <w:rPr>
                <w:rFonts w:ascii="Arial" w:hAnsi="Arial" w:cs="Arial"/>
                <w:b/>
                <w:bCs/>
                <w:sz w:val="20"/>
                <w:szCs w:val="20"/>
              </w:rPr>
              <w:br/>
            </w:r>
            <w:r w:rsidRPr="00475B56">
              <w:rPr>
                <w:rFonts w:ascii="Arial" w:hAnsi="Arial" w:cs="Arial"/>
                <w:b/>
                <w:bCs/>
                <w:sz w:val="20"/>
                <w:szCs w:val="20"/>
              </w:rPr>
              <w:br/>
            </w:r>
            <w:r w:rsidRPr="00475B56">
              <w:rPr>
                <w:rFonts w:ascii="Arial" w:hAnsi="Arial" w:cs="Arial"/>
                <w:b/>
                <w:bCs/>
                <w:sz w:val="20"/>
                <w:szCs w:val="20"/>
              </w:rPr>
              <w:br/>
            </w:r>
            <w:r w:rsidRPr="00475B56">
              <w:rPr>
                <w:rFonts w:ascii="Arial" w:hAnsi="Arial" w:cs="Arial"/>
                <w:b/>
                <w:bCs/>
                <w:sz w:val="20"/>
                <w:szCs w:val="20"/>
              </w:rPr>
              <w:br/>
              <w:t>Nguyễn Tấn Dũng</w:t>
            </w:r>
          </w:p>
        </w:tc>
      </w:tr>
    </w:tbl>
    <w:p w14:paraId="7C6F2BA1" w14:textId="77777777" w:rsidR="00475B56" w:rsidRPr="00475B56" w:rsidRDefault="00475B56" w:rsidP="00475B56">
      <w:pPr>
        <w:pStyle w:val="NormalWeb"/>
        <w:spacing w:before="0" w:beforeAutospacing="0" w:after="0" w:afterAutospacing="0"/>
        <w:rPr>
          <w:rFonts w:ascii="Arial" w:hAnsi="Arial" w:cs="Arial"/>
          <w:sz w:val="20"/>
          <w:szCs w:val="20"/>
        </w:rPr>
      </w:pPr>
      <w:r w:rsidRPr="00475B56">
        <w:rPr>
          <w:rFonts w:ascii="Arial" w:hAnsi="Arial" w:cs="Arial"/>
          <w:b/>
          <w:bCs/>
          <w:sz w:val="20"/>
          <w:szCs w:val="20"/>
        </w:rPr>
        <w:t> </w:t>
      </w:r>
    </w:p>
    <w:p w14:paraId="4FE9BFB1" w14:textId="77777777" w:rsidR="00DB5956" w:rsidRPr="00475B56" w:rsidRDefault="00DB5956" w:rsidP="00475B56">
      <w:pPr>
        <w:rPr>
          <w:rFonts w:ascii="Arial" w:hAnsi="Arial" w:cs="Arial"/>
          <w:sz w:val="20"/>
          <w:szCs w:val="20"/>
        </w:rPr>
      </w:pPr>
    </w:p>
    <w:sectPr w:rsidR="00DB5956" w:rsidRPr="00475B56"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1D370" w14:textId="77777777" w:rsidR="00717207" w:rsidRDefault="00717207">
      <w:r>
        <w:separator/>
      </w:r>
    </w:p>
  </w:endnote>
  <w:endnote w:type="continuationSeparator" w:id="0">
    <w:p w14:paraId="486257AA" w14:textId="77777777" w:rsidR="00717207" w:rsidRDefault="00717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BB9EA" w14:textId="77777777" w:rsidR="0031309C" w:rsidRDefault="0031309C">
    <w:pPr>
      <w:pStyle w:val="Footer"/>
    </w:pPr>
    <w:r>
      <w:pict w14:anchorId="18BE3E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58.2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39BB8" w14:textId="77777777" w:rsidR="00717207" w:rsidRDefault="00717207">
      <w:r>
        <w:separator/>
      </w:r>
    </w:p>
  </w:footnote>
  <w:footnote w:type="continuationSeparator" w:id="0">
    <w:p w14:paraId="54365567" w14:textId="77777777" w:rsidR="00717207" w:rsidRDefault="00717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70F91"/>
    <w:multiLevelType w:val="singleLevel"/>
    <w:tmpl w:val="D8166892"/>
    <w:lvl w:ilvl="0">
      <w:start w:val="1"/>
      <w:numFmt w:val="decimal"/>
      <w:lvlText w:val="%1."/>
      <w:lvlJc w:val="left"/>
      <w:pPr>
        <w:tabs>
          <w:tab w:val="num" w:pos="360"/>
        </w:tabs>
        <w:ind w:left="360" w:hanging="360"/>
      </w:pPr>
      <w:rPr>
        <w:rFonts w:hint="default"/>
      </w:rPr>
    </w:lvl>
  </w:abstractNum>
  <w:abstractNum w:abstractNumId="1" w15:restartNumberingAfterBreak="0">
    <w:nsid w:val="35AD6F84"/>
    <w:multiLevelType w:val="hybridMultilevel"/>
    <w:tmpl w:val="D1D46EF2"/>
    <w:lvl w:ilvl="0" w:tplc="D8166892">
      <w:start w:val="1"/>
      <w:numFmt w:val="decimal"/>
      <w:lvlText w:val="%1."/>
      <w:lvlJc w:val="left"/>
      <w:pPr>
        <w:tabs>
          <w:tab w:val="num" w:pos="360"/>
        </w:tabs>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984BE1"/>
    <w:multiLevelType w:val="singleLevel"/>
    <w:tmpl w:val="0409000F"/>
    <w:lvl w:ilvl="0">
      <w:start w:val="1"/>
      <w:numFmt w:val="decimal"/>
      <w:lvlText w:val="%1."/>
      <w:lvlJc w:val="left"/>
      <w:pPr>
        <w:tabs>
          <w:tab w:val="num" w:pos="360"/>
        </w:tabs>
        <w:ind w:left="360" w:hanging="360"/>
      </w:pPr>
      <w:rPr>
        <w:rFonts w:hint="default"/>
      </w:rPr>
    </w:lvl>
  </w:abstractNum>
  <w:num w:numId="1" w16cid:durableId="994648335">
    <w:abstractNumId w:val="0"/>
  </w:num>
  <w:num w:numId="2" w16cid:durableId="1978753125">
    <w:abstractNumId w:val="2"/>
  </w:num>
  <w:num w:numId="3" w16cid:durableId="1020859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23396"/>
    <w:rsid w:val="00036279"/>
    <w:rsid w:val="000562CF"/>
    <w:rsid w:val="000576DA"/>
    <w:rsid w:val="00061A0A"/>
    <w:rsid w:val="00087433"/>
    <w:rsid w:val="0009245D"/>
    <w:rsid w:val="000D2E8A"/>
    <w:rsid w:val="000D2FE9"/>
    <w:rsid w:val="00106246"/>
    <w:rsid w:val="00106DC7"/>
    <w:rsid w:val="00116018"/>
    <w:rsid w:val="001728A0"/>
    <w:rsid w:val="001C5873"/>
    <w:rsid w:val="002309D2"/>
    <w:rsid w:val="00255FD2"/>
    <w:rsid w:val="002645CC"/>
    <w:rsid w:val="00291234"/>
    <w:rsid w:val="002D0F0C"/>
    <w:rsid w:val="0031309C"/>
    <w:rsid w:val="003253E8"/>
    <w:rsid w:val="00391330"/>
    <w:rsid w:val="0039176C"/>
    <w:rsid w:val="003A6991"/>
    <w:rsid w:val="003B145F"/>
    <w:rsid w:val="003D1BA0"/>
    <w:rsid w:val="003E1FF7"/>
    <w:rsid w:val="003F0558"/>
    <w:rsid w:val="0040224E"/>
    <w:rsid w:val="00435C20"/>
    <w:rsid w:val="0044551E"/>
    <w:rsid w:val="00454FDF"/>
    <w:rsid w:val="00462F71"/>
    <w:rsid w:val="00472398"/>
    <w:rsid w:val="00475B56"/>
    <w:rsid w:val="004B15F3"/>
    <w:rsid w:val="004D5B93"/>
    <w:rsid w:val="004F1DFF"/>
    <w:rsid w:val="004F49DA"/>
    <w:rsid w:val="00527520"/>
    <w:rsid w:val="00571491"/>
    <w:rsid w:val="00580F1C"/>
    <w:rsid w:val="005E1CF2"/>
    <w:rsid w:val="005E3E48"/>
    <w:rsid w:val="005E5EA0"/>
    <w:rsid w:val="005F09D2"/>
    <w:rsid w:val="00631356"/>
    <w:rsid w:val="00636818"/>
    <w:rsid w:val="00694870"/>
    <w:rsid w:val="00697D32"/>
    <w:rsid w:val="006B5B47"/>
    <w:rsid w:val="006D629F"/>
    <w:rsid w:val="006E581A"/>
    <w:rsid w:val="00701746"/>
    <w:rsid w:val="00717207"/>
    <w:rsid w:val="00717EF3"/>
    <w:rsid w:val="00727E20"/>
    <w:rsid w:val="00754BEF"/>
    <w:rsid w:val="00757048"/>
    <w:rsid w:val="00764FBE"/>
    <w:rsid w:val="00800CD8"/>
    <w:rsid w:val="008255D0"/>
    <w:rsid w:val="008662C4"/>
    <w:rsid w:val="00890F08"/>
    <w:rsid w:val="00897B19"/>
    <w:rsid w:val="008B34E1"/>
    <w:rsid w:val="008C34C9"/>
    <w:rsid w:val="008D0F45"/>
    <w:rsid w:val="0091028B"/>
    <w:rsid w:val="009304DB"/>
    <w:rsid w:val="00930ABD"/>
    <w:rsid w:val="009474B2"/>
    <w:rsid w:val="00980D5E"/>
    <w:rsid w:val="009850FC"/>
    <w:rsid w:val="0099426C"/>
    <w:rsid w:val="009A0F85"/>
    <w:rsid w:val="009B0FB3"/>
    <w:rsid w:val="009B638E"/>
    <w:rsid w:val="009E186B"/>
    <w:rsid w:val="009E27E4"/>
    <w:rsid w:val="009F203E"/>
    <w:rsid w:val="00A10E23"/>
    <w:rsid w:val="00A24CE7"/>
    <w:rsid w:val="00A87BFF"/>
    <w:rsid w:val="00A95431"/>
    <w:rsid w:val="00AA58F3"/>
    <w:rsid w:val="00AB6645"/>
    <w:rsid w:val="00AC5E84"/>
    <w:rsid w:val="00AD366F"/>
    <w:rsid w:val="00AE5897"/>
    <w:rsid w:val="00AE753A"/>
    <w:rsid w:val="00AE7BB1"/>
    <w:rsid w:val="00B22ADD"/>
    <w:rsid w:val="00B3003F"/>
    <w:rsid w:val="00B55345"/>
    <w:rsid w:val="00BE4492"/>
    <w:rsid w:val="00C13F1C"/>
    <w:rsid w:val="00C16008"/>
    <w:rsid w:val="00C74E0E"/>
    <w:rsid w:val="00CA5C3A"/>
    <w:rsid w:val="00CB2D39"/>
    <w:rsid w:val="00CB70B0"/>
    <w:rsid w:val="00D469F9"/>
    <w:rsid w:val="00DB0D72"/>
    <w:rsid w:val="00DB5956"/>
    <w:rsid w:val="00DE4615"/>
    <w:rsid w:val="00DF4652"/>
    <w:rsid w:val="00E15357"/>
    <w:rsid w:val="00E3591F"/>
    <w:rsid w:val="00E410C4"/>
    <w:rsid w:val="00EA0280"/>
    <w:rsid w:val="00EB3332"/>
    <w:rsid w:val="00EB783F"/>
    <w:rsid w:val="00ED4686"/>
    <w:rsid w:val="00EE46E5"/>
    <w:rsid w:val="00EF490C"/>
    <w:rsid w:val="00F303CD"/>
    <w:rsid w:val="00F31855"/>
    <w:rsid w:val="00F86CFF"/>
    <w:rsid w:val="00FB538C"/>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565761"/>
  <w15:chartTrackingRefBased/>
  <w15:docId w15:val="{05F52D5E-07C7-4459-AEB6-03A1CBDE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13998</Words>
  <Characters>79790</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93601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Huu Vuong</cp:lastModifiedBy>
  <cp:revision>2</cp:revision>
  <dcterms:created xsi:type="dcterms:W3CDTF">2025-09-19T03:33:00Z</dcterms:created>
  <dcterms:modified xsi:type="dcterms:W3CDTF">2025-09-19T03:33:00Z</dcterms:modified>
</cp:coreProperties>
</file>