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HULL-VISUAL-FIXUP-02 — Generated Hull Placement Audit Report</w:t>
      </w:r>
    </w:p>
    <w:p>
      <w:pPr>
        <w:jc w:val="center"/>
      </w:pPr>
      <w:r>
        <w:rPr>
          <w:b/>
          <w:color w:val="CC0000"/>
          <w:sz w:val="24"/>
        </w:rPr>
        <w:t>Phase 1 Audit Only — No Implementation</w:t>
        <w:br/>
      </w:r>
      <w:r>
        <w:t>Project: Four Elements Phaser</w:t>
        <w:br/>
      </w:r>
      <w:r>
        <w:t>Repo: ratoker-jpg/four-elements-phaser</w:t>
        <w:br/>
      </w:r>
      <w:r>
        <w:t>Date: 2026-06-06</w:t>
        <w:br/>
      </w:r>
      <w:r>
        <w:t>Branch: latest origin/main (post PR #226 merge)</w:t>
        <w:br/>
      </w:r>
    </w:p>
    <w:p/>
    <w:p>
      <w:pPr>
        <w:pStyle w:val="Heading2"/>
      </w:pPr>
      <w:r>
        <w:t>1. Executive Summary</w:t>
      </w:r>
    </w:p>
    <w:p>
      <w:r>
        <w:t>This audit investigates why generated hull sprites appear visually offset from the selection ring and logical cell center in the Arena blockout vehicle renderer. The audit covers the full hull rendering pipeline: asset resolution, preloading, positioning, scaling, origin/anchor, depth sorting, and fallback behavior. It also examines the HP bar and debug label overlap with generated hull sprites.</w:t>
      </w:r>
    </w:p>
    <w:p>
      <w:r>
        <w:t>Root cause identified: the generated hull sprites are 512x512 pre-rendered isometric images that, at scale 0.24, produce approximately 123x123 pixel visuals. This is roughly 7x larger than the blockout body cube they replace (16x10 pixels for wasp). The origin Y=0.75 places the sprite's ground contact point at the body center (cx, cy), which is correct for ground alignment, but the visual body of the tank extends far above and around the selection ring, making the hull appear "offset" and "shifted" relative to the ring and cell center. Furthermore, the HP bar and debug label are positioned based on blockout Z-heights (only ~15-27 pixels above ground), which places them inside the generated hull body, causing visible overlap.</w:t>
      </w:r>
    </w:p>
    <w:p>
      <w:r>
        <w:t>The fix requires two coordinated changes: (1) per-hull visual tuning parameters (scale, originY, offsetY) in the generated hull asset registry, and (2) renderer adjustments in BlockoutVehicleRenderer to lift HP bars and debug labels above the generated hull body when the hull sprite is active. No PNG asset changes are needed. No gameplay, turret, or PreloadScene changes are needed.</w:t>
      </w:r>
    </w:p>
    <w:p>
      <w:r>
        <w:rPr>
          <w:b/>
          <w:color w:val="008800"/>
          <w:sz w:val="28"/>
        </w:rPr>
        <w:t>Verdict: READY FOR HULL-VISUAL-FIXUP-02</w:t>
      </w:r>
    </w:p>
    <w:p>
      <w:pPr>
        <w:pStyle w:val="Heading2"/>
      </w:pPr>
      <w:r>
        <w:t>2. Current Hull Rendering Path</w:t>
      </w:r>
    </w:p>
    <w:p>
      <w:pPr>
        <w:pStyle w:val="Heading3"/>
      </w:pPr>
      <w:r>
        <w:t>2.1 Resolution</w:t>
      </w:r>
    </w:p>
    <w:p>
      <w:r>
        <w:t>Generated hull sprites are resolved in BlockoutVehicleRenderer.syncFromState() by calling resolveGeneratedHullKey(scene, bodyId, faction, modificationLevel, bodyAngle). This function in generatedHullAssets.ts maps the runtime bodyId to a GeneratedHullId, resolves the faction (falling back to cyan), maps the modificationLevel to a mod string (m0-m3), quantizes the bodyAngle to an 8-direction index, doubles it to a 16-direction index, builds a texture key (format: generated_hull_wasp_cyan_m0_dir00), and checks if the texture exists in the scene's TextureManager. If it exists, the key is returned; otherwise null triggers the blockout cube fallback.</w:t>
      </w:r>
    </w:p>
    <w:p>
      <w:pPr>
        <w:pStyle w:val="Heading3"/>
      </w:pPr>
      <w:r>
        <w:t>2.2 Preloading</w:t>
      </w:r>
    </w:p>
    <w:p>
      <w:r>
        <w:t>PreloadScene preloads a limited Arena subset: 7 hulls x 2 factions (cyan, green) x m0 x 16 directions = 224 PNGs. The full matrix (7 x 4 x 4 x 16 = 1792 PNGs) is addressable by code but NOT preloaded. The preloading uses preloadGeneratedHullSet() which queues 16 scene.load.image() calls per hull+faction+mod combination, with duplicate-key protection (skips already-loaded textures).</w:t>
      </w:r>
    </w:p>
    <w:p>
      <w:pPr>
        <w:pStyle w:val="Heading3"/>
      </w:pPr>
      <w:r>
        <w:t>2.3 Positioning</w:t>
      </w:r>
    </w:p>
    <w:p>
      <w:r>
        <w:t>The hull sprite is positioned at hullSprite.setPosition(cx, cy) where cx and cy are the screen-space body center coordinates computed as: cx = vehicle.worldX + offset.x + bodyImpulseX, cy = vehicle.worldY + offset.y + bodyImpulseY. The body impulse offsets account for recoil body movement. This is the same (cx, cy) used for drawing the selection ring, hover ring, shadow, and target ring — all ground-plane projected primitives centered at the vehicle's ground contact point.</w:t>
      </w:r>
    </w:p>
    <w:p>
      <w:pPr>
        <w:pStyle w:val="Heading3"/>
      </w:pPr>
      <w:r>
        <w:t>2.4 Scaling</w:t>
      </w:r>
    </w:p>
    <w:p>
      <w:r>
        <w:t>The hull sprite is scaled using hullSprite.setScale(GENERATED_HULL_SCALE) where GENERATED_HULL_SCALE = 0.24. This produces a 512 x 0.24 = 122.88 pixel display size. The actual non-transparent content within each hull sprite varies: wasp E-direction has content 446x244 pixels, which at 0.24 scale renders as approximately 107x59 pixels. By comparison, the blockout body cube for wasp (small_fast shape) is only 16x10 pixels — the generated hull is approximately 6.7x wider and 5.9x taller than the cube it replaces.</w:t>
      </w:r>
    </w:p>
    <w:p>
      <w:pPr>
        <w:pStyle w:val="Heading3"/>
      </w:pPr>
      <w:r>
        <w:t>2.5 Origin/Anchor</w:t>
      </w:r>
    </w:p>
    <w:p>
      <w:r>
        <w:t>The hull sprite uses hullSprite.setOrigin(GENERATED_HULL_ORIGIN_X, GENERATED_HULL_ORIGIN_Y) where GENERATED_HULL_ORIGIN_X = 0.5 and GENERATED_HULL_ORIGIN_Y = 0.75. The origin at (0.5, 0.75) means the sprite's anchor point is at the horizontal center and 75% down from the top of the 512x512 canvas (pixel y=384). This anchor is placed at the screen-space body center (cx, cy).</w:t>
      </w:r>
    </w:p>
    <w:p>
      <w:r>
        <w:t>Sprite content analysis reveals that the ground contact point (bottom of visible content) across all 7 hulls in the E-direction is approximately at y = 0.72-0.75 of the canvas height. The current origin Y = 0.75 is very close to the ground contact for most hulls, which is correct for aligning the sprite's ground contact with the selection ring. However, the visual body center of the content is much higher — at approximately y = 0.48-0.52 of the canvas — meaning the visual body appears roughly 30 pixels above the anchor point at 0.24 scale.</w:t>
      </w:r>
    </w:p>
    <w:p>
      <w:pPr>
        <w:pStyle w:val="Heading3"/>
      </w:pPr>
      <w:r>
        <w:t>2.6 Depth Sorting</w:t>
      </w:r>
    </w:p>
    <w:p>
      <w:r>
        <w:t>Hull sprites share the same depth sorting as vehicleGraphics: both use BLOCKOUT_DEPTH as a base, with per-vehicle sorted order offset from sortByDepth(). The hull sprite depth is set to match the vehicle graphics depth exactly: hullSprite.setDepth(BLOCKOUT_DEPTH + orderIdx). The debug label is placed one depth unit above: label.setDepth(BLOCKOUT_DEPTH + orderIdx + 1). There is no separate overlay layer for HP bars above the hull sprite — the HP bar is drawn on the vehicleGraphics object at the same depth as the hull sprite, relying on Phaser's internal render order within the Graphics object to draw later commands on top.</w:t>
      </w:r>
    </w:p>
    <w:p>
      <w:pPr>
        <w:pStyle w:val="Heading3"/>
      </w:pPr>
      <w:r>
        <w:t>2.7 Fallback</w:t>
      </w:r>
    </w:p>
    <w:p>
      <w:r>
        <w:t>When resolveGeneratedHullKey returns null (texture not loaded or bodyId not in the hull registry), the renderer destroys the hull sprite and falls back to the blockout body cube drawn with drawProjectedBox(). This produces a small pseudo-isometric box (16x10 for wasp) using the body faction color with side, base, and top faces. The fallback also includes track animation indicators. When the generated hull sprite is active, the body box is skipped entirely and track animation indicators are also skipped (the generated sprite includes track detail).</w:t>
      </w:r>
    </w:p>
    <w:p>
      <w:pPr>
        <w:pStyle w:val="Heading2"/>
      </w:pPr>
      <w:r>
        <w:t>3. Root Cause Hypothesis</w:t>
      </w:r>
    </w:p>
    <w:p>
      <w:pPr>
        <w:pStyle w:val="Heading3"/>
      </w:pPr>
      <w:r>
        <w:t>3.1 Primary cause: scale mismatch between generated hull and blockout geometry</w:t>
      </w:r>
    </w:p>
    <w:p>
      <w:r>
        <w:t>The blockout body cube is tiny (16x10 pixels for wasp, up to 32x22 for mammoth). The generated hull sprite at scale 0.24 is 6-7x larger visually. The selection ring (SELECTION_RING_WORLD_RADIUS = 0.65, projecting to approximately 25 screen pixels) was designed to surround the blockout cube. With the generated hull, the visual body extends far beyond the ring in all directions, making the ring appear to sit at the "feet" of a much larger tank — creating the visual impression of an offset or misalignment even though the anchor point is technically correct.</w:t>
      </w:r>
    </w:p>
    <w:p>
      <w:pPr>
        <w:pStyle w:val="Heading3"/>
      </w:pPr>
      <w:r>
        <w:t>3.2 Secondary cause: HP bar and label positioned for blockout cube height</w:t>
      </w:r>
    </w:p>
    <w:p>
      <w:r>
        <w:t>The HP bar is drawn at Z = BLOCKOUT_VEHICLE_BODY_Z + BLOCKOUT_TURRET_Z_OFFSET + 0.15 = 0.25 + 0.05 + 0.15 = 0.45 world units. With basisZ = (0, -60), this places the HP bar at cy - 27 screen pixels. The debug label is at Z = 0.40, placing it at cy - 24 pixels. The generated hull visual body center is at approximately cy - 30 pixels (origin Y=0.75, content center Y=0.51, delta = 0.24 x 512 x 0.24 = approximately 30 pixels above anchor). The HP bar and label are therefore inside the hull body, not above it. For the blockout cube, the body top is at cy - 15 pixels (Z=0.25, basisZ.y=-60), so the HP bar at cy - 27 is 12 pixels above the cube top — no overlap. This confirms the overlap is caused by the much larger visual footprint of the generated hull sprite.</w:t>
      </w:r>
    </w:p>
    <w:p>
      <w:pPr>
        <w:pStyle w:val="Heading3"/>
      </w:pPr>
      <w:r>
        <w:t>3.3 Tertiary cause: per-direction origin variation</w:t>
      </w:r>
    </w:p>
    <w:p>
      <w:r>
        <w:t>The sprite content center shifts by direction. For wasp: E-direction center Y = 0.508, S-direction = 0.485, SW-direction = 0.470. The bottom content row also shifts: E = 0.742, SE = 0.686, SW = 0.695. A single global origin Y = 0.75 cannot be optimal for all directions. For SW-facing sprites, the content bottom is at approximately 0.695 but the origin is at 0.75, placing the anchor 0.055 x 512 = 28 pixels below the actual ground contact. This causes the SW-facing hull to appear shifted upward relative to other directions. However, this is a secondary effect — the primary visual issue is the scale mismatch.</w:t>
      </w:r>
    </w:p>
    <w:p>
      <w:pPr>
        <w:pStyle w:val="Heading3"/>
      </w:pPr>
      <w:r>
        <w:t>3.4 Checked possible causes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Possible Cause</w:t>
            </w:r>
          </w:p>
        </w:tc>
        <w:tc>
          <w:tcPr>
            <w:tcW w:type="dxa" w:w="2880"/>
          </w:tcPr>
          <w:p>
            <w:r>
              <w:rPr>
                <w:b/>
              </w:rPr>
              <w:t>Status</w:t>
            </w:r>
          </w:p>
        </w:tc>
        <w:tc>
          <w:tcPr>
            <w:tcW w:type="dxa" w:w="2880"/>
          </w:tcPr>
          <w:p>
            <w:r>
              <w:rPr>
                <w:b/>
              </w:rPr>
              <w:t>Evidence</w:t>
            </w:r>
          </w:p>
        </w:tc>
      </w:tr>
      <w:tr>
        <w:tc>
          <w:tcPr>
            <w:tcW w:type="dxa" w:w="2880"/>
          </w:tcPr>
          <w:p>
            <w:r>
              <w:t>GENERATED_HULL_ORIGIN_X/Y too generic</w:t>
            </w:r>
          </w:p>
        </w:tc>
        <w:tc>
          <w:tcPr>
            <w:tcW w:type="dxa" w:w="2880"/>
          </w:tcPr>
          <w:p>
            <w:r>
              <w:t>PARTIALLY</w:t>
            </w:r>
          </w:p>
        </w:tc>
        <w:tc>
          <w:tcPr>
            <w:tcW w:type="dxa" w:w="2880"/>
          </w:tcPr>
          <w:p>
            <w:r>
              <w:t>X=0.5 is perfect for all hulls/dirs. Y=0.75 is close to ground contact for E-dir but off for SW/SE dirs (delta up to 0.055).</w:t>
            </w:r>
          </w:p>
        </w:tc>
      </w:tr>
      <w:tr>
        <w:tc>
          <w:tcPr>
            <w:tcW w:type="dxa" w:w="2880"/>
          </w:tcPr>
          <w:p>
            <w:r>
              <w:t>GENERATED_HULL_SCALE too large/small</w:t>
            </w:r>
          </w:p>
        </w:tc>
        <w:tc>
          <w:tcPr>
            <w:tcW w:type="dxa" w:w="2880"/>
          </w:tcPr>
          <w:p>
            <w:r>
              <w:t>PRIMARY</w:t>
            </w:r>
          </w:p>
        </w:tc>
        <w:tc>
          <w:tcPr>
            <w:tcW w:type="dxa" w:w="2880"/>
          </w:tcPr>
          <w:p>
            <w:r>
              <w:t>Scale 0.24 produces approx 107x59px visual vs 16x10px cube. The hull is 6-7x larger, causing perceived offset and ring dwarfing.</w:t>
            </w:r>
          </w:p>
        </w:tc>
      </w:tr>
      <w:tr>
        <w:tc>
          <w:tcPr>
            <w:tcW w:type="dxa" w:w="2880"/>
          </w:tcPr>
          <w:p>
            <w:r>
              <w:t>Sprite canvas has empty padding</w:t>
            </w:r>
          </w:p>
        </w:tc>
        <w:tc>
          <w:tcPr>
            <w:tcW w:type="dxa" w:w="2880"/>
          </w:tcPr>
          <w:p>
            <w:r>
              <w:t>YES</w:t>
            </w:r>
          </w:p>
        </w:tc>
        <w:tc>
          <w:tcPr>
            <w:tcW w:type="dxa" w:w="2880"/>
          </w:tcPr>
          <w:p>
            <w:r>
              <w:t>Content is 446x244 of 512x512 for wasp. Approx 14% horizontal and 52% vertical padding. Origin at 0.75 compensates for vertical padding.</w:t>
            </w:r>
          </w:p>
        </w:tc>
      </w:tr>
      <w:tr>
        <w:tc>
          <w:tcPr>
            <w:tcW w:type="dxa" w:w="2880"/>
          </w:tcPr>
          <w:p>
            <w:r>
              <w:t>Sprite uses body center, should use ground anchor</w:t>
            </w:r>
          </w:p>
        </w:tc>
        <w:tc>
          <w:tcPr>
            <w:tcW w:type="dxa" w:w="2880"/>
          </w:tcPr>
          <w:p>
            <w:r>
              <w:t>NO</w:t>
            </w:r>
          </w:p>
        </w:tc>
        <w:tc>
          <w:tcPr>
            <w:tcW w:type="dxa" w:w="2880"/>
          </w:tcPr>
          <w:p>
            <w:r>
              <w:t>Already using ground anchor via origin Y=0.75. The anchor IS at the ground contact point.</w:t>
            </w:r>
          </w:p>
        </w:tc>
      </w:tr>
      <w:tr>
        <w:tc>
          <w:tcPr>
            <w:tcW w:type="dxa" w:w="2880"/>
          </w:tcPr>
          <w:p>
            <w:r>
              <w:t>Body center/recoil differs from ring center</w:t>
            </w:r>
          </w:p>
        </w:tc>
        <w:tc>
          <w:tcPr>
            <w:tcW w:type="dxa" w:w="2880"/>
          </w:tcPr>
          <w:p>
            <w:r>
              <w:t>NO</w:t>
            </w:r>
          </w:p>
        </w:tc>
        <w:tc>
          <w:tcPr>
            <w:tcW w:type="dxa" w:w="2880"/>
          </w:tcPr>
          <w:p>
            <w:r>
              <w:t>Both use same (cx, cy). Recoil impulse shifts both identically.</w:t>
            </w:r>
          </w:p>
        </w:tc>
      </w:tr>
      <w:tr>
        <w:tc>
          <w:tcPr>
            <w:tcW w:type="dxa" w:w="2880"/>
          </w:tcPr>
          <w:p>
            <w:r>
              <w:t>Hull mount/body profile size mismatch</w:t>
            </w:r>
          </w:p>
        </w:tc>
        <w:tc>
          <w:tcPr>
            <w:tcW w:type="dxa" w:w="2880"/>
          </w:tcPr>
          <w:p>
            <w:r>
              <w:t>NO</w:t>
            </w:r>
          </w:p>
        </w:tc>
        <w:tc>
          <w:tcPr>
            <w:tcW w:type="dxa" w:w="2880"/>
          </w:tcPr>
          <w:p>
            <w:r>
              <w:t>Blockout body size (SHAPE_SIZE_MAP) only affects the cube geometry, not the generated sprite. The sprite size is controlled by GENERATED_HULL_SCALE.</w:t>
            </w:r>
          </w:p>
        </w:tc>
      </w:tr>
      <w:tr>
        <w:tc>
          <w:tcPr>
            <w:tcW w:type="dxa" w:w="2880"/>
          </w:tcPr>
          <w:p>
            <w:r>
              <w:t>All hulls need same offset</w:t>
            </w:r>
          </w:p>
        </w:tc>
        <w:tc>
          <w:tcPr>
            <w:tcW w:type="dxa" w:w="2880"/>
          </w:tcPr>
          <w:p>
            <w:r>
              <w:t>PARTIALLY</w:t>
            </w:r>
          </w:p>
        </w:tc>
        <w:tc>
          <w:tcPr>
            <w:tcW w:type="dxa" w:w="2880"/>
          </w:tcPr>
          <w:p>
            <w:r>
              <w:t>All hulls need the same TYPE of fix (higher HP/label), but per-hull scale/origin tuning differs. Hornet Y=0.522, Dictator Y=0.537 content centers differ.</w:t>
            </w:r>
          </w:p>
        </w:tc>
      </w:tr>
    </w:tbl>
    <w:p>
      <w:pPr>
        <w:pStyle w:val="Heading2"/>
      </w:pPr>
      <w:r>
        <w:t>4. Recommended Fix Design</w:t>
      </w:r>
    </w:p>
    <w:p>
      <w:pPr>
        <w:pStyle w:val="Heading3"/>
      </w:pPr>
      <w:r>
        <w:t>4.1 Option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Option</w:t>
            </w:r>
          </w:p>
        </w:tc>
        <w:tc>
          <w:tcPr>
            <w:tcW w:type="dxa" w:w="2160"/>
          </w:tcPr>
          <w:p>
            <w:r>
              <w:rPr>
                <w:b/>
              </w:rPr>
              <w:t>Description</w:t>
            </w:r>
          </w:p>
        </w:tc>
        <w:tc>
          <w:tcPr>
            <w:tcW w:type="dxa" w:w="2160"/>
          </w:tcPr>
          <w:p>
            <w:r>
              <w:rPr>
                <w:b/>
              </w:rPr>
              <w:t>Pros</w:t>
            </w:r>
          </w:p>
        </w:tc>
        <w:tc>
          <w:tcPr>
            <w:tcW w:type="dxa" w:w="2160"/>
          </w:tcPr>
          <w:p>
            <w:r>
              <w:rPr>
                <w:b/>
              </w:rPr>
              <w:t>Cons</w:t>
            </w:r>
          </w:p>
        </w:tc>
      </w:tr>
      <w:tr>
        <w:tc>
          <w:tcPr>
            <w:tcW w:type="dxa" w:w="2160"/>
          </w:tcPr>
          <w:p>
            <w:r>
              <w:t>A) Global origin/scale only</w:t>
            </w:r>
          </w:p>
        </w:tc>
        <w:tc>
          <w:tcPr>
            <w:tcW w:type="dxa" w:w="2160"/>
          </w:tcPr>
          <w:p>
            <w:r>
              <w:t>Change GENERATED_HULL_ORIGIN_Y and/or GENERATED_HULL_SCALE globally</w:t>
            </w:r>
          </w:p>
        </w:tc>
        <w:tc>
          <w:tcPr>
            <w:tcW w:type="dxa" w:w="2160"/>
          </w:tcPr>
          <w:p>
            <w:r>
              <w:t>Simplest change, one constant</w:t>
            </w:r>
          </w:p>
        </w:tc>
        <w:tc>
          <w:tcPr>
            <w:tcW w:type="dxa" w:w="2160"/>
          </w:tcPr>
          <w:p>
            <w:r>
              <w:t>Cannot fix per-hull differences; per-direction origin drift unaddressed; may overcorrect some hulls</w:t>
            </w:r>
          </w:p>
        </w:tc>
      </w:tr>
      <w:tr>
        <w:tc>
          <w:tcPr>
            <w:tcW w:type="dxa" w:w="2160"/>
          </w:tcPr>
          <w:p>
            <w:r>
              <w:t>B) Per-hull visual offsets</w:t>
            </w:r>
          </w:p>
        </w:tc>
        <w:tc>
          <w:tcPr>
            <w:tcW w:type="dxa" w:w="2160"/>
          </w:tcPr>
          <w:p>
            <w:r>
              <w:t>Add optional per-hull profile: scale, originY, offsetY to generatedHullAssets.ts</w:t>
            </w:r>
          </w:p>
        </w:tc>
        <w:tc>
          <w:tcPr>
            <w:tcW w:type="dxa" w:w="2160"/>
          </w:tcPr>
          <w:p>
            <w:r>
              <w:t>Tunes each hull independently; handles different body proportions; default fallback keeps current behavior</w:t>
            </w:r>
          </w:p>
        </w:tc>
        <w:tc>
          <w:tcPr>
            <w:tcW w:type="dxa" w:w="2160"/>
          </w:tcPr>
          <w:p>
            <w:r>
              <w:t>More code; needs per-hull visual QA to set values</w:t>
            </w:r>
          </w:p>
        </w:tc>
      </w:tr>
      <w:tr>
        <w:tc>
          <w:tcPr>
            <w:tcW w:type="dxa" w:w="2160"/>
          </w:tcPr>
          <w:p>
            <w:r>
              <w:t>C) Projected ground anchor</w:t>
            </w:r>
          </w:p>
        </w:tc>
        <w:tc>
          <w:tcPr>
            <w:tcW w:type="dxa" w:w="2160"/>
          </w:tcPr>
          <w:p>
            <w:r>
              <w:t>Position sprite using projected ground anchor instead of body center</w:t>
            </w:r>
          </w:p>
        </w:tc>
        <w:tc>
          <w:tcPr>
            <w:tcW w:type="dxa" w:w="2160"/>
          </w:tcPr>
          <w:p>
            <w:r>
              <w:t>Already doing this via origin Y=0.75; no change needed</w:t>
            </w:r>
          </w:p>
        </w:tc>
        <w:tc>
          <w:tcPr>
            <w:tcW w:type="dxa" w:w="2160"/>
          </w:tcPr>
          <w:p>
            <w:r>
              <w:t>Does not solve the HP/label overlap or scale mismatch</w:t>
            </w:r>
          </w:p>
        </w:tc>
      </w:tr>
      <w:tr>
        <w:tc>
          <w:tcPr>
            <w:tcW w:type="dxa" w:w="2160"/>
          </w:tcPr>
          <w:p>
            <w:r>
              <w:t>D) Re-render hull assets</w:t>
            </w:r>
          </w:p>
        </w:tc>
        <w:tc>
          <w:tcPr>
            <w:tcW w:type="dxa" w:w="2160"/>
          </w:tcPr>
          <w:p>
            <w:r>
              <w:t>Re-render all 1792 hull PNGs with adjusted camera/render settings</w:t>
            </w:r>
          </w:p>
        </w:tc>
        <w:tc>
          <w:tcPr>
            <w:tcW w:type="dxa" w:w="2160"/>
          </w:tcPr>
          <w:p>
            <w:r>
              <w:t>Fixes root cause at asset level; could eliminate padding</w:t>
            </w:r>
          </w:p>
        </w:tc>
        <w:tc>
          <w:tcPr>
            <w:tcW w:type="dxa" w:w="2160"/>
          </w:tcPr>
          <w:p>
            <w:r>
              <w:t>Not allowed per user scope; massive effort; does not fix HP/label</w:t>
            </w:r>
          </w:p>
        </w:tc>
      </w:tr>
      <w:tr>
        <w:tc>
          <w:tcPr>
            <w:tcW w:type="dxa" w:w="2160"/>
          </w:tcPr>
          <w:p>
            <w:r>
              <w:t>E) Runtime hack in renderer</w:t>
            </w:r>
          </w:p>
        </w:tc>
        <w:tc>
          <w:tcPr>
            <w:tcW w:type="dxa" w:w="2160"/>
          </w:tcPr>
          <w:p>
            <w:r>
              <w:t>Adjust HP/label/overlay positions only when generated hull is active</w:t>
            </w:r>
          </w:p>
        </w:tc>
        <w:tc>
          <w:tcPr>
            <w:tcW w:type="dxa" w:w="2160"/>
          </w:tcPr>
          <w:p>
            <w:r>
              <w:t>Targeted fix for overlap; does not change asset constants</w:t>
            </w:r>
          </w:p>
        </w:tc>
        <w:tc>
          <w:tcPr>
            <w:tcW w:type="dxa" w:w="2160"/>
          </w:tcPr>
          <w:p>
            <w:r>
              <w:t>Does not fix perceived offset from ring; still needs per-hull tuning</w:t>
            </w:r>
          </w:p>
        </w:tc>
      </w:tr>
    </w:tbl>
    <w:p>
      <w:pPr>
        <w:pStyle w:val="Heading3"/>
      </w:pPr>
      <w:r>
        <w:t>4.2 Recommended: Option B + E combined</w:t>
      </w:r>
    </w:p>
    <w:p>
      <w:r>
        <w:t>The safest minimal design combines per-hull visual tuning (Option B) with renderer HP/label adjustment (Option E). This addresses both the perceived offset (via per-hull origin/scale tuning) and the HP/label overlap (via conditional position adjustment in the renderer).</w:t>
      </w:r>
    </w:p>
    <w:p>
      <w:pPr>
        <w:pStyle w:val="Heading3"/>
      </w:pPr>
      <w:r>
        <w:t>4.3 Proposed design details</w:t>
      </w:r>
    </w:p>
    <w:p>
      <w:r>
        <w:t>Add a HULL_VISUAL_PROFILES map to generatedHullAssets.ts with per-hull tuning parameters. Each profile contains: scale (number, default GENERATED_HULL_SCALE), originY (number, default GENERATED_HULL_ORIGIN_Y), and offsetY (number, screen pixels to shift sprite up/down from body center, default 0). The originX remains 0.5 for all hulls (confirmed correct by analysis). A helper function getHullVisualProfile(hullId) returns the profile or the default fallback. BlockoutVehicleRenderer uses the profile instead of the global constants when creating and positioning hull sprites.</w:t>
      </w:r>
    </w:p>
    <w:p>
      <w:r>
        <w:t>In BlockoutVehicleRenderer.renderVehicle(), when useGeneratedHull is true, the HP bar Z-offset should be increased to place it above the hull visual body. Currently the HP bar is at Z = 0.45 (cy - 27 pixels). The generated hull visual body extends to approximately cy - 59 pixels (top of content). The HP bar should be placed at approximately cy - 65 pixels, which corresponds to Z = (65/60) = 1.08 world units. A simpler approach: add a fixed pixel offset (e.g., 40 pixels upward) to the HP bar and label when the generated hull is active, bypassing the Z-based projection for these UI elements.</w:t>
      </w:r>
    </w:p>
    <w:p>
      <w:r>
        <w:t>Initial recommended per-hull originY values based on sprite content analysis (E-direction bottom row):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Hull</w:t>
            </w:r>
          </w:p>
        </w:tc>
        <w:tc>
          <w:tcPr>
            <w:tcW w:type="dxa" w:w="1728"/>
          </w:tcPr>
          <w:p>
            <w:r>
              <w:rPr>
                <w:b/>
              </w:rPr>
              <w:t>Content bottom (E-dir)</w:t>
            </w:r>
          </w:p>
        </w:tc>
        <w:tc>
          <w:tcPr>
            <w:tcW w:type="dxa" w:w="1728"/>
          </w:tcPr>
          <w:p>
            <w:r>
              <w:rPr>
                <w:b/>
              </w:rPr>
              <w:t>Recommended originY</w:t>
            </w:r>
          </w:p>
        </w:tc>
        <w:tc>
          <w:tcPr>
            <w:tcW w:type="dxa" w:w="1728"/>
          </w:tcPr>
          <w:p>
            <w:r>
              <w:rPr>
                <w:b/>
              </w:rPr>
              <w:t>Current originY</w:t>
            </w:r>
          </w:p>
        </w:tc>
        <w:tc>
          <w:tcPr>
            <w:tcW w:type="dxa" w:w="1728"/>
          </w:tcPr>
          <w:p>
            <w:r>
              <w:rPr>
                <w:b/>
              </w:rPr>
              <w:t>OffsetY (px)</w:t>
            </w:r>
          </w:p>
        </w:tc>
      </w:tr>
      <w:tr>
        <w:tc>
          <w:tcPr>
            <w:tcW w:type="dxa" w:w="1728"/>
          </w:tcPr>
          <w:p>
            <w:r>
              <w:t>wasp</w:t>
            </w:r>
          </w:p>
        </w:tc>
        <w:tc>
          <w:tcPr>
            <w:tcW w:type="dxa" w:w="1728"/>
          </w:tcPr>
          <w:p>
            <w:r>
              <w:t>0.742</w:t>
            </w:r>
          </w:p>
        </w:tc>
        <w:tc>
          <w:tcPr>
            <w:tcW w:type="dxa" w:w="1728"/>
          </w:tcPr>
          <w:p>
            <w:r>
              <w:t>0.74</w:t>
            </w:r>
          </w:p>
        </w:tc>
        <w:tc>
          <w:tcPr>
            <w:tcW w:type="dxa" w:w="1728"/>
          </w:tcPr>
          <w:p>
            <w:r>
              <w:t>0.75</w:t>
            </w:r>
          </w:p>
        </w:tc>
        <w:tc>
          <w:tcPr>
            <w:tcW w:type="dxa" w:w="1728"/>
          </w:tcPr>
          <w:p>
            <w:r>
              <w:t>+0 (pilot)</w:t>
            </w:r>
          </w:p>
        </w:tc>
      </w:tr>
      <w:tr>
        <w:tc>
          <w:tcPr>
            <w:tcW w:type="dxa" w:w="1728"/>
          </w:tcPr>
          <w:p>
            <w:r>
              <w:t>hornet</w:t>
            </w:r>
          </w:p>
        </w:tc>
        <w:tc>
          <w:tcPr>
            <w:tcW w:type="dxa" w:w="1728"/>
          </w:tcPr>
          <w:p>
            <w:r>
              <w:t>0.725</w:t>
            </w:r>
          </w:p>
        </w:tc>
        <w:tc>
          <w:tcPr>
            <w:tcW w:type="dxa" w:w="1728"/>
          </w:tcPr>
          <w:p>
            <w:r>
              <w:t>0.73</w:t>
            </w:r>
          </w:p>
        </w:tc>
        <w:tc>
          <w:tcPr>
            <w:tcW w:type="dxa" w:w="1728"/>
          </w:tcPr>
          <w:p>
            <w:r>
              <w:t>0.75</w:t>
            </w:r>
          </w:p>
        </w:tc>
        <w:tc>
          <w:tcPr>
            <w:tcW w:type="dxa" w:w="1728"/>
          </w:tcPr>
          <w:p>
            <w:r>
              <w:t>+2 (pilot)</w:t>
            </w:r>
          </w:p>
        </w:tc>
      </w:tr>
      <w:tr>
        <w:tc>
          <w:tcPr>
            <w:tcW w:type="dxa" w:w="1728"/>
          </w:tcPr>
          <w:p>
            <w:r>
              <w:t>hunter</w:t>
            </w:r>
          </w:p>
        </w:tc>
        <w:tc>
          <w:tcPr>
            <w:tcW w:type="dxa" w:w="1728"/>
          </w:tcPr>
          <w:p>
            <w:r>
              <w:t>0.746</w:t>
            </w:r>
          </w:p>
        </w:tc>
        <w:tc>
          <w:tcPr>
            <w:tcW w:type="dxa" w:w="1728"/>
          </w:tcPr>
          <w:p>
            <w:r>
              <w:t>0.75</w:t>
            </w:r>
          </w:p>
        </w:tc>
        <w:tc>
          <w:tcPr>
            <w:tcW w:type="dxa" w:w="1728"/>
          </w:tcPr>
          <w:p>
            <w:r>
              <w:t>0.75</w:t>
            </w:r>
          </w:p>
        </w:tc>
        <w:tc>
          <w:tcPr>
            <w:tcW w:type="dxa" w:w="1728"/>
          </w:tcPr>
          <w:p>
            <w:r>
              <w:t>+0 (pilot)</w:t>
            </w:r>
          </w:p>
        </w:tc>
      </w:tr>
      <w:tr>
        <w:tc>
          <w:tcPr>
            <w:tcW w:type="dxa" w:w="1728"/>
          </w:tcPr>
          <w:p>
            <w:r>
              <w:t>viking</w:t>
            </w:r>
          </w:p>
        </w:tc>
        <w:tc>
          <w:tcPr>
            <w:tcW w:type="dxa" w:w="1728"/>
          </w:tcPr>
          <w:p>
            <w:r>
              <w:t>0.748</w:t>
            </w:r>
          </w:p>
        </w:tc>
        <w:tc>
          <w:tcPr>
            <w:tcW w:type="dxa" w:w="1728"/>
          </w:tcPr>
          <w:p>
            <w:r>
              <w:t>0.75</w:t>
            </w:r>
          </w:p>
        </w:tc>
        <w:tc>
          <w:tcPr>
            <w:tcW w:type="dxa" w:w="1728"/>
          </w:tcPr>
          <w:p>
            <w:r>
              <w:t>0.75</w:t>
            </w:r>
          </w:p>
        </w:tc>
        <w:tc>
          <w:tcPr>
            <w:tcW w:type="dxa" w:w="1728"/>
          </w:tcPr>
          <w:p>
            <w:r>
              <w:t>+0 (pilot)</w:t>
            </w:r>
          </w:p>
        </w:tc>
      </w:tr>
      <w:tr>
        <w:tc>
          <w:tcPr>
            <w:tcW w:type="dxa" w:w="1728"/>
          </w:tcPr>
          <w:p>
            <w:r>
              <w:t>titan</w:t>
            </w:r>
          </w:p>
        </w:tc>
        <w:tc>
          <w:tcPr>
            <w:tcW w:type="dxa" w:w="1728"/>
          </w:tcPr>
          <w:p>
            <w:r>
              <w:t>0.732</w:t>
            </w:r>
          </w:p>
        </w:tc>
        <w:tc>
          <w:tcPr>
            <w:tcW w:type="dxa" w:w="1728"/>
          </w:tcPr>
          <w:p>
            <w:r>
              <w:t>0.73</w:t>
            </w:r>
          </w:p>
        </w:tc>
        <w:tc>
          <w:tcPr>
            <w:tcW w:type="dxa" w:w="1728"/>
          </w:tcPr>
          <w:p>
            <w:r>
              <w:t>0.75</w:t>
            </w:r>
          </w:p>
        </w:tc>
        <w:tc>
          <w:tcPr>
            <w:tcW w:type="dxa" w:w="1728"/>
          </w:tcPr>
          <w:p>
            <w:r>
              <w:t>+2 (pilot)</w:t>
            </w:r>
          </w:p>
        </w:tc>
      </w:tr>
      <w:tr>
        <w:tc>
          <w:tcPr>
            <w:tcW w:type="dxa" w:w="1728"/>
          </w:tcPr>
          <w:p>
            <w:r>
              <w:t>mammoth</w:t>
            </w:r>
          </w:p>
        </w:tc>
        <w:tc>
          <w:tcPr>
            <w:tcW w:type="dxa" w:w="1728"/>
          </w:tcPr>
          <w:p>
            <w:r>
              <w:t>0.740</w:t>
            </w:r>
          </w:p>
        </w:tc>
        <w:tc>
          <w:tcPr>
            <w:tcW w:type="dxa" w:w="1728"/>
          </w:tcPr>
          <w:p>
            <w:r>
              <w:t>0.74</w:t>
            </w:r>
          </w:p>
        </w:tc>
        <w:tc>
          <w:tcPr>
            <w:tcW w:type="dxa" w:w="1728"/>
          </w:tcPr>
          <w:p>
            <w:r>
              <w:t>0.75</w:t>
            </w:r>
          </w:p>
        </w:tc>
        <w:tc>
          <w:tcPr>
            <w:tcW w:type="dxa" w:w="1728"/>
          </w:tcPr>
          <w:p>
            <w:r>
              <w:t>+0 (pilot)</w:t>
            </w:r>
          </w:p>
        </w:tc>
      </w:tr>
      <w:tr>
        <w:tc>
          <w:tcPr>
            <w:tcW w:type="dxa" w:w="1728"/>
          </w:tcPr>
          <w:p>
            <w:r>
              <w:t>dictator</w:t>
            </w:r>
          </w:p>
        </w:tc>
        <w:tc>
          <w:tcPr>
            <w:tcW w:type="dxa" w:w="1728"/>
          </w:tcPr>
          <w:p>
            <w:r>
              <w:t>0.734</w:t>
            </w:r>
          </w:p>
        </w:tc>
        <w:tc>
          <w:tcPr>
            <w:tcW w:type="dxa" w:w="1728"/>
          </w:tcPr>
          <w:p>
            <w:r>
              <w:t>0.73</w:t>
            </w:r>
          </w:p>
        </w:tc>
        <w:tc>
          <w:tcPr>
            <w:tcW w:type="dxa" w:w="1728"/>
          </w:tcPr>
          <w:p>
            <w:r>
              <w:t>0.75</w:t>
            </w:r>
          </w:p>
        </w:tc>
        <w:tc>
          <w:tcPr>
            <w:tcW w:type="dxa" w:w="1728"/>
          </w:tcPr>
          <w:p>
            <w:r>
              <w:t>+2 (pilot)</w:t>
            </w:r>
          </w:p>
        </w:tc>
      </w:tr>
    </w:tbl>
    <w:p>
      <w:r>
        <w:t>Note: These are initial pilot values. The actual visual tuning must be confirmed by manual QA in Arena. The per-direction origin drift (e.g., wasp SW at 0.695 vs E at 0.742) is a known limitation of using a single origin per hull. A future enhancement could add per-direction origin offsets, but this is out of scope for the initial fixup.</w:t>
      </w:r>
    </w:p>
    <w:p>
      <w:pPr>
        <w:pStyle w:val="Heading2"/>
      </w:pPr>
      <w:r>
        <w:t>5. Label/HP Overlap Assessment</w:t>
      </w:r>
    </w:p>
    <w:p>
      <w:r>
        <w:t>The debug label and HP bar overlap the generated hull body because they are positioned based on blockout Z-heights that assume a small body cube (15 pixels tall at most). The generated hull sprite extends approximately 59 pixels above the ground contact point (for wasp at scale 0.24), while the blockout cube only extends 15 pixels. This 44-pixel gap means the HP bar at cy - 27 and the debug label at cy - 24 are well inside the hull body.</w:t>
      </w:r>
    </w:p>
    <w:p>
      <w:r>
        <w:t>Recommendation: When the generated hull sprite is active, shift the HP bar and debug label upward by a computed offset based on the hull's visual profile. The offset should be approximately: (hull visual height at scale - blockout body height) / 2. For wasp: (59 - 15) / 2 = 22 pixels additional upward shift. This places the HP bar at cy - 49, which is above the hull visual center but still within reasonable UI distance. Alternatively, a simpler fixed offset of +30 to +40 pixels upward could be applied universally when generated hull is active, avoiding per-hull computation in the renderer.</w:t>
      </w:r>
    </w:p>
    <w:p>
      <w:r>
        <w:t>The debug label should receive the same upward shift as the HP bar. For the debug label specifically, consider making it off by default when generated hull sprites are active, since the hull sprite already provides visual identification. This would reduce clutter without losing the option for debug display. However, this is a lower-priority UX improvement and can be deferred to a separate polish pass.</w:t>
      </w:r>
    </w:p>
    <w:p>
      <w:pPr>
        <w:pStyle w:val="Heading2"/>
      </w:pPr>
      <w:r>
        <w:t>6. Exact Files/Functions to Change in Implementation PR</w:t>
      </w:r>
    </w:p>
    <w:p>
      <w:pPr>
        <w:pStyle w:val="Heading3"/>
      </w:pPr>
      <w:r>
        <w:t>6.1 src/assets/generatedHullAssets.ts</w:t>
      </w:r>
    </w:p>
    <w:p>
      <w:r>
        <w:t>Add HULL_VISUAL_PROFILES map with per-hull scale, originY, offsetY entries. Add HullVisualProfile interface. Add getHullVisualProfile(hullId) helper function that returns the profile for a given hull or the default fallback profile with current GENERATED_HULL_SCALE, GENERATED_HULL_ORIGIN_Y values. Keep existing constants as the default fallback. Export the new interface and function.</w:t>
      </w:r>
    </w:p>
    <w:p>
      <w:pPr>
        <w:pStyle w:val="Heading3"/>
      </w:pPr>
      <w:r>
        <w:t>6.2 src/phaser/render/BlockoutVehicleRenderer.ts</w:t>
      </w:r>
    </w:p>
    <w:p>
      <w:r>
        <w:t>In syncFromState(): Replace GENERATED_HULL_SCALE and GENERATED_HULL_ORIGIN_Y with values from getHullVisualProfile(). Apply per-hull offsetY to the sprite position. In renderVehicle(): When useGeneratedHull is true, add an upward pixel offset to the HP bar position and debug label position. The offset can be a fixed constant (e.g., HULL_SPRITE_UI_OFFSET_Y = 35) or computed from the hull visual profile. The Z-based projection for HP/label should be bypassed or augmented with the additional offset when the generated hull is active.</w:t>
      </w:r>
    </w:p>
    <w:p>
      <w:pPr>
        <w:pStyle w:val="Heading3"/>
      </w:pPr>
      <w:r>
        <w:t>6.3 src/__tests__/generatedHullAssets.test.ts</w:t>
      </w:r>
    </w:p>
    <w:p>
      <w:r>
        <w:t>Add tests for: HullVisualProfile interface shape, getHullVisualProfile returns correct profile for each hull ID, getHullVisualProfile returns default fallback for unknown hull ID, all 7 hulls have entries in HULL_VISUAL_PROFILES, profile values are within sane bounds (scale &gt; 0, 0 &lt; originY &lt; 1).</w:t>
      </w:r>
    </w:p>
    <w:p>
      <w:pPr>
        <w:pStyle w:val="Heading2"/>
      </w:pPr>
      <w:r>
        <w:t>7. Risks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Severity</w:t>
            </w:r>
          </w:p>
        </w:tc>
        <w:tc>
          <w:tcPr>
            <w:tcW w:type="dxa" w:w="2880"/>
          </w:tcPr>
          <w:p>
            <w:r>
              <w:rPr>
                <w:b/>
              </w:rPr>
              <w:t>Mitigation</w:t>
            </w:r>
          </w:p>
        </w:tc>
      </w:tr>
      <w:tr>
        <w:tc>
          <w:tcPr>
            <w:tcW w:type="dxa" w:w="2880"/>
          </w:tcPr>
          <w:p>
            <w:r>
              <w:t>Per-hull origin values are pilot estimates</w:t>
            </w:r>
          </w:p>
        </w:tc>
        <w:tc>
          <w:tcPr>
            <w:tcW w:type="dxa" w:w="2880"/>
          </w:tcPr>
          <w:p>
            <w:r>
              <w:t>Medium</w:t>
            </w:r>
          </w:p>
        </w:tc>
        <w:tc>
          <w:tcPr>
            <w:tcW w:type="dxa" w:w="2880"/>
          </w:tcPr>
          <w:p>
            <w:r>
              <w:t>Default fallback keeps current behavior; visual QA in Arena confirms before merge</w:t>
            </w:r>
          </w:p>
        </w:tc>
      </w:tr>
      <w:tr>
        <w:tc>
          <w:tcPr>
            <w:tcW w:type="dxa" w:w="2880"/>
          </w:tcPr>
          <w:p>
            <w:r>
              <w:t>HP bar offset too large/small for some hulls</w:t>
            </w:r>
          </w:p>
        </w:tc>
        <w:tc>
          <w:tcPr>
            <w:tcW w:type="dxa" w:w="2880"/>
          </w:tcPr>
          <w:p>
            <w:r>
              <w:t>Low</w:t>
            </w:r>
          </w:p>
        </w:tc>
        <w:tc>
          <w:tcPr>
            <w:tcW w:type="dxa" w:w="2880"/>
          </w:tcPr>
          <w:p>
            <w:r>
              <w:t>Use conservative fixed offset; per-hull offset can be tuned later</w:t>
            </w:r>
          </w:p>
        </w:tc>
      </w:tr>
      <w:tr>
        <w:tc>
          <w:tcPr>
            <w:tcW w:type="dxa" w:w="2880"/>
          </w:tcPr>
          <w:p>
            <w:r>
              <w:t>Depth sorting interaction with overlay graphics</w:t>
            </w:r>
          </w:p>
        </w:tc>
        <w:tc>
          <w:tcPr>
            <w:tcW w:type="dxa" w:w="2880"/>
          </w:tcPr>
          <w:p>
            <w:r>
              <w:t>Low</w:t>
            </w:r>
          </w:p>
        </w:tc>
        <w:tc>
          <w:tcPr>
            <w:tcW w:type="dxa" w:w="2880"/>
          </w:tcPr>
          <w:p>
            <w:r>
              <w:t>No overlay split needed for this fixup; HP/label drawn on same vehicleGraphics after hull sprite</w:t>
            </w:r>
          </w:p>
        </w:tc>
      </w:tr>
      <w:tr>
        <w:tc>
          <w:tcPr>
            <w:tcW w:type="dxa" w:w="2880"/>
          </w:tcPr>
          <w:p>
            <w:r>
              <w:t>Direction-dependent origin drift unaddressed</w:t>
            </w:r>
          </w:p>
        </w:tc>
        <w:tc>
          <w:tcPr>
            <w:tcW w:type="dxa" w:w="2880"/>
          </w:tcPr>
          <w:p>
            <w:r>
              <w:t>Low</w:t>
            </w:r>
          </w:p>
        </w:tc>
        <w:tc>
          <w:tcPr>
            <w:tcW w:type="dxa" w:w="2880"/>
          </w:tcPr>
          <w:p>
            <w:r>
              <w:t>Acknowledge as known limitation; single origin per hull is acceptable for initial fixup</w:t>
            </w:r>
          </w:p>
        </w:tc>
      </w:tr>
      <w:tr>
        <w:tc>
          <w:tcPr>
            <w:tcW w:type="dxa" w:w="2880"/>
          </w:tcPr>
          <w:p>
            <w:r>
              <w:t>Generated turret sprite integration may need similar treatment</w:t>
            </w:r>
          </w:p>
        </w:tc>
        <w:tc>
          <w:tcPr>
            <w:tcW w:type="dxa" w:w="2880"/>
          </w:tcPr>
          <w:p>
            <w:r>
              <w:t>Low</w:t>
            </w:r>
          </w:p>
        </w:tc>
        <w:tc>
          <w:tcPr>
            <w:tcW w:type="dxa" w:w="2880"/>
          </w:tcPr>
          <w:p>
            <w:r>
              <w:t>Out of scope for this PR; turret already has separate origin/scale constants</w:t>
            </w:r>
          </w:p>
        </w:tc>
      </w:tr>
    </w:tbl>
    <w:p>
      <w:pPr>
        <w:pStyle w:val="Heading2"/>
      </w:pPr>
      <w:r>
        <w:t>8. Validation Plan</w:t>
      </w:r>
    </w:p>
    <w:p>
      <w:pPr>
        <w:pStyle w:val="Heading3"/>
      </w:pPr>
      <w:r>
        <w:t>8.1 Automated validation</w:t>
      </w:r>
    </w:p>
    <w:p>
      <w:r>
        <w:t>npm run typecheck — ensure no type errors from new interface/function additions</w:t>
        <w:br/>
        <w:t>npm run test — ensure existing tests pass and new profile tests pass</w:t>
        <w:br/>
        <w:t>npm run build — ensure production build succeeds</w:t>
        <w:br/>
        <w:t>npm run qa:smoke — ensure basic game functionality is not broken</w:t>
      </w:r>
    </w:p>
    <w:p>
      <w:pPr>
        <w:pStyle w:val="Heading3"/>
      </w:pPr>
      <w:r>
        <w:t>8.2 Manual QA</w:t>
      </w:r>
    </w:p>
    <w:p>
      <w:r>
        <w:t>Open: https://ratoker-jpg.github.io/four-elements-phaser/?devtools=1&amp;arena=1</w:t>
        <w:br/>
        <w:t>or local: http://localhost:5173/?devtools=1&amp;arena=1</w:t>
        <w:br/>
        <w:br/>
        <w:t>Check each hull:</w:t>
        <w:br/>
        <w:t>- Wasp centered in selection ring</w:t>
        <w:br/>
        <w:t>- Hornet centered in selection ring</w:t>
        <w:br/>
        <w:t>- Hunter centered in selection ring</w:t>
        <w:br/>
        <w:t>- Viking centered in selection ring</w:t>
        <w:br/>
        <w:t>- Titan centered in selection ring</w:t>
        <w:br/>
        <w:t>- Mammoth centered in selection ring</w:t>
        <w:br/>
        <w:t>- Dictator centered in selection ring</w:t>
        <w:br/>
        <w:br/>
        <w:t>Additional checks:</w:t>
        <w:br/>
        <w:t>- Hull direction still correct (E, SE, S, SW, W, NW, N, NE)</w:t>
        <w:br/>
        <w:t>- Turret still points correctly</w:t>
        <w:br/>
        <w:t>- HP/resource bars visible above hull body</w:t>
        <w:br/>
        <w:t>- Debug label visible above hull body (if enabled)</w:t>
        <w:br/>
        <w:t>- Shaft fallback still works (procedural turret + cube body)</w:t>
        <w:br/>
        <w:t>- No 404 errors in console</w:t>
        <w:br/>
        <w:t>- No full matrix preload (only 224 hull PNGs + 320 turret PNGs)</w:t>
      </w:r>
    </w:p>
    <w:p>
      <w:pPr>
        <w:pStyle w:val="Heading2"/>
      </w:pPr>
      <w:r>
        <w:t>9. Implementation Task Prompt Draft</w:t>
      </w:r>
    </w:p>
    <w:p>
      <w:r>
        <w:t>HULL-VISUAL-FIXUP-02 — tune generated hull sprite placement in Arena.</w:t>
        <w:br/>
        <w:br/>
        <w:t>Branch: HULL-VISUAL-FIXUP-02-hull-visual-tuning from latest origin/main.</w:t>
        <w:br/>
        <w:br/>
        <w:t>Scope: Fix generated hull sprite visual placement in Arena BlockoutVehicleRenderer.</w:t>
        <w:br/>
        <w:br/>
        <w:t>Required changes:</w:t>
        <w:br/>
        <w:br/>
        <w:t>1. src/assets/generatedHullAssets.ts</w:t>
        <w:br/>
        <w:t xml:space="preserve">   - Add HullVisualProfile interface: { scale: number; originY: number; offsetY: number }</w:t>
        <w:br/>
        <w:t xml:space="preserve">   - Add HULL_VISUAL_PROFILES: Record&lt;GeneratedHullId, HullVisualProfile&gt; with per-hull entries</w:t>
        <w:br/>
        <w:t xml:space="preserve">   - Initial pilot values: wasp { scale: 0.24, originY: 0.74, offsetY: 0 }, hornet { scale: 0.24, originY: 0.73, offsetY: 0 }, hunter { scale: 0.24, originY: 0.75, offsetY: 0 }, viking { scale: 0.24, originY: 0.75, offsetY: 0 }, titan { scale: 0.24, originY: 0.73, offsetY: 0 }, mammoth { scale: 0.24, originY: 0.74, offsetY: 0 }, dictator { scale: 0.24, originY: 0.73, offsetY: 0 }</w:t>
        <w:br/>
        <w:t xml:space="preserve">   - Add getHullVisualProfile(hullId: string): HullVisualProfile — returns profile or default { scale: GENERATED_HULL_SCALE, originY: GENERATED_HULL_ORIGIN_Y, offsetY: 0 }</w:t>
        <w:br/>
        <w:t xml:space="preserve">   - Keep existing GENERATED_HULL_SCALE, GENERATED_HULL_ORIGIN_X, GENERATED_HULL_ORIGIN_Y as default fallback constants</w:t>
        <w:br/>
        <w:br/>
        <w:t>2. src/phaser/render/BlockoutVehicleRenderer.ts</w:t>
        <w:br/>
        <w:t xml:space="preserve">   - Import getHullVisualProfile from generatedHullAssets</w:t>
        <w:br/>
        <w:t xml:space="preserve">   - In syncFromState(), when creating hull sprite: use profile.scale, profile.originY instead of global constants</w:t>
        <w:br/>
        <w:t xml:space="preserve">   - Apply profile.offsetY to sprite position: hullSprite.setPosition(cx, cy - profile.offsetY)</w:t>
        <w:br/>
        <w:t xml:space="preserve">   - In renderVehicle(), when useGeneratedHull is true:</w:t>
        <w:br/>
        <w:t xml:space="preserve">     - Add HULL_SPRITE_UI_OFFSET_Y = 35 constant for HP bar/label upward shift</w:t>
        <w:br/>
        <w:t xml:space="preserve">     - Shift HP bar position upward by HULL_SPRITE_UI_OFFSET_Y pixels</w:t>
        <w:br/>
        <w:t xml:space="preserve">     - Shift debug label position upward by HULL_SPRITE_UI_OFFSET_Y pixels</w:t>
        <w:br/>
        <w:t xml:space="preserve">     - These shifts apply only when generated hull is active, not for blockout cube fallback</w:t>
        <w:br/>
        <w:br/>
        <w:t>3. src/__tests__/generatedHullAssets.test.ts</w:t>
        <w:br/>
        <w:t xml:space="preserve">   - Test HullVisualProfile lookup for all 7 hulls</w:t>
        <w:br/>
        <w:t xml:space="preserve">   - Test default fallback for unknown hull ID</w:t>
        <w:br/>
        <w:t xml:space="preserve">   - Test profile values within sane bounds</w:t>
        <w:br/>
        <w:t xml:space="preserve">   - Test HULL_VISUAL_PROFILES has entries for all GENERATED_HULL_IDS</w:t>
        <w:br/>
        <w:br/>
        <w:t>Do NOT modify:</w:t>
        <w:br/>
        <w:t>- Generated PNG assets (hull or turret)</w:t>
        <w:br/>
        <w:t>- generatedTurretAssets.ts</w:t>
        <w:br/>
        <w:t>- PreloadScene.ts (unless absolutely necessary)</w:t>
        <w:br/>
        <w:t>- ModularTankRenderer</w:t>
        <w:br/>
        <w:t>- gameplay/combat/pathfinding/economy/mapgen/save-load</w:t>
        <w:br/>
        <w:br/>
        <w:t>Validation: npm run typecheck, npm run test, npm run build, npm run qa:smoke</w:t>
        <w:br/>
        <w:br/>
        <w:t>Manual QA: Open ?devtools=1&amp;arena=1 and verify all 7 hulls are centered in selection rings with HP bars visible above hull body.</w:t>
        <w:br/>
        <w:br/>
        <w:t>Open PR on new branch. Do not merge without manual visual QA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