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Swager ui is used to test the rest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http://localhost:8080/swagger-ui.html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Countries by continent and Fal by country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countries by continent using below rest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Scenario 2: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country flag by country using below rest API.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25">
          <v:rect xmlns:o="urn:schemas-microsoft-com:office:office" xmlns:v="urn:schemas-microsoft-com:vml" id="rectole0000000000" style="width:432.000000pt;height:161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30">
          <v:rect xmlns:o="urn:schemas-microsoft-com:office:office" xmlns:v="urn:schemas-microsoft-com:vml" id="rectole0000000001" style="width:432.000000pt;height:61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JUnit test cases for both rest API and services.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2: Junit test cases are written.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Inmemory (H2) database is used to store the metric of both continet and country.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3: H2 (Inmemory) data base is been used to store the number of calls/hit to rest api by continet and/or country using swagger 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http://localhost:8080/h2-console/login.jsp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name : org.h2.Driver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 url : jdbc:h2:mem:testdb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Name: 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: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60">
          <v:rect xmlns:o="urn:schemas-microsoft-com:office:office" xmlns:v="urn:schemas-microsoft-com:vml" id="rectole0000000002" style="width:432.000000pt;height:25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Mode="External" Target="http://localhost:8080/swagger-ui.html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://localhost:8080/h2-console/login.jsp" Id="docRId5" Type="http://schemas.openxmlformats.org/officeDocument/2006/relationships/hyperlink" /><Relationship Target="styles.xml" Id="docRId9" Type="http://schemas.openxmlformats.org/officeDocument/2006/relationships/styles" /></Relationships>
</file>