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920"/>
      </w:pPr>
      <w:r>
        <w:rPr>
          <w:rFonts w:ascii="Arial Unicode MS" w:hAnsi="Arial Unicode MS" w:eastAsia="Arial Unicode MS" w:cs="Arial Unicode MS"/>
          <w:b/>
          <w:color w:val="4F46E5"/>
          <w:sz w:val="24"/>
        </w:rPr>
        <w:t>INSIGHTKM</w:t>
      </w:r>
    </w:p>
    <w:p>
      <w:pPr>
        <w:pStyle w:val="Title"/>
        <w:widowControl/>
        <w:jc w:val="left"/>
      </w:pPr>
      <w:r>
        <w:rPr>
          <w:rFonts w:ascii="Arial Unicode MS" w:hAnsi="Arial Unicode MS" w:eastAsia="Arial Unicode MS" w:cs="Arial Unicode MS"/>
          <w:b/>
          <w:color w:val="312E81"/>
          <w:sz w:val="62"/>
        </w:rPr>
        <w:t>คู่มือการใช้งาน</w:t>
        <w:br/>
        <w:t>InsightKM</w:t>
      </w:r>
    </w:p>
    <w:p>
      <w:pPr>
        <w:pStyle w:val="Subtitle"/>
        <w:widowControl/>
      </w:pPr>
      <w:r>
        <w:rPr>
          <w:rFonts w:ascii="Arial Unicode MS" w:hAnsi="Arial Unicode MS" w:eastAsia="Arial Unicode MS" w:cs="Arial Unicode MS"/>
          <w:color w:val="5F6B7A"/>
          <w:sz w:val="28"/>
        </w:rPr>
        <w:t>ตั้งแต่การเข้าสู่ระบบ การค้นหาความรู้และสนทนากับ AI</w:t>
        <w:br/>
        <w:t>ไปจนถึงการจัดการแหล่งข้อมูล บอต การวิเคราะห์ และงานผู้ดูแลระบบ</w:t>
      </w:r>
    </w:p>
    <w:p>
      <w:pPr>
        <w:widowControl/>
        <w:spacing w:before="800"/>
      </w:pPr>
      <w:r>
        <w:rPr>
          <w:rFonts w:ascii="Arial Unicode MS" w:hAnsi="Arial Unicode MS" w:eastAsia="Arial Unicode MS" w:cs="Arial Unicode MS"/>
          <w:b/>
          <w:color w:val="4F46E5"/>
          <w:sz w:val="20"/>
        </w:rPr>
        <w:t>แนวทางทำงานหลัก</w:t>
      </w:r>
    </w:p>
    <w:p>
      <w:pPr>
        <w:widowControl/>
        <w:spacing w:after="360"/>
      </w:pPr>
      <w:r>
        <w:rPr>
          <w:rFonts w:ascii="Arial Unicode MS" w:hAnsi="Arial Unicode MS" w:eastAsia="Arial Unicode MS" w:cs="Arial Unicode MS"/>
          <w:b/>
          <w:color w:val="172033"/>
          <w:sz w:val="24"/>
        </w:rPr>
        <w:t>เพิ่มความรู้  →  กำหนดสิทธิ์  →  เลือกบอตหรือขอบเขต  →  ถามและตรวจแหล่งอ้างอิง  →  วิเคราะห์ผล</w:t>
      </w:r>
    </w:p>
    <w:p>
      <w:pPr>
        <w:spacing w:before="100" w:after="160"/>
        <w:ind w:left="115" w:right="58"/>
        <w:shd w:fill="ECFDF5"/>
        <w:widowControl/>
        <w:pBdr>
          <w:left w:val="single" w:sz="18" w:space="8" w:color="059669"/>
        </w:pBdr>
      </w:pPr>
      <w:r>
        <w:rPr>
          <w:rFonts w:ascii="Arial Unicode MS" w:hAnsi="Arial Unicode MS" w:eastAsia="Arial Unicode MS" w:cs="Arial Unicode MS"/>
          <w:b/>
          <w:color w:val="059669"/>
          <w:sz w:val="20"/>
        </w:rPr>
        <w:t xml:space="preserve">หลักสำคัญ: </w:t>
      </w:r>
      <w:r>
        <w:rPr>
          <w:rFonts w:ascii="Arial Unicode MS" w:hAnsi="Arial Unicode MS" w:eastAsia="Arial Unicode MS" w:cs="Arial Unicode MS"/>
          <w:color w:val="172033"/>
          <w:sz w:val="20"/>
        </w:rPr>
        <w:t>InsightKM ตอบจากข้อมูลที่ผู้ใช้ได้รับอนุญาตเท่านั้น หากไม่มีหลักฐานเพียงพอ ระบบควรแจ้งข้อจำกัดแทนการสร้างคำตอบขึ้นเอง</w:t>
      </w:r>
    </w:p>
    <w:p>
      <w:pPr>
        <w:widowControl/>
      </w:pPr>
      <w:r>
        <w:rPr>
          <w:rFonts w:ascii="Arial Unicode MS" w:hAnsi="Arial Unicode MS" w:eastAsia="Arial Unicode MS" w:cs="Arial Unicode MS"/>
          <w:b/>
          <w:color w:val="5F6B7A"/>
          <w:sz w:val="19"/>
        </w:rPr>
        <w:t xml:space="preserve">กลุ่มผู้อ่าน  </w:t>
      </w:r>
      <w:r>
        <w:rPr>
          <w:rFonts w:ascii="Arial Unicode MS" w:hAnsi="Arial Unicode MS" w:eastAsia="Arial Unicode MS" w:cs="Arial Unicode MS"/>
          <w:color w:val="172033"/>
          <w:sz w:val="19"/>
        </w:rPr>
        <w:t>ผู้ใช้ทั่วไป ผู้จัดการ ผู้ดูแลความรู้ และผู้ดูแลระบบ</w:t>
      </w:r>
    </w:p>
    <w:p>
      <w:pPr>
        <w:widowControl/>
      </w:pPr>
      <w:r>
        <w:rPr>
          <w:rFonts w:ascii="Arial Unicode MS" w:hAnsi="Arial Unicode MS" w:eastAsia="Arial Unicode MS" w:cs="Arial Unicode MS"/>
          <w:b/>
          <w:color w:val="5F6B7A"/>
          <w:sz w:val="19"/>
        </w:rPr>
        <w:t xml:space="preserve">เวอร์ชันระบบอ้างอิง  </w:t>
      </w:r>
      <w:r>
        <w:rPr>
          <w:rFonts w:ascii="Arial Unicode MS" w:hAnsi="Arial Unicode MS" w:eastAsia="Arial Unicode MS" w:cs="Arial Unicode MS"/>
          <w:color w:val="172033"/>
          <w:sz w:val="19"/>
        </w:rPr>
        <w:t>InsightKM 0.1.0</w:t>
      </w:r>
    </w:p>
    <w:p>
      <w:pPr>
        <w:widowControl/>
      </w:pPr>
      <w:r>
        <w:rPr>
          <w:rFonts w:ascii="Arial Unicode MS" w:hAnsi="Arial Unicode MS" w:eastAsia="Arial Unicode MS" w:cs="Arial Unicode MS"/>
          <w:b/>
          <w:color w:val="5F6B7A"/>
          <w:sz w:val="19"/>
        </w:rPr>
        <w:t xml:space="preserve">วันที่จัดทำ  </w:t>
      </w:r>
      <w:r>
        <w:rPr>
          <w:rFonts w:ascii="Arial Unicode MS" w:hAnsi="Arial Unicode MS" w:eastAsia="Arial Unicode MS" w:cs="Arial Unicode MS"/>
          <w:color w:val="172033"/>
          <w:sz w:val="19"/>
        </w:rPr>
        <w:t>20 สิงหาคม 2026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เกี่ยวกับคู่มือนี้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คู่มือนี้อธิบายการใช้งานหน้าเว็บ InsightKM โดยยึดตามเมนูและความสามารถที่มีในระบบปัจจุบัน ชื่อเมนูภาษาไทยอาจแสดงร่วมกับคำอังกฤษในบางหน้า ทั้งนี้เมนูที่เห็นจริงขึ้นอยู่กับบทบาทและสิทธิ์ของบัญชี</w:t>
      </w:r>
    </w:p>
    <w:p>
      <w:pPr>
        <w:spacing w:before="100" w:after="160"/>
        <w:ind w:left="115" w:right="58"/>
        <w:shd w:fill="FFFBEB"/>
        <w:widowControl/>
        <w:pBdr>
          <w:left w:val="single" w:sz="18" w:space="8" w:color="D97706"/>
        </w:pBdr>
      </w:pPr>
      <w:r>
        <w:rPr>
          <w:rFonts w:ascii="Arial Unicode MS" w:hAnsi="Arial Unicode MS" w:eastAsia="Arial Unicode MS" w:cs="Arial Unicode MS"/>
          <w:b/>
          <w:color w:val="D97706"/>
          <w:sz w:val="20"/>
        </w:rPr>
        <w:t xml:space="preserve">ขอบเขต: </w:t>
      </w:r>
      <w:r>
        <w:rPr>
          <w:rFonts w:ascii="Arial Unicode MS" w:hAnsi="Arial Unicode MS" w:eastAsia="Arial Unicode MS" w:cs="Arial Unicode MS"/>
          <w:color w:val="172033"/>
          <w:sz w:val="20"/>
        </w:rPr>
        <w:t>คำแนะนำด้านการเชื่อมต่อฐานข้อมูล ผู้ให้บริการ AI การยืนยันตัวตน และนโยบายความเป็นส่วนตัวควรดำเนินการโดยผู้ดูแลที่ได้รับมอบหมาย</w:t>
      </w:r>
    </w:p>
    <w:p>
      <w:pPr>
        <w:pStyle w:val="Heading2"/>
        <w:keepNext/>
        <w:widowControl/>
      </w:pPr>
      <w:r>
        <w:t>สารบัญ</w:t>
      </w:r>
    </w:p>
    <w:p>
      <w:pPr>
        <w:pStyle w:val="ListBullet"/>
        <w:widowControl/>
        <w:ind w:left="288" w:hanging="144"/>
      </w:pPr>
      <w:r>
        <w:rPr>
          <w:rFonts w:ascii="Arial Unicode MS" w:hAnsi="Arial Unicode MS" w:eastAsia="Arial Unicode MS" w:cs="Arial Unicode MS"/>
          <w:color w:val="172033"/>
          <w:sz w:val="21"/>
        </w:rPr>
        <w:t>1. เริ่มต้นใช้งานและทำความรู้จักหน้าจอ</w:t>
      </w:r>
    </w:p>
    <w:p>
      <w:pPr>
        <w:pStyle w:val="ListBullet"/>
        <w:widowControl/>
        <w:ind w:left="288" w:hanging="144"/>
      </w:pPr>
      <w:r>
        <w:rPr>
          <w:rFonts w:ascii="Arial Unicode MS" w:hAnsi="Arial Unicode MS" w:eastAsia="Arial Unicode MS" w:cs="Arial Unicode MS"/>
          <w:color w:val="172033"/>
          <w:sz w:val="21"/>
        </w:rPr>
        <w:t>2. การสนทนากับ InsightKM</w:t>
      </w:r>
    </w:p>
    <w:p>
      <w:pPr>
        <w:pStyle w:val="ListBullet"/>
        <w:widowControl/>
        <w:ind w:left="288" w:hanging="144"/>
      </w:pPr>
      <w:r>
        <w:rPr>
          <w:rFonts w:ascii="Arial Unicode MS" w:hAnsi="Arial Unicode MS" w:eastAsia="Arial Unicode MS" w:cs="Arial Unicode MS"/>
          <w:color w:val="172033"/>
          <w:sz w:val="21"/>
        </w:rPr>
        <w:t>3. ประวัติ บันทึก และการส่งออกบทสนทนา</w:t>
      </w:r>
    </w:p>
    <w:p>
      <w:pPr>
        <w:pStyle w:val="ListBullet"/>
        <w:widowControl/>
        <w:ind w:left="288" w:hanging="144"/>
      </w:pPr>
      <w:r>
        <w:rPr>
          <w:rFonts w:ascii="Arial Unicode MS" w:hAnsi="Arial Unicode MS" w:eastAsia="Arial Unicode MS" w:cs="Arial Unicode MS"/>
          <w:color w:val="172033"/>
          <w:sz w:val="21"/>
        </w:rPr>
        <w:t>4. โปรไฟล์ ความปลอดภัย และความจำ</w:t>
      </w:r>
    </w:p>
    <w:p>
      <w:pPr>
        <w:pStyle w:val="ListBullet"/>
        <w:widowControl/>
        <w:ind w:left="288" w:hanging="144"/>
      </w:pPr>
      <w:r>
        <w:rPr>
          <w:rFonts w:ascii="Arial Unicode MS" w:hAnsi="Arial Unicode MS" w:eastAsia="Arial Unicode MS" w:cs="Arial Unicode MS"/>
          <w:color w:val="172033"/>
          <w:sz w:val="21"/>
        </w:rPr>
        <w:t>5. การเพิ่มและจัดการความรู้</w:t>
      </w:r>
    </w:p>
    <w:p>
      <w:pPr>
        <w:pStyle w:val="ListBullet"/>
        <w:widowControl/>
        <w:ind w:left="288" w:hanging="144"/>
      </w:pPr>
      <w:r>
        <w:rPr>
          <w:rFonts w:ascii="Arial Unicode MS" w:hAnsi="Arial Unicode MS" w:eastAsia="Arial Unicode MS" w:cs="Arial Unicode MS"/>
          <w:color w:val="172033"/>
          <w:sz w:val="21"/>
        </w:rPr>
        <w:t>6. การใช้งานและจัดการบอต</w:t>
      </w:r>
    </w:p>
    <w:p>
      <w:pPr>
        <w:pStyle w:val="ListBullet"/>
        <w:widowControl/>
        <w:ind w:left="288" w:hanging="144"/>
      </w:pPr>
      <w:r>
        <w:rPr>
          <w:rFonts w:ascii="Arial Unicode MS" w:hAnsi="Arial Unicode MS" w:eastAsia="Arial Unicode MS" w:cs="Arial Unicode MS"/>
          <w:color w:val="172033"/>
          <w:sz w:val="21"/>
        </w:rPr>
        <w:t>7. การเชื่อมต่อฐานข้อมูลและ API</w:t>
      </w:r>
    </w:p>
    <w:p>
      <w:pPr>
        <w:pStyle w:val="ListBullet"/>
        <w:widowControl/>
        <w:ind w:left="288" w:hanging="144"/>
      </w:pPr>
      <w:r>
        <w:rPr>
          <w:rFonts w:ascii="Arial Unicode MS" w:hAnsi="Arial Unicode MS" w:eastAsia="Arial Unicode MS" w:cs="Arial Unicode MS"/>
          <w:color w:val="172033"/>
          <w:sz w:val="21"/>
        </w:rPr>
        <w:t>8. Analytics และ Business Insight</w:t>
      </w:r>
    </w:p>
    <w:p>
      <w:pPr>
        <w:pStyle w:val="ListBullet"/>
        <w:widowControl/>
        <w:ind w:left="288" w:hanging="144"/>
      </w:pPr>
      <w:r>
        <w:rPr>
          <w:rFonts w:ascii="Arial Unicode MS" w:hAnsi="Arial Unicode MS" w:eastAsia="Arial Unicode MS" w:cs="Arial Unicode MS"/>
          <w:color w:val="172033"/>
          <w:sz w:val="21"/>
        </w:rPr>
        <w:t>9. งานผู้ดูแลระบบ</w:t>
      </w:r>
    </w:p>
    <w:p>
      <w:pPr>
        <w:pStyle w:val="ListBullet"/>
        <w:widowControl/>
        <w:ind w:left="288" w:hanging="144"/>
      </w:pPr>
      <w:r>
        <w:rPr>
          <w:rFonts w:ascii="Arial Unicode MS" w:hAnsi="Arial Unicode MS" w:eastAsia="Arial Unicode MS" w:cs="Arial Unicode MS"/>
          <w:color w:val="172033"/>
          <w:sz w:val="21"/>
        </w:rPr>
        <w:t>10. แนวปฏิบัติด้านความปลอดภัยและ PDPA</w:t>
      </w:r>
    </w:p>
    <w:p>
      <w:pPr>
        <w:pStyle w:val="ListBullet"/>
        <w:widowControl/>
        <w:ind w:left="288" w:hanging="144"/>
      </w:pPr>
      <w:r>
        <w:rPr>
          <w:rFonts w:ascii="Arial Unicode MS" w:hAnsi="Arial Unicode MS" w:eastAsia="Arial Unicode MS" w:cs="Arial Unicode MS"/>
          <w:color w:val="172033"/>
          <w:sz w:val="21"/>
        </w:rPr>
        <w:t>11. การแก้ปัญหาเบื้องต้น</w:t>
      </w:r>
    </w:p>
    <w:p>
      <w:pPr>
        <w:pStyle w:val="ListBullet"/>
        <w:widowControl/>
        <w:ind w:left="288" w:hanging="144"/>
      </w:pPr>
      <w:r>
        <w:rPr>
          <w:rFonts w:ascii="Arial Unicode MS" w:hAnsi="Arial Unicode MS" w:eastAsia="Arial Unicode MS" w:cs="Arial Unicode MS"/>
          <w:color w:val="172033"/>
          <w:sz w:val="21"/>
        </w:rPr>
        <w:t>ภาคผนวก: คำศัพท์และเช็กลิสต์</w:t>
      </w:r>
    </w:p>
    <w:p>
      <w:pPr>
        <w:pStyle w:val="Heading2"/>
        <w:keepNext/>
        <w:widowControl/>
      </w:pPr>
      <w:r>
        <w:t>บทบาทที่กล่าวถึงในคู่มือ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บทบาท</w:t>
            </w:r>
          </w:p>
        </w:tc>
        <w:tc>
          <w:tcPr>
            <w:tcW w:type="dxa" w:w="716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งานหลักที่มักได้รับ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ผู้ใช้ทั่วไป</w:t>
            </w:r>
          </w:p>
        </w:tc>
        <w:tc>
          <w:tcPr>
            <w:tcW w:type="dxa" w:w="71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ถามคำถาม ตรวจแหล่งอ้างอิง ให้คะแนนคำตอบ จัดการบทสนทนาและความจำของตนเอง</w:t>
            </w:r>
          </w:p>
        </w:tc>
      </w:tr>
      <w:tr>
        <w:tc>
          <w:tcPr>
            <w:tcW w:type="dxa" w:w="22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ผู้จัดการ</w:t>
            </w:r>
          </w:p>
        </w:tc>
        <w:tc>
          <w:tcPr>
            <w:tcW w:type="dxa" w:w="71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ดู Analytics/Business Insight ภายในขอบเขตแผนกหรือโครงการที่ได้รับสิทธิ์</w:t>
            </w:r>
          </w:p>
        </w:tc>
      </w:tr>
      <w:tr>
        <w:tc>
          <w:tcPr>
            <w:tcW w:type="dxa" w:w="22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ผู้ดูแลความรู้/บอต</w:t>
            </w:r>
          </w:p>
        </w:tc>
        <w:tc>
          <w:tcPr>
            <w:tcW w:type="dxa" w:w="71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เพิ่มแหล่งความรู้ กำหนดการเข้าถึง จัดการบอต แหล่งข้อมูล และการทำดัชนี</w:t>
            </w:r>
          </w:p>
        </w:tc>
      </w:tr>
      <w:tr>
        <w:tc>
          <w:tcPr>
            <w:tcW w:type="dxa" w:w="22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ผู้ดูแลระบบ</w:t>
            </w:r>
          </w:p>
        </w:tc>
        <w:tc>
          <w:tcPr>
            <w:tcW w:type="dxa" w:w="71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จัดการผู้ใช้ บทบาท การยืนยันตัวตน AI endpoints ความเป็นส่วนตัว บันทึกตรวจสอบ และสถานะระบบ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pageBreakBefore/>
        <w:widowControl/>
      </w:pPr>
      <w:r>
        <w:t>1. เริ่มต้นใช้งานและทำความรู้จักหน้าจอ</w:t>
      </w:r>
    </w:p>
    <w:p>
      <w:pPr>
        <w:pStyle w:val="Heading2"/>
        <w:keepNext/>
        <w:widowControl/>
      </w:pPr>
      <w:r>
        <w:t>1.1 การเข้าสู่ระบบ</w:t>
      </w:r>
    </w:p>
    <w:p>
      <w:pPr>
        <w:widowControl/>
        <w:numPr>
          <w:ilvl w:val="0"/>
          <w:numId w:val="1001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เปิดหน้า Sign in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เข้า URL ของ InsightKM ที่องค์กรกำหนด</w:t>
      </w:r>
    </w:p>
    <w:p>
      <w:pPr>
        <w:widowControl/>
        <w:numPr>
          <w:ilvl w:val="0"/>
          <w:numId w:val="1001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กรอกบัญชี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ใส่อีเมลหรือชื่อผู้ใช้ และรหัสผ่าน</w:t>
      </w:r>
    </w:p>
    <w:p>
      <w:pPr>
        <w:widowControl/>
        <w:numPr>
          <w:ilvl w:val="0"/>
          <w:numId w:val="1001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กรอก Organization เมื่อจำเป็น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ใช้เฉพาะกรณีองค์กรกำหนด External Authentication และแจ้ง organization slug ให้ผู้ใช้</w:t>
      </w:r>
    </w:p>
    <w:p>
      <w:pPr>
        <w:widowControl/>
        <w:numPr>
          <w:ilvl w:val="0"/>
          <w:numId w:val="1001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เลือก Remember me ตามนโยบาย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เซสชันมาตรฐานหมดอายุประมาณ 8 ชั่วโมง ส่วน Remember me ประมาณ 30 วัน</w:t>
      </w:r>
    </w:p>
    <w:p>
      <w:pPr>
        <w:widowControl/>
        <w:numPr>
          <w:ilvl w:val="0"/>
          <w:numId w:val="1001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เลือก Sign in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หากเป็นรหัสผ่านชั่วคราว ระบบอาจให้เปลี่ยนรหัสผ่านก่อนใช้งาน</w:t>
      </w:r>
    </w:p>
    <w:p>
      <w:pPr>
        <w:spacing w:before="100" w:after="160"/>
        <w:ind w:left="115" w:right="58"/>
        <w:shd w:fill="EFF6FF"/>
        <w:widowControl/>
        <w:pBdr>
          <w:left w:val="single" w:sz="18" w:space="8" w:color="4F46E5"/>
        </w:pBdr>
      </w:pPr>
      <w:r>
        <w:rPr>
          <w:rFonts w:ascii="Arial Unicode MS" w:hAnsi="Arial Unicode MS" w:eastAsia="Arial Unicode MS" w:cs="Arial Unicode MS"/>
          <w:b/>
          <w:color w:val="4F46E5"/>
          <w:sz w:val="20"/>
        </w:rPr>
        <w:t xml:space="preserve">ลืมรหัสผ่าน: </w:t>
      </w:r>
      <w:r>
        <w:rPr>
          <w:rFonts w:ascii="Arial Unicode MS" w:hAnsi="Arial Unicode MS" w:eastAsia="Arial Unicode MS" w:cs="Arial Unicode MS"/>
          <w:color w:val="172033"/>
          <w:sz w:val="20"/>
        </w:rPr>
        <w:t>เลือก Forgot password? แล้วทำตามขั้นตอนที่องค์กรกำหนด ลิงก์รีเซ็ตรหัสผ่านใช้ได้ครั้งเดียวและมีเวลาหมดอายุ</w:t>
      </w:r>
    </w:p>
    <w:p>
      <w:pPr>
        <w:pStyle w:val="Heading2"/>
        <w:keepNext/>
        <w:widowControl/>
      </w:pPr>
      <w:r>
        <w:t>1.2 ส่วนประกอบหลักของหน้าจอ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ส่วนหน้าจอ</w:t>
            </w:r>
          </w:p>
        </w:tc>
        <w:tc>
          <w:tcPr>
            <w:tcW w:type="dxa" w:w="696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การใช้งาน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แถบเมนูซ้าย</w:t>
            </w:r>
          </w:p>
        </w:tc>
        <w:tc>
          <w:tcPr>
            <w:tcW w:type="dxa" w:w="69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แสดง Dashboard, Chat, Sources, Bots, Analytics และ System Admin ตามสิทธิ์</w:t>
            </w:r>
          </w:p>
        </w:tc>
      </w:tr>
      <w:tr>
        <w:tc>
          <w:tcPr>
            <w:tcW w:type="dxa" w:w="24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ชื่อองค์กร/Workspace</w:t>
            </w:r>
          </w:p>
        </w:tc>
        <w:tc>
          <w:tcPr>
            <w:tcW w:type="dxa" w:w="69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ยืนยันว่ากำลังทำงานในขอบเขตที่ถูกต้องก่อนเพิ่มข้อมูลหรือดูรายงาน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ปุ่ม ไทย / EN</w:t>
            </w:r>
          </w:p>
        </w:tc>
        <w:tc>
          <w:tcPr>
            <w:tcW w:type="dxa" w:w="69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สลับภาษาอินเทอร์เฟซของ Workspace</w:t>
            </w:r>
          </w:p>
        </w:tc>
      </w:tr>
      <w:tr>
        <w:tc>
          <w:tcPr>
            <w:tcW w:type="dxa" w:w="24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เมนูบัญชีมุมขวาบน</w:t>
            </w:r>
          </w:p>
        </w:tc>
        <w:tc>
          <w:tcPr>
            <w:tcW w:type="dxa" w:w="69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เปิด Profile &amp; security หรือ Sign out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พื้นที่เนื้อหาหลัก</w:t>
            </w:r>
          </w:p>
        </w:tc>
        <w:tc>
          <w:tcPr>
            <w:tcW w:type="dxa" w:w="69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แสดงหน้าที่เลือกและปุ่มดำเนินการที่บัญชีมีสิทธิ์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1.3 Dashboard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หน้า Dashboard สรุปสุขภาพคลังความรู้ จำนวนแหล่งข้อมูล การเชื่อมต่อ Business insights และงาน AI ที่กำลังประมวลผล พร้อมทางลัดไปยังการเพิ่มความรู้และการดู Insight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ตรวจ Workspace และชื่อองค์กรก่อนเริ่มงาน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ดูสถานะ Knowledge sources ว่ามีกี่รายการพร้อมใช้งาน (Ready)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ใช้รายการ Recently updated knowledge เพื่อตรวจแหล่งที่เพิ่งเปลี่ยนแปลง</w:t>
      </w:r>
    </w:p>
    <w:p>
      <w:pPr>
        <w:pStyle w:val="Heading1"/>
        <w:keepNext/>
        <w:widowControl/>
      </w:pPr>
      <w:r>
        <w:t>2. การสนทนากับ InsightKM</w:t>
      </w:r>
    </w:p>
    <w:p>
      <w:pPr>
        <w:pStyle w:val="Heading2"/>
        <w:keepNext/>
        <w:widowControl/>
      </w:pPr>
      <w:r>
        <w:t>2.1 เริ่มแชตแบบบอตเฉพาะงาน</w:t>
      </w:r>
    </w:p>
    <w:p>
      <w:pPr>
        <w:widowControl/>
        <w:numPr>
          <w:ilvl w:val="0"/>
          <w:numId w:val="1002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ไปที่ Bots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เลือกบอตที่ได้รับมอบหมายและมีสถานะ Active</w:t>
      </w:r>
    </w:p>
    <w:p>
      <w:pPr>
        <w:widowControl/>
        <w:numPr>
          <w:ilvl w:val="0"/>
          <w:numId w:val="1002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เปิดบอต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ตรวจชื่อ คำอธิบาย และขอบเขตความรู้ของบอต</w:t>
      </w:r>
    </w:p>
    <w:p>
      <w:pPr>
        <w:widowControl/>
        <w:numPr>
          <w:ilvl w:val="0"/>
          <w:numId w:val="1002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พิมพ์คำถาม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ระบุสิ่งที่ต้องการ ช่วงเวลา หน่วยงาน หรือรูปแบบคำตอบให้ชัดเจน</w:t>
      </w:r>
    </w:p>
    <w:p>
      <w:pPr>
        <w:widowControl/>
        <w:numPr>
          <w:ilvl w:val="0"/>
          <w:numId w:val="1002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ตรวจคำตอบ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เปิดรายการ citation(s) และเปรียบเทียบข้อความอ้างอิงกับคำตอบ</w:t>
      </w:r>
    </w:p>
    <w:p>
      <w:pPr>
        <w:widowControl/>
        <w:numPr>
          <w:ilvl w:val="0"/>
          <w:numId w:val="1002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ให้ Feedback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เลือก Helpful/Not helpful เพื่อช่วยปรับปรุงคุณภาพ</w:t>
      </w:r>
    </w:p>
    <w:p>
      <w:pPr>
        <w:pStyle w:val="Heading2"/>
        <w:keepNext/>
        <w:widowControl/>
      </w:pPr>
      <w:r>
        <w:t>2.2 Universal Chat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Universal Chat ใช้ถามข้ามแหล่งข้อมูลที่ได้รับอนุญาต โดยกำหนด Scope และ Mode สำหรับแต่ละข้อความ ระบบบันทึกค่าทั้งสองไว้กับแต่ละรอบการสนทนา</w:t>
      </w:r>
    </w:p>
    <w:p>
      <w:pPr>
        <w:pStyle w:val="Heading3"/>
        <w:keepNext/>
        <w:widowControl/>
      </w:pPr>
      <w:r>
        <w:t>Scope ที่ควรรู้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Scope</w:t>
            </w:r>
          </w:p>
        </w:tc>
        <w:tc>
          <w:tcPr>
            <w:tcW w:type="dxa" w:w="686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ใช้เมื่อ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Smart routing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ให้ระบบเลือกบอต เอกสาร และเครื่องมือแบบอ่านอย่างเดียวที่เหมาะสมจากสิทธิ์ที่มี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All accessible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ต้องการค้นจากทุกแหล่งที่บัญชีเข้าถึงได้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Specific bot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ต้องการใช้บอตหนึ่งตัว โดยต้องเลือกชื่อบอต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Specific sources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ต้องการจำกัดเฉพาะแหล่งที่เลือกอย่างน้อยหนึ่งรายการ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Documents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คำถามจากเอกสารและคลังความรู้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Databases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คำถามจากฐานข้อมูลที่อนุญาต ระบบใช้คำสั่งแบบอ่านอย่างเดียว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API tools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เรียกข้อมูลจาก API ที่ผู้ดูแลลงทะเบียนและอนุญาต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Conversation history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ค้นหรือสรุปจากประวัติการสนทนาที่เข้าถึงได้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Business insight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ทำงานกับข้อมูลเชิงลึกที่มีหลักฐานรองรับ</w:t>
            </w:r>
          </w:p>
        </w:tc>
      </w:tr>
    </w:tbl>
    <w:p>
      <w:pPr>
        <w:widowControl/>
        <w:spacing w:after="40"/>
      </w:pPr>
    </w:p>
    <w:p>
      <w:pPr>
        <w:pStyle w:val="Heading3"/>
        <w:keepNext/>
        <w:widowControl/>
      </w:pPr>
      <w:r>
        <w:t>Mode ที่ควรรู้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Mode</w:t>
            </w:r>
          </w:p>
        </w:tc>
        <w:tc>
          <w:tcPr>
            <w:tcW w:type="dxa" w:w="686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ผลลัพธ์ที่คาดหวัง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Auto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ให้ระบบเลือกรูปแบบที่เหมาะสม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Ask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ตอบคำถามโดยตรง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Search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ค้นหาข้อมูลหรือหลักฐานที่เกี่ยวข้อง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Analyze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วิเคราะห์รูปแบบ ความสัมพันธ์ หรือข้อสังเกต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Summarize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สรุปเนื้อหาให้กระชับ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Generate report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จัดคำตอบในรูปแบบรายงาน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Query live data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สอบถามข้อมูลสดจากแหล่งที่อนุญาต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2.3 วิธีเขียนคำถามให้ได้ผลดี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ระบุวัตถุประสงค์ เช่น สรุป เปรียบเทียบ หาเหตุผล หรือสร้างรายงาน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ระบุขอบเขต เช่น ไตรมาส แผนก โครงการ ชื่อลูกค้า หรือประเภทเอกสาร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กำหนดรูปแบบ เช่น ตาราง 5 รายการ ประเด็นสำคัญ และข้อจำกัด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ถามต่อเมื่อคำตอบกว้างเกินไป เช่น ขอแหล่งอ้างอิงเพิ่มหรือขอแยกตามช่วงเวลา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หลีกเลี่ยงการส่งรหัสผ่าน token เลขประจำตัว หรือข้อมูลลับในช่องแชต</w:t>
      </w:r>
    </w:p>
    <w:p>
      <w:pPr>
        <w:spacing w:before="100" w:after="160"/>
        <w:ind w:left="115" w:right="58"/>
        <w:shd w:fill="ECFDF5"/>
        <w:widowControl/>
        <w:pBdr>
          <w:left w:val="single" w:sz="18" w:space="8" w:color="059669"/>
        </w:pBdr>
      </w:pPr>
      <w:r>
        <w:rPr>
          <w:rFonts w:ascii="Arial Unicode MS" w:hAnsi="Arial Unicode MS" w:eastAsia="Arial Unicode MS" w:cs="Arial Unicode MS"/>
          <w:b/>
          <w:color w:val="059669"/>
          <w:sz w:val="20"/>
        </w:rPr>
        <w:t xml:space="preserve">ตัวอย่างคำถาม: </w:t>
      </w:r>
      <w:r>
        <w:rPr>
          <w:rFonts w:ascii="Arial Unicode MS" w:hAnsi="Arial Unicode MS" w:eastAsia="Arial Unicode MS" w:cs="Arial Unicode MS"/>
          <w:color w:val="172033"/>
          <w:sz w:val="20"/>
        </w:rPr>
        <w:t>สรุปคำถามที่พบบ่อยเกี่ยวกับนโยบายลาใน 90 วันที่ผ่านมา แยกเป็น 5 หัวข้อ พร้อมจำนวนครั้งและอ้างอิงเอกสารที่รองรับ</w:t>
      </w:r>
    </w:p>
    <w:p>
      <w:pPr>
        <w:pStyle w:val="Heading2"/>
        <w:keepNext/>
        <w:widowControl/>
      </w:pPr>
      <w:r>
        <w:t>2.4 การอ่านคำตอบอย่างรับผิดชอบ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เปิด citation(s) และตรวจว่าข้อความสนับสนุนข้อสรุปจริง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หากระบบแสดง No grounded context หรือข้อจำกัดของตัวอย่าง ให้ปรับคำถามหรือเพิ่มแหล่งข้อมูล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กิจกรรม Tool บอกว่าระบบใช้ฐานข้อมูลหรือ API ใดในรอบนั้น แต่จะไม่แสดงข้อมูลลับหรือ SQL ดิบ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คำตอบที่มีผลต่อการเงิน กฎหมาย บุคคล หรือการตัดสินใจสำคัญต้องผ่านการตรวจทานโดยเจ้าของเรื่อง</w:t>
      </w:r>
    </w:p>
    <w:p>
      <w:pPr>
        <w:pStyle w:val="Heading1"/>
        <w:keepNext/>
        <w:widowControl/>
      </w:pPr>
      <w:r>
        <w:t>3. ประวัติ บันทึก และการส่งออกบทสนทนา</w:t>
      </w:r>
    </w:p>
    <w:p>
      <w:pPr>
        <w:pStyle w:val="Heading2"/>
        <w:keepNext/>
        <w:widowControl/>
      </w:pPr>
      <w:r>
        <w:t>3.1 เปิดและค้นหาบทสนทนาเดิม</w:t>
      </w:r>
    </w:p>
    <w:p>
      <w:pPr>
        <w:widowControl/>
        <w:numPr>
          <w:ilvl w:val="0"/>
          <w:numId w:val="1003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ไปที่ Conversations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ดูรายการ Universal และ Bot conversations ของตนเอง</w:t>
      </w:r>
    </w:p>
    <w:p>
      <w:pPr>
        <w:widowControl/>
        <w:numPr>
          <w:ilvl w:val="0"/>
          <w:numId w:val="1003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เลือกบทสนทนา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ระบบเปิดพร้อมขอบเขตเดิมและหลักฐานที่บันทึกไว้</w:t>
      </w:r>
    </w:p>
    <w:p>
      <w:pPr>
        <w:widowControl/>
        <w:numPr>
          <w:ilvl w:val="0"/>
          <w:numId w:val="1003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ใช้ Search conversations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ค้นจากชื่อหรือข้อความที่เกี่ยวข้อง</w:t>
      </w:r>
    </w:p>
    <w:p>
      <w:pPr>
        <w:widowControl/>
        <w:numPr>
          <w:ilvl w:val="0"/>
          <w:numId w:val="1003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เริ่มใหม่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เลือก New chat เมื่อต้องการเปลี่ยนบริบทโดยไม่ปะปนกับงานเดิม</w:t>
      </w:r>
    </w:p>
    <w:p>
      <w:pPr>
        <w:pStyle w:val="Heading2"/>
        <w:keepNext/>
        <w:widowControl/>
      </w:pPr>
      <w:r>
        <w:t>3.2 Saved Answers และ Export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เมนู Saved Answers ใช้กลับมาดูคำตอบที่ผู้ใช้บันทึกไว้ ส่วน Universal Chat จะแสดงปุ่ม Export เมื่อมี conversation แล้ว ควรตรวจสิทธิ์และข้อมูลอ่อนไหวก่อนแชร์ไฟล์ที่ส่งออก</w:t>
      </w:r>
    </w:p>
    <w:p>
      <w:pPr>
        <w:spacing w:before="100" w:after="160"/>
        <w:ind w:left="115" w:right="58"/>
        <w:shd w:fill="EFF6FF"/>
        <w:widowControl/>
        <w:pBdr>
          <w:left w:val="single" w:sz="18" w:space="8" w:color="4F46E5"/>
        </w:pBdr>
      </w:pPr>
      <w:r>
        <w:rPr>
          <w:rFonts w:ascii="Arial Unicode MS" w:hAnsi="Arial Unicode MS" w:eastAsia="Arial Unicode MS" w:cs="Arial Unicode MS"/>
          <w:b/>
          <w:color w:val="4F46E5"/>
          <w:sz w:val="20"/>
        </w:rPr>
        <w:t xml:space="preserve">การเก็บหลักฐาน: </w:t>
      </w:r>
      <w:r>
        <w:rPr>
          <w:rFonts w:ascii="Arial Unicode MS" w:hAnsi="Arial Unicode MS" w:eastAsia="Arial Unicode MS" w:cs="Arial Unicode MS"/>
          <w:color w:val="172033"/>
          <w:sz w:val="20"/>
        </w:rPr>
        <w:t>เมื่อใช้คำตอบประกอบการตัดสินใจ ให้เก็บวันเวลา ชื่อบอต ขอบเขต และ citation(s) ร่วมกับผลลัพธ์ ไม่ควรเก็บเฉพาะข้อความสรุป</w:t>
      </w:r>
    </w:p>
    <w:p>
      <w:pPr>
        <w:pStyle w:val="Heading2"/>
        <w:keepNext/>
        <w:widowControl/>
      </w:pPr>
      <w:r>
        <w:t>3.3 การจัดการประวัติ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เปลี่ยนชื่อบทสนทนาให้สื่อถึงหัวข้อและช่วงเวลา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ลบบทสนทนาที่ไม่ต้องการจากหน้าจัดการประวัติของตนเอง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ผู้จัดการหรือผู้ดูแลที่มีสิทธิ์ audit อาจเข้าถึงประวัติภายในขอบเขตที่กำกับ พร้อมระบุเหตุผลทางธุรกิจ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การมองเห็นประวัติของผู้อื่นไม่ควรใช้แทนกระบวนการอนุมัติหรือการแจ้งตามนโยบายองค์กร</w:t>
      </w:r>
    </w:p>
    <w:p>
      <w:pPr>
        <w:pStyle w:val="Heading1"/>
        <w:keepNext/>
        <w:widowControl/>
      </w:pPr>
      <w:r>
        <w:t>4. โปรไฟล์ ความปลอดภัย และความจำ</w:t>
      </w:r>
    </w:p>
    <w:p>
      <w:pPr>
        <w:pStyle w:val="Heading2"/>
        <w:keepNext/>
        <w:widowControl/>
      </w:pPr>
      <w:r>
        <w:t>4.1 Profile &amp; security</w:t>
      </w:r>
    </w:p>
    <w:p>
      <w:pPr>
        <w:widowControl/>
        <w:numPr>
          <w:ilvl w:val="0"/>
          <w:numId w:val="1004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เปิดเมนูบัญชี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เลือก Profile &amp; security</w:t>
      </w:r>
    </w:p>
    <w:p>
      <w:pPr>
        <w:widowControl/>
        <w:numPr>
          <w:ilvl w:val="0"/>
          <w:numId w:val="1004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แก้ไขชื่อ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อัปเดต Full name แล้วเลือก Save profile</w:t>
      </w:r>
    </w:p>
    <w:p>
      <w:pPr>
        <w:widowControl/>
        <w:numPr>
          <w:ilvl w:val="0"/>
          <w:numId w:val="1004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ตรวจขอบเขต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ดู Role, Department และ Projects ว่าถูกต้อง</w:t>
      </w:r>
    </w:p>
    <w:p>
      <w:pPr>
        <w:widowControl/>
        <w:numPr>
          <w:ilvl w:val="0"/>
          <w:numId w:val="1004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จัดการเซสชัน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เลือก Change password หรือ Sign out all sessions เมื่อต้องการยกเลิกการเข้าสู่ระบบทุกอุปกรณ์</w:t>
      </w:r>
    </w:p>
    <w:p>
      <w:pPr>
        <w:spacing w:before="100" w:after="160"/>
        <w:ind w:left="115" w:right="58"/>
        <w:shd w:fill="FEF2F2"/>
        <w:widowControl/>
        <w:pBdr>
          <w:left w:val="single" w:sz="18" w:space="8" w:color="DC2626"/>
        </w:pBdr>
      </w:pPr>
      <w:r>
        <w:rPr>
          <w:rFonts w:ascii="Arial Unicode MS" w:hAnsi="Arial Unicode MS" w:eastAsia="Arial Unicode MS" w:cs="Arial Unicode MS"/>
          <w:b/>
          <w:color w:val="DC2626"/>
          <w:sz w:val="20"/>
        </w:rPr>
        <w:t xml:space="preserve">เมื่อพบสิทธิ์ผิด: </w:t>
      </w:r>
      <w:r>
        <w:rPr>
          <w:rFonts w:ascii="Arial Unicode MS" w:hAnsi="Arial Unicode MS" w:eastAsia="Arial Unicode MS" w:cs="Arial Unicode MS"/>
          <w:color w:val="172033"/>
          <w:sz w:val="20"/>
        </w:rPr>
        <w:t>หยุดการใช้งานข้อมูลนอกขอบเขตและแจ้งผู้ดูแลทันที อย่าพยายามแก้ไขด้วยการแชร์บัญชีหรือส่งต่อไฟล์</w:t>
      </w:r>
    </w:p>
    <w:p>
      <w:pPr>
        <w:pStyle w:val="Heading2"/>
        <w:keepNext/>
        <w:widowControl/>
      </w:pPr>
      <w:r>
        <w:t>4.2 My memory &amp; consent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Memory ช่วยให้ InsightKM จำข้อมูลที่ผู้ใช้ยินยอม เช่น ความชอบ แผนก หรือบริบทโครงการ สามารถจำกัดต่อบอต กำหนดวันหมดอายุ แก้ไข หรือลบทันทีได้</w:t>
      </w:r>
    </w:p>
    <w:p>
      <w:pPr>
        <w:widowControl/>
        <w:numPr>
          <w:ilvl w:val="0"/>
          <w:numId w:val="1005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ให้ความยินยอม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เลือกบอตและหมวดความจำที่อนุญาต แล้วบันทึก decision</w:t>
      </w:r>
    </w:p>
    <w:p>
      <w:pPr>
        <w:widowControl/>
        <w:numPr>
          <w:ilvl w:val="0"/>
          <w:numId w:val="1005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เพิ่ม Memory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เลือก Add memory และกรอก key/value ที่ไม่เป็นข้อมูลอ่อนไหว</w:t>
      </w:r>
    </w:p>
    <w:p>
      <w:pPr>
        <w:widowControl/>
        <w:numPr>
          <w:ilvl w:val="0"/>
          <w:numId w:val="1005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ตรวจรายการ Active memories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ดูค่าที่บันทึก บอตที่ใช้ได้ และวันหมดอายุ</w:t>
      </w:r>
    </w:p>
    <w:p>
      <w:pPr>
        <w:widowControl/>
        <w:numPr>
          <w:ilvl w:val="0"/>
          <w:numId w:val="1005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แก้ไขหรือลบ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เลือก Edit หรือ Delete permanently สำหรับแต่ละรายการ</w:t>
      </w:r>
    </w:p>
    <w:p>
      <w:pPr>
        <w:widowControl/>
        <w:numPr>
          <w:ilvl w:val="0"/>
          <w:numId w:val="1005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ถอนความยินยอม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ระบบลบความจำในหมวดที่ถอน โดยเก็บเฉพาะประวัติการตัดสินใจที่ตรวจสอบได้</w:t>
      </w:r>
    </w:p>
    <w:p>
      <w:pPr>
        <w:spacing w:before="100" w:after="160"/>
        <w:ind w:left="115" w:right="58"/>
        <w:shd w:fill="FFFBEB"/>
        <w:widowControl/>
        <w:pBdr>
          <w:left w:val="single" w:sz="18" w:space="8" w:color="D97706"/>
        </w:pBdr>
      </w:pPr>
      <w:r>
        <w:rPr>
          <w:rFonts w:ascii="Arial Unicode MS" w:hAnsi="Arial Unicode MS" w:eastAsia="Arial Unicode MS" w:cs="Arial Unicode MS"/>
          <w:b/>
          <w:color w:val="D97706"/>
          <w:sz w:val="20"/>
        </w:rPr>
        <w:t xml:space="preserve">ห้ามบันทึก: </w:t>
      </w:r>
      <w:r>
        <w:rPr>
          <w:rFonts w:ascii="Arial Unicode MS" w:hAnsi="Arial Unicode MS" w:eastAsia="Arial Unicode MS" w:cs="Arial Unicode MS"/>
          <w:color w:val="172033"/>
          <w:sz w:val="20"/>
        </w:rPr>
        <w:t>รหัสผ่าน API key token เลขประจำตัวประชาชน หนังสือเดินทาง หรือข้อมูลอ่อนไหวอื่นเป็น Memory ระบบควรปฏิเสธรายการประเภทนี้</w:t>
      </w:r>
    </w:p>
    <w:p>
      <w:pPr>
        <w:pStyle w:val="Heading1"/>
        <w:keepNext/>
        <w:widowControl/>
      </w:pPr>
      <w:r>
        <w:t>5. การเพิ่มและจัดการความรู้</w:t>
      </w:r>
    </w:p>
    <w:p>
      <w:pPr>
        <w:pStyle w:val="Heading2"/>
        <w:keepNext/>
        <w:widowControl/>
      </w:pPr>
      <w:r>
        <w:t>5.1 Add Knowledge แบบ 3 ขั้นตอน</w:t>
      </w:r>
    </w:p>
    <w:p>
      <w:pPr>
        <w:widowControl/>
        <w:numPr>
          <w:ilvl w:val="0"/>
          <w:numId w:val="1006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Choose type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เลือก File Upload, Copied Text, URL หรือ Shared Folder</w:t>
      </w:r>
    </w:p>
    <w:p>
      <w:pPr>
        <w:widowControl/>
        <w:numPr>
          <w:ilvl w:val="0"/>
          <w:numId w:val="1006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Add details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กรอกชื่อและรายละเอียดตามประเภท เช่น เลือกไฟล์ วางข้อความ ใส่ URL หรือโฟลเดอร์</w:t>
      </w:r>
    </w:p>
    <w:p>
      <w:pPr>
        <w:widowControl/>
        <w:numPr>
          <w:ilvl w:val="0"/>
          <w:numId w:val="1006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Set access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เลือก Knowledge Folder และกำหนดให้ All bots หรือ Selected bots</w:t>
      </w:r>
    </w:p>
    <w:p>
      <w:pPr>
        <w:widowControl/>
        <w:numPr>
          <w:ilvl w:val="0"/>
          <w:numId w:val="1006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บันทึก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รอให้การสร้างแหล่งและอัปโหลดเสร็จ จากนั้นตรวจสถานะการทำดัชนี</w:t>
      </w:r>
    </w:p>
    <w:p>
      <w:pPr>
        <w:pStyle w:val="Heading2"/>
        <w:keepNext/>
        <w:widowControl/>
      </w:pPr>
      <w:r>
        <w:t>5.2 ประเภทข้อมูลที่รองรับ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ประเภท</w:t>
            </w:r>
          </w:p>
        </w:tc>
        <w:tc>
          <w:tcPr>
            <w:tcW w:type="dxa" w:w="696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รายละเอียดและข้อควรทราบ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File Upload</w:t>
            </w:r>
          </w:p>
        </w:tc>
        <w:tc>
          <w:tcPr>
            <w:tcW w:type="dxa" w:w="69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รองรับ PDF, DOCX, XLSX, CSV, text, Markdown และ HTML; ขนาดสูงสุดขึ้นกับการตั้งค่าระบบ</w:t>
            </w:r>
          </w:p>
        </w:tc>
      </w:tr>
      <w:tr>
        <w:tc>
          <w:tcPr>
            <w:tcW w:type="dxa" w:w="24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Copied Text</w:t>
            </w:r>
          </w:p>
        </w:tc>
        <w:tc>
          <w:tcPr>
            <w:tcW w:type="dxa" w:w="69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เหมาะกับโน้ต นโยบาย FAQ หรือข้อความที่ไม่มีไฟล์ต้นฉบับ</w:t>
            </w:r>
          </w:p>
        </w:tc>
      </w:tr>
      <w:tr>
        <w:tc>
          <w:tcPr>
            <w:tcW w:type="dxa" w:w="24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URL</w:t>
            </w:r>
          </w:p>
        </w:tc>
        <w:tc>
          <w:tcPr>
            <w:tcW w:type="dxa" w:w="69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เชื่อมหน้าเว็บสาธารณะที่อยู่ในโดเมนอนุญาต และตั้งรีเฟรชได้ตามนโยบาย</w:t>
            </w:r>
          </w:p>
        </w:tc>
      </w:tr>
      <w:tr>
        <w:tc>
          <w:tcPr>
            <w:tcW w:type="dxa" w:w="24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Shared Folder</w:t>
            </w:r>
          </w:p>
        </w:tc>
        <w:tc>
          <w:tcPr>
            <w:tcW w:type="dxa" w:w="69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ใช้ Google Drive ที่แชร์ให้ service account แบบ Viewer หรือ mounted folder ที่ผู้ดูแลอนุมัติ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5.3 กำหนดสิทธิ์อย่างถูกต้อง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Knowledge Folder เป็นขอบเขตการกำกับดูแลหลัก จึงต้องเลือกให้ตรงกับเจ้าของข้อมูล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Selected bots เป็นค่าที่ปลอดภัยกว่าเมื่อแหล่งข้อมูลใช้เฉพาะบางงาน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All bots ยังอยู่ภายใต้สิทธิ์ของ Folder ไม่ได้ทำให้ทุกคนเข้าถึงโดยอัตโนมัติ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ทดสอบด้วยบัญชีบทบาทจริงหรือ Access Simulator ก่อนเปิดให้กลุ่มใหญ่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ห้ามเพิ่มเอกสารที่ไม่มีสิทธิ์ใช้งานหรือยังไม่ผ่านการอนุมัติจากเจ้าของข้อมูล</w:t>
      </w:r>
    </w:p>
    <w:p>
      <w:pPr>
        <w:pStyle w:val="Heading2"/>
        <w:keepNext/>
        <w:widowControl/>
      </w:pPr>
      <w:r>
        <w:t>5.4 สถานะและการทำดัชนี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หลังเพิ่มข้อมูล ให้ติดตามที่ All knowledge หรือ Worker &amp; Queue สถานะ Ready หมายถึงแหล่งพร้อมใช้ ส่วนสถานะ Failed หรือการประมวลผลค้างควรเปิดรายละเอียด ตรวจข้อผิดพลาด และ Retry/Re-index ตามสิทธิ์</w:t>
      </w:r>
    </w:p>
    <w:p>
      <w:pPr>
        <w:spacing w:before="100" w:after="160"/>
        <w:ind w:left="115" w:right="58"/>
        <w:shd w:fill="FFFBEB"/>
        <w:widowControl/>
        <w:pBdr>
          <w:left w:val="single" w:sz="18" w:space="8" w:color="D97706"/>
        </w:pBdr>
      </w:pPr>
      <w:r>
        <w:rPr>
          <w:rFonts w:ascii="Arial Unicode MS" w:hAnsi="Arial Unicode MS" w:eastAsia="Arial Unicode MS" w:cs="Arial Unicode MS"/>
          <w:b/>
          <w:color w:val="D97706"/>
          <w:sz w:val="20"/>
        </w:rPr>
        <w:t xml:space="preserve">เมื่อลบหรือเปลี่ยนแหล่ง: </w:t>
      </w:r>
      <w:r>
        <w:rPr>
          <w:rFonts w:ascii="Arial Unicode MS" w:hAnsi="Arial Unicode MS" w:eastAsia="Arial Unicode MS" w:cs="Arial Unicode MS"/>
          <w:color w:val="172033"/>
          <w:sz w:val="20"/>
        </w:rPr>
        <w:t>ตรวจผลกระทบต่อบอต citation และรายงานก่อนดำเนินการ การรีเฟรชอาจทำให้เอกสารที่ถูกนำออกจากต้นทางหยุดใช้งาน</w:t>
      </w:r>
    </w:p>
    <w:p>
      <w:pPr>
        <w:pStyle w:val="Heading1"/>
        <w:keepNext/>
        <w:widowControl/>
      </w:pPr>
      <w:r>
        <w:t>6. การใช้งานและจัดการบอต</w:t>
      </w:r>
    </w:p>
    <w:p>
      <w:pPr>
        <w:pStyle w:val="Heading2"/>
        <w:keepNext/>
        <w:widowControl/>
      </w:pPr>
      <w:r>
        <w:t>6.1 สำหรับผู้ใช้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เลือกเฉพาะบอต Active ที่ได้รับสิทธิ์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อ่านคำอธิบายเพื่อเข้าใจงานที่บอตถูกตั้งค่าไว้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จำนวน knowledge racks ช่วยบอกขอบเขตความรู้โดยประมาณ แต่ไม่แทนการตรวจ citation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ถ้าไม่มีบอตให้เลือก ให้ผู้ดูแลเปิดใช้งานบอตและให้สิทธิ์ USE</w:t>
      </w:r>
    </w:p>
    <w:p>
      <w:pPr>
        <w:pStyle w:val="Heading2"/>
        <w:keepNext/>
        <w:widowControl/>
      </w:pPr>
      <w:r>
        <w:t>6.2 สำหรับผู้ดูแลบอต</w:t>
      </w:r>
    </w:p>
    <w:p>
      <w:pPr>
        <w:widowControl/>
        <w:numPr>
          <w:ilvl w:val="0"/>
          <w:numId w:val="1007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Create bot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กำหนดชื่อ คำอธิบาย welcome message และ suggested questions</w:t>
      </w:r>
    </w:p>
    <w:p>
      <w:pPr>
        <w:widowControl/>
        <w:numPr>
          <w:ilvl w:val="0"/>
          <w:numId w:val="1007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Prompt &amp; Model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เลือก Chat AI Endpoint และตั้ง system prompt ให้ตรงวัตถุประสงค์</w:t>
      </w:r>
    </w:p>
    <w:p>
      <w:pPr>
        <w:widowControl/>
        <w:numPr>
          <w:ilvl w:val="0"/>
          <w:numId w:val="1007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Bot Sources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ผูก Knowledge Racks และฐานข้อมูลที่จำเป็นเท่านั้น</w:t>
      </w:r>
    </w:p>
    <w:p>
      <w:pPr>
        <w:widowControl/>
        <w:numPr>
          <w:ilvl w:val="0"/>
          <w:numId w:val="1007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Bot API Tools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อนุญาตเฉพาะ API แบบอ่านอย่างเดียวที่ผ่านการทดสอบ</w:t>
      </w:r>
    </w:p>
    <w:p>
      <w:pPr>
        <w:widowControl/>
        <w:numPr>
          <w:ilvl w:val="0"/>
          <w:numId w:val="1007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Appearance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กำหนดสี ไอคอน รูปโปรไฟล์ ขนาด และตำแหน่ง widget</w:t>
      </w:r>
    </w:p>
    <w:p>
      <w:pPr>
        <w:widowControl/>
        <w:numPr>
          <w:ilvl w:val="0"/>
          <w:numId w:val="1007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Playground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ทดสอบคำถามปกติ คำถามไม่มีหลักฐาน และคำถามนอกขอบเขต</w:t>
      </w:r>
    </w:p>
    <w:p>
      <w:pPr>
        <w:widowControl/>
        <w:numPr>
          <w:ilvl w:val="0"/>
          <w:numId w:val="1007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Activate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เปิดใช้งานเมื่อการทดสอบและสิทธิ์ผ่านแล้ว</w:t>
      </w:r>
    </w:p>
    <w:p>
      <w:pPr>
        <w:spacing w:before="100" w:after="160"/>
        <w:ind w:left="115" w:right="58"/>
        <w:shd w:fill="EFF6FF"/>
        <w:widowControl/>
        <w:pBdr>
          <w:left w:val="single" w:sz="18" w:space="8" w:color="4F46E5"/>
        </w:pBdr>
      </w:pPr>
      <w:r>
        <w:rPr>
          <w:rFonts w:ascii="Arial Unicode MS" w:hAnsi="Arial Unicode MS" w:eastAsia="Arial Unicode MS" w:cs="Arial Unicode MS"/>
          <w:b/>
          <w:color w:val="4F46E5"/>
          <w:sz w:val="20"/>
        </w:rPr>
        <w:t xml:space="preserve">การเปลี่ยน Prompt/Source: </w:t>
      </w:r>
      <w:r>
        <w:rPr>
          <w:rFonts w:ascii="Arial Unicode MS" w:hAnsi="Arial Unicode MS" w:eastAsia="Arial Unicode MS" w:cs="Arial Unicode MS"/>
          <w:color w:val="172033"/>
          <w:sz w:val="20"/>
        </w:rPr>
        <w:t>ถือเป็นการเปลี่ยนพฤติกรรมของบอต ควรบันทึกเวอร์ชัน ทดสอบ regression และแจ้งผู้ใช้งานที่เกี่ยวข้อง</w:t>
      </w:r>
    </w:p>
    <w:p>
      <w:pPr>
        <w:pStyle w:val="Heading1"/>
        <w:keepNext/>
        <w:widowControl/>
      </w:pPr>
      <w:r>
        <w:t>7. การเชื่อมต่อฐานข้อมูลและ API</w:t>
      </w:r>
    </w:p>
    <w:p>
      <w:pPr>
        <w:pStyle w:val="Heading2"/>
        <w:keepNext/>
        <w:widowControl/>
      </w:pPr>
      <w:r>
        <w:t>7.1 Database Connections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InsightKM รองรับ MySQL/MariaDB, PostgreSQL, SQL Server และ Oracle ตามการตั้งค่าระบบ ผู้ดูแลเชื่อมต่อ ทดสอบ discovery แล้วเลือก schema/table/view ที่อนุญาตก่อนให้บอตใช้งาน</w:t>
      </w:r>
    </w:p>
    <w:p>
      <w:pPr>
        <w:widowControl/>
        <w:numPr>
          <w:ilvl w:val="0"/>
          <w:numId w:val="1008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สร้าง Connection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กรอก engine, host, port, database และ credential ในหน้าที่ได้รับสิทธิ์</w:t>
      </w:r>
    </w:p>
    <w:p>
      <w:pPr>
        <w:widowControl/>
        <w:numPr>
          <w:ilvl w:val="0"/>
          <w:numId w:val="1008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Test connection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แก้ไขการเชื่อมต่อจนผ่าน โดยไม่บันทึกข้อมูลลับลงเอกสารหรือแชต</w:t>
      </w:r>
    </w:p>
    <w:p>
      <w:pPr>
        <w:widowControl/>
        <w:numPr>
          <w:ilvl w:val="0"/>
          <w:numId w:val="1008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Discover metadata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ให้ระบบอ่าน schema, tables, columns, PK/FK และ comments ภายในขอบเขต</w:t>
      </w:r>
    </w:p>
    <w:p>
      <w:pPr>
        <w:widowControl/>
        <w:numPr>
          <w:ilvl w:val="0"/>
          <w:numId w:val="1008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กำหนด Scope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เลือกเฉพาะตาราง/วิวที่อนุญาต และกำหนดสิทธิ์ sample data แยกต่างหาก</w:t>
      </w:r>
    </w:p>
    <w:p>
      <w:pPr>
        <w:widowControl/>
        <w:numPr>
          <w:ilvl w:val="0"/>
          <w:numId w:val="1008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Query workbench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ตรวจคำสั่งที่ระบบสร้างก่อน Execute; อนุญาตเฉพาะ SELECT/CTE แบบอ่านอย่างเดียว</w:t>
      </w:r>
    </w:p>
    <w:p>
      <w:pPr>
        <w:spacing w:before="100" w:after="160"/>
        <w:ind w:left="115" w:right="58"/>
        <w:shd w:fill="FEF2F2"/>
        <w:widowControl/>
        <w:pBdr>
          <w:left w:val="single" w:sz="18" w:space="8" w:color="DC2626"/>
        </w:pBdr>
      </w:pPr>
      <w:r>
        <w:rPr>
          <w:rFonts w:ascii="Arial Unicode MS" w:hAnsi="Arial Unicode MS" w:eastAsia="Arial Unicode MS" w:cs="Arial Unicode MS"/>
          <w:b/>
          <w:color w:val="DC2626"/>
          <w:sz w:val="20"/>
        </w:rPr>
        <w:t xml:space="preserve">Credential: </w:t>
      </w:r>
      <w:r>
        <w:rPr>
          <w:rFonts w:ascii="Arial Unicode MS" w:hAnsi="Arial Unicode MS" w:eastAsia="Arial Unicode MS" w:cs="Arial Unicode MS"/>
          <w:color w:val="172033"/>
          <w:sz w:val="20"/>
        </w:rPr>
        <w:t>ระบบเข้ารหัส credential ฝั่งเซิร์ฟเวอร์และไม่ควรแสดงคืนใน UI, citation, chat หรือ audit record ผู้ใช้ต้องไม่คัดลอก secret ไปยังช่องอื่น</w:t>
      </w:r>
    </w:p>
    <w:p>
      <w:pPr>
        <w:pStyle w:val="Heading2"/>
        <w:keepNext/>
        <w:widowControl/>
      </w:pPr>
      <w:r>
        <w:t>7.2 API Tools</w:t>
      </w:r>
    </w:p>
    <w:p>
      <w:pPr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API Tools ใช้ลงทะเบียน Legacy API ที่อ่านข้อมูลเท่านั้น รองรับ GET หรือ POST ที่ยืนยันว่าไม่มีการแก้ไขข้อมูล พร้อม schema, parameter contract, response mapping และการจำกัดโดเมน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กำหนด Base URL และ allowed public domains ให้แคบที่สุด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ใช้ timeout, response byte cap และ redirect limit ตามนโยบาย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ทดสอบด้วยข้อมูลสังเคราะห์และตรวจว่า response mapping ไม่ดึงข้อมูลเกินจำเป็น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เพิ่ม tool เข้า allowlist ของบอตและให้สิทธิ์ legacy_api.use แก่บทบาทที่จำเป็น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ถ้าพารามิเตอร์ไม่ครบ ระบบควรถามผู้ใช้ก่อนเรียกเครือข่าย</w:t>
      </w:r>
    </w:p>
    <w:p>
      <w:pPr>
        <w:pStyle w:val="Heading1"/>
        <w:keepNext/>
        <w:widowControl/>
      </w:pPr>
      <w:r>
        <w:t>8. Analytics และ Business Insight</w:t>
      </w:r>
    </w:p>
    <w:p>
      <w:pPr>
        <w:pStyle w:val="Heading2"/>
        <w:keepNext/>
        <w:widowControl/>
      </w:pPr>
      <w:r>
        <w:t>8.1 Analytics Overview</w:t>
      </w:r>
    </w:p>
    <w:p>
      <w:pPr>
        <w:widowControl/>
        <w:numPr>
          <w:ilvl w:val="0"/>
          <w:numId w:val="1009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เลือกช่วงเวลา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กำหนด From และ To</w:t>
      </w:r>
    </w:p>
    <w:p>
      <w:pPr>
        <w:widowControl/>
        <w:numPr>
          <w:ilvl w:val="0"/>
          <w:numId w:val="1009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เลือก Bot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เลือก All permitted bots หรือบอตที่ต้องการ</w:t>
      </w:r>
    </w:p>
    <w:p>
      <w:pPr>
        <w:widowControl/>
        <w:numPr>
          <w:ilvl w:val="0"/>
          <w:numId w:val="1009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Apply filters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ดู Conversations, Active users, Questions, Answered, Unanswered, Feedback, Avg response, Tool calls และ Token usage</w:t>
      </w:r>
    </w:p>
    <w:p>
      <w:pPr>
        <w:widowControl/>
        <w:numPr>
          <w:ilvl w:val="0"/>
          <w:numId w:val="1009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อ่านในขอบเขต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ผู้ใช้เห็นข้อมูลของตน ผู้จัดการเห็นตามแผนก/โครงการ และผู้ดูแลเห็นตามสิทธิ์ที่ได้รับ</w:t>
      </w:r>
    </w:p>
    <w:p>
      <w:pPr>
        <w:pStyle w:val="Heading2"/>
        <w:keepNext/>
        <w:widowControl/>
      </w:pPr>
      <w:r>
        <w:t>8.2 เมนูวิเคราะห์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เมนู</w:t>
            </w:r>
          </w:p>
        </w:tc>
        <w:tc>
          <w:tcPr>
            <w:tcW w:type="dxa" w:w="686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ประโยชน์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Business Insight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สร้าง snapshot จากบทสนทนาและหลักฐานที่เข้าถึงได้ พร้อม sample count และข้อจำกัด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Topics &amp; Trends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ดูหัวข้อที่เกิดซ้ำและแนวโน้มตามช่วงเวลา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Unanswered Questions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ตรวจคำถามที่ไม่มี grounded context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Knowledge Gaps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ระบุช่องว่างที่ควรเพิ่มหรือปรับปรุงแหล่งความรู้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Bot Performance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ติดตามคุณภาพและการใช้งานรายบอต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Source Performance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ตรวจแหล่งข้อมูลที่มีผลต่อคำตอบหรือมีปัญหา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Reports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จัดทำหรือส่งออกรายงานตามความสามารถและสิทธิ์</w:t>
            </w:r>
          </w:p>
        </w:tc>
      </w:tr>
    </w:tbl>
    <w:p>
      <w:pPr>
        <w:widowControl/>
        <w:spacing w:after="40"/>
      </w:pPr>
    </w:p>
    <w:p>
      <w:pPr>
        <w:spacing w:before="100" w:after="160"/>
        <w:ind w:left="115" w:right="58"/>
        <w:shd w:fill="FFFBEB"/>
        <w:widowControl/>
        <w:pBdr>
          <w:left w:val="single" w:sz="18" w:space="8" w:color="D97706"/>
        </w:pBdr>
      </w:pPr>
      <w:r>
        <w:rPr>
          <w:rFonts w:ascii="Arial Unicode MS" w:hAnsi="Arial Unicode MS" w:eastAsia="Arial Unicode MS" w:cs="Arial Unicode MS"/>
          <w:b/>
          <w:color w:val="D97706"/>
          <w:sz w:val="20"/>
        </w:rPr>
        <w:t xml:space="preserve">ตัวอย่างน้อย: </w:t>
      </w:r>
      <w:r>
        <w:rPr>
          <w:rFonts w:ascii="Arial Unicode MS" w:hAnsi="Arial Unicode MS" w:eastAsia="Arial Unicode MS" w:cs="Arial Unicode MS"/>
          <w:color w:val="172033"/>
          <w:sz w:val="20"/>
        </w:rPr>
        <w:t>ถ้าจำนวนตัวอย่างไม่เพียงพอ InsightKM ควรแสดง metrics และข้อจำกัดแทนการสรุปเชิงองค์กร ให้ขยายช่วงเวลาอย่างมีเหตุผลหรือรอข้อมูลเพิ่ม</w:t>
      </w:r>
    </w:p>
    <w:p>
      <w:pPr>
        <w:pStyle w:val="Heading2"/>
        <w:keepNext/>
        <w:widowControl/>
      </w:pPr>
      <w:r>
        <w:t>8.3 การใช้ Insight เพื่อปรับปรุงความรู้</w:t>
      </w:r>
    </w:p>
    <w:p>
      <w:pPr>
        <w:widowControl/>
        <w:numPr>
          <w:ilvl w:val="0"/>
          <w:numId w:val="1010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หา Gap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เริ่มจากคำถามที่ตอบไม่ได้และแหล่งข้อมูลที่ทำงานต่ำ</w:t>
      </w:r>
    </w:p>
    <w:p>
      <w:pPr>
        <w:widowControl/>
        <w:numPr>
          <w:ilvl w:val="0"/>
          <w:numId w:val="1010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ตรวจ Evidence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เปิดหลักฐานและตรวจขอบเขต ไม่ใช้ตัวเลขสรุปเพียงอย่างเดียว</w:t>
      </w:r>
    </w:p>
    <w:p>
      <w:pPr>
        <w:widowControl/>
        <w:numPr>
          <w:ilvl w:val="0"/>
          <w:numId w:val="1010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กำหนด Owner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ส่งงานให้เจ้าของเนื้อหาหรือข้อมูล</w:t>
      </w:r>
    </w:p>
    <w:p>
      <w:pPr>
        <w:widowControl/>
        <w:numPr>
          <w:ilvl w:val="0"/>
          <w:numId w:val="1010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แก้ Source/Bot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เพิ่มหรือปรับข้อมูล ตั้งค่า และทำดัชนีใหม่</w:t>
      </w:r>
    </w:p>
    <w:p>
      <w:pPr>
        <w:widowControl/>
        <w:numPr>
          <w:ilvl w:val="0"/>
          <w:numId w:val="1010"/>
        </w:numPr>
      </w:pPr>
      <w:r>
        <w:rPr>
          <w:rFonts w:ascii="Arial Unicode MS" w:hAnsi="Arial Unicode MS" w:eastAsia="Arial Unicode MS" w:cs="Arial Unicode MS"/>
          <w:b/>
          <w:color w:val="172033"/>
          <w:sz w:val="21"/>
        </w:rPr>
        <w:t>วัดผลซ้ำ</w:t>
      </w:r>
      <w:r>
        <w:rPr>
          <w:rFonts w:ascii="Arial Unicode MS" w:hAnsi="Arial Unicode MS" w:eastAsia="Arial Unicode MS" w:cs="Arial Unicode MS"/>
          <w:color w:val="172033"/>
          <w:sz w:val="21"/>
        </w:rPr>
        <w:t xml:space="preserve"> - เปรียบเทียบช่วงเวลาก่อนและหลังการเปลี่ยนแปลง</w:t>
      </w:r>
    </w:p>
    <w:p>
      <w:pPr>
        <w:pStyle w:val="Heading1"/>
        <w:keepNext/>
        <w:widowControl/>
      </w:pPr>
      <w:r>
        <w:t>9. งานผู้ดูแลระบบ</w:t>
      </w:r>
    </w:p>
    <w:p>
      <w:pPr>
        <w:pStyle w:val="Heading2"/>
        <w:keepNext/>
        <w:widowControl/>
      </w:pPr>
      <w:r>
        <w:t>9.1 Users, Roles และ Scopes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งาน</w:t>
            </w:r>
          </w:p>
        </w:tc>
        <w:tc>
          <w:tcPr>
            <w:tcW w:type="dxa" w:w="686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แนวทาง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Users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สร้างบัญชีโดยผู้ดูแล กำหนดสถานะและรหัสผ่านชั่วคราว ตรวจการล็อกบัญชีและ reset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Roles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กำหนด permission เท่าที่จำเป็น แยกสิทธิ์ use, manage, export และ audit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Scopes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จัด Department/Project และความสัมพันธ์ของสมาชิกให้ตรงเจ้าของข้อมูล</w:t>
            </w:r>
          </w:p>
        </w:tc>
      </w:tr>
      <w:tr>
        <w:tc>
          <w:tcPr>
            <w:tcW w:type="dxa" w:w="25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Knowledge Access</w:t>
            </w:r>
          </w:p>
        </w:tc>
        <w:tc>
          <w:tcPr>
            <w:tcW w:type="dxa" w:w="68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กำหนด ACL ของ Rack, Source และ Document แบบ deny-by-default</w:t>
            </w:r>
          </w:p>
        </w:tc>
      </w:tr>
      <w:tr>
        <w:tc>
          <w:tcPr>
            <w:tcW w:type="dxa" w:w="25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Access Simulator</w:t>
            </w:r>
          </w:p>
        </w:tc>
        <w:tc>
          <w:tcPr>
            <w:tcW w:type="dxa" w:w="68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จำลองผลสิทธิ์ก่อนเปิดใช้งานหรือหลังเปลี่ยนบทบาท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9.2 Chat/Embedding Endpoint และ Authentication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ตั้ง Chat AI Endpoint และ Embedding Endpoint แยกตามหน้าที่ ทดสอบ health โดยไม่เปิดเผย API key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กำหนด fallback อย่างชัดเจนและตรวจ model/JSON schema compatibility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Authentication รองรับ Local, External API และ signed Embedded ตามการตั้งค่าขององค์กร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ห้าม fallback จาก External เป็น Local แบบเงียบเมื่อระบบภายนอกล้มเหลว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สำหรับ Embedded ให้ตรวจ exact origin, nonce/replay protection, secret rotation และ CSP</w:t>
      </w:r>
    </w:p>
    <w:p>
      <w:pPr>
        <w:pStyle w:val="Heading2"/>
        <w:keepNext/>
        <w:widowControl/>
      </w:pPr>
      <w:r>
        <w:t>9.3 Privacy, Audit และ System Health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PDPA &amp; Masking: เปิดหมวด masking ที่องค์กรต้องใช้และทดสอบด้วยข้อมูลสังเคราะห์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Logs &amp; Audit: ค้นเหตุการณ์ด้วยขอบเขตและเหตุผลที่ชัดเจน ส่งออกเฉพาะเมื่อมีสิทธิ์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Worker &amp; Queue: ดูคิว ระยะเวลา ความคืบหน้า ข้อผิดพลาด Retry/Cancel และ dead letter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System Health: ตรวจ availability, chat/index p95, error rate, queue saturation, slow queries, encryption key, privacy, DB, Redis, Worker และ provider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Storage: ตรวจความจุและนโยบายการเก็บรักษาโดยไม่เปิดไฟล์ที่เกินหน้าที่</w:t>
      </w:r>
    </w:p>
    <w:p>
      <w:pPr>
        <w:spacing w:before="100" w:after="160"/>
        <w:ind w:left="115" w:right="58"/>
        <w:shd w:fill="ECFDF5"/>
        <w:widowControl/>
        <w:pBdr>
          <w:left w:val="single" w:sz="18" w:space="8" w:color="059669"/>
        </w:pBdr>
      </w:pPr>
      <w:r>
        <w:rPr>
          <w:rFonts w:ascii="Arial Unicode MS" w:hAnsi="Arial Unicode MS" w:eastAsia="Arial Unicode MS" w:cs="Arial Unicode MS"/>
          <w:b/>
          <w:color w:val="059669"/>
          <w:sz w:val="20"/>
        </w:rPr>
        <w:t xml:space="preserve">ก่อนเปิด Pilot: </w:t>
      </w:r>
      <w:r>
        <w:rPr>
          <w:rFonts w:ascii="Arial Unicode MS" w:hAnsi="Arial Unicode MS" w:eastAsia="Arial Unicode MS" w:cs="Arial Unicode MS"/>
          <w:color w:val="172033"/>
          <w:sz w:val="20"/>
        </w:rPr>
        <w:t>ยืนยัน migration/build/tests, backup/restore, load profile, SLO, ผู้รับผิดชอบ incident/rollback และผล UAT ตามบทบาท Admin, Manager และ User</w:t>
      </w:r>
    </w:p>
    <w:p>
      <w:pPr>
        <w:pStyle w:val="Heading1"/>
        <w:keepNext/>
        <w:widowControl/>
      </w:pPr>
      <w:r>
        <w:t>10. แนวปฏิบัติด้านความปลอดภัยและ PDPA</w:t>
      </w:r>
    </w:p>
    <w:p>
      <w:pPr>
        <w:pStyle w:val="Heading2"/>
        <w:keepNext/>
        <w:widowControl/>
      </w:pPr>
      <w:r>
        <w:t>10.1 สิ่งที่ควรทำ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ใช้บัญชีของตนเองและเปิด MFA/External Authentication หากองค์กรกำหนด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ตรวจชื่อองค์กร Workspace Department และ Project ก่อนทำงานกับข้อมูล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ใช้หลัก least privilege และ Selected bots เมื่อแหล่งข้อมูลมีขอบเขตจำกัด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ตรวจ citation และบันทึกข้อจำกัดของคำตอบทุกครั้งที่ใช้ตัดสินใจ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ลบไฟล์ส่งออกหรือบทสนทนาเมื่อหมดวัตถุประสงค์ตามนโยบาย retention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แจ้งเหตุทันทีเมื่อพบการรั่วไหลข้าม tenant/ACL ข้อมูลไม่ถูก mask secret exposure หรือ citation ไปยังเนื้อหาที่ไม่มีสิทธิ์</w:t>
      </w:r>
    </w:p>
    <w:p>
      <w:pPr>
        <w:pStyle w:val="Heading2"/>
        <w:keepNext/>
        <w:widowControl/>
      </w:pPr>
      <w:r>
        <w:t>10.2 สิ่งที่ไม่ควรทำ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ไม่ส่งรหัสผ่าน token API key credential หรือข้อมูลส่วนบุคคลที่ไม่จำเป็นให้ AI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ไม่แชร์บัญชีหรือใช้บัญชีผู้อื่นเพื่อข้ามสิทธิ์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ไม่เปิด All bots/All accessible เพียงเพื่อความสะดวกโดยไม่ประเมินขอบเขต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ไม่ใช้คำตอบ AI เป็นหลักฐานเดียวในเรื่องกฎหมาย การเงิน บุคคล หรือความปลอดภัย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ไม่คัดลอกข้อมูลที่ถูก mask กลับไปเติมจากแหล่งอื่นโดยไม่มีฐานกฎหมายและสิทธิ์</w:t>
      </w:r>
    </w:p>
    <w:p>
      <w:pPr>
        <w:pStyle w:val="Heading2"/>
        <w:keepNext/>
        <w:widowControl/>
      </w:pPr>
      <w:r>
        <w:t>10.3 เหตุที่ต้องหยุดใช้งานและแจ้งทันที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100"/>
        <w:gridCol w:w="5260"/>
      </w:tblGrid>
      <w:tr>
        <w:trPr>
          <w:tblHeader w:val="true"/>
        </w:trPr>
        <w:tc>
          <w:tcPr>
            <w:tcW w:type="dxa" w:w="410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เหตุการณ์</w:t>
            </w:r>
          </w:p>
        </w:tc>
        <w:tc>
          <w:tcPr>
            <w:tcW w:type="dxa" w:w="526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การตอบสนองเบื้องต้น</w:t>
            </w:r>
          </w:p>
        </w:tc>
      </w:tr>
      <w:tr>
        <w:tc>
          <w:tcPr>
            <w:tcW w:type="dxa" w:w="4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เห็นข้อมูลขององค์กร/แผนก/โครงการอื่น</w:t>
            </w:r>
          </w:p>
        </w:tc>
        <w:tc>
          <w:tcPr>
            <w:tcW w:type="dxa" w:w="52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หยุดใช้งาน เก็บ evidence ID ที่ไม่เปิดเผยเนื้อหา และแจ้ง Security/Admin</w:t>
            </w:r>
          </w:p>
        </w:tc>
      </w:tr>
      <w:tr>
        <w:tc>
          <w:tcPr>
            <w:tcW w:type="dxa" w:w="41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ข้อมูลส่วนบุคคลไม่ถูก mask ก่อนส่งภายนอก</w:t>
            </w:r>
          </w:p>
        </w:tc>
        <w:tc>
          <w:tcPr>
            <w:tcW w:type="dxa" w:w="52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หยุด traffic ที่เกี่ยวข้องและเริ่ม incident process</w:t>
            </w:r>
          </w:p>
        </w:tc>
      </w:tr>
      <w:tr>
        <w:tc>
          <w:tcPr>
            <w:tcW w:type="dxa" w:w="4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พบ secret ใน UI, chat, citation หรือ log</w:t>
            </w:r>
          </w:p>
        </w:tc>
        <w:tc>
          <w:tcPr>
            <w:tcW w:type="dxa" w:w="52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ยกเลิก/หมุน secret และตรวจ audit ทันที</w:t>
            </w:r>
          </w:p>
        </w:tc>
      </w:tr>
      <w:tr>
        <w:tc>
          <w:tcPr>
            <w:tcW w:type="dxa" w:w="41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Citation เปิดเอกสารที่ไม่มีสิทธิ์</w:t>
            </w:r>
          </w:p>
        </w:tc>
        <w:tc>
          <w:tcPr>
            <w:tcW w:type="dxa" w:w="52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ปิดการเข้าถึงแหล่งหรือบอตชั่วคราวและตรวจ ACL</w:t>
            </w:r>
          </w:p>
        </w:tc>
      </w:tr>
      <w:tr>
        <w:tc>
          <w:tcPr>
            <w:tcW w:type="dxa" w:w="41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ข้อบกพร่อง Critical/High ที่ยังไม่แก้</w:t>
            </w:r>
          </w:p>
        </w:tc>
        <w:tc>
          <w:tcPr>
            <w:tcW w:type="dxa" w:w="52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หยุด pilot/release ตามเกณฑ์องค์กร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11. การแก้ปัญหาเบื้องต้น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800"/>
        <w:gridCol w:w="4260"/>
      </w:tblGrid>
      <w:tr>
        <w:trPr>
          <w:tblHeader w:val="true"/>
        </w:trPr>
        <w:tc>
          <w:tcPr>
            <w:tcW w:type="dxa" w:w="230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อาการ</w:t>
            </w:r>
          </w:p>
        </w:tc>
        <w:tc>
          <w:tcPr>
            <w:tcW w:type="dxa" w:w="280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สาเหตุที่เป็นไปได้</w:t>
            </w:r>
          </w:p>
        </w:tc>
        <w:tc>
          <w:tcPr>
            <w:tcW w:type="dxa" w:w="426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วิธีตรวจและแก้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เข้าสู่ระบบไม่ได้</w:t>
            </w:r>
          </w:p>
        </w:tc>
        <w:tc>
          <w:tcPr>
            <w:tcW w:type="dxa" w:w="2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ข้อมูลไม่ถูกต้อง บัญชีล็อก/ปิด หรือ External Auth ขัดข้อง</w:t>
            </w:r>
          </w:p>
        </w:tc>
        <w:tc>
          <w:tcPr>
            <w:tcW w:type="dxa" w:w="42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ตรวจ Caps Lock, organization slug, ใช้ Forgot password หรือแจ้งผู้ดูแลตรวจ Login history</w:t>
            </w:r>
          </w:p>
        </w:tc>
      </w:tr>
      <w:tr>
        <w:tc>
          <w:tcPr>
            <w:tcW w:type="dxa" w:w="2300"/>
            <w:shd w:fill="F8FAFC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ไม่เห็นเมนูหรือบอต</w:t>
            </w:r>
          </w:p>
        </w:tc>
        <w:tc>
          <w:tcPr>
            <w:tcW w:type="dxa" w:w="28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ไม่มี permission/ACL หรือบอต Inactive</w:t>
            </w:r>
          </w:p>
        </w:tc>
        <w:tc>
          <w:tcPr>
            <w:tcW w:type="dxa" w:w="42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ตรวจ Profile &gt; Role/Department/Projects และให้ผู้ดูแลใช้ Access Simulator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แชตตอบว่าไม่มีหลักฐาน</w:t>
            </w:r>
          </w:p>
        </w:tc>
        <w:tc>
          <w:tcPr>
            <w:tcW w:type="dxa" w:w="2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ขอบเขตผิด แหล่งยังไม่ Ready หรือไม่มีเนื้อหารองรับ</w:t>
            </w:r>
          </w:p>
        </w:tc>
        <w:tc>
          <w:tcPr>
            <w:tcW w:type="dxa" w:w="42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ปรับ Scope/คำถาม ตรวจ citation และสถานะแหล่ง หรือเพิ่มความรู้</w:t>
            </w:r>
          </w:p>
        </w:tc>
      </w:tr>
      <w:tr>
        <w:tc>
          <w:tcPr>
            <w:tcW w:type="dxa" w:w="2300"/>
            <w:shd w:fill="F8FAFC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ส่งข้อความไม่ได้</w:t>
            </w:r>
          </w:p>
        </w:tc>
        <w:tc>
          <w:tcPr>
            <w:tcW w:type="dxa" w:w="28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ไม่ได้เลือกบอต/แหล่งตาม Scope หรือระบบกำลังประมวลผล</w:t>
            </w:r>
          </w:p>
        </w:tc>
        <w:tc>
          <w:tcPr>
            <w:tcW w:type="dxa" w:w="42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เลือกค่าที่บังคับ รอรอบเดิมจบ แล้วลองใหม่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อัปโหลดไม่สำเร็จ</w:t>
            </w:r>
          </w:p>
        </w:tc>
        <w:tc>
          <w:tcPr>
            <w:tcW w:type="dxa" w:w="2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ชนิด/ขนาดไฟล์ไม่อนุญาต ไม่มี Folder/Bot หรือไฟล์เสีย</w:t>
            </w:r>
          </w:p>
        </w:tc>
        <w:tc>
          <w:tcPr>
            <w:tcW w:type="dxa" w:w="42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ตรวจชนิดและขนาด เลือก Knowledge Folder กับ access แล้วอัปโหลดใหม่</w:t>
            </w:r>
          </w:p>
        </w:tc>
      </w:tr>
      <w:tr>
        <w:tc>
          <w:tcPr>
            <w:tcW w:type="dxa" w:w="2300"/>
            <w:shd w:fill="F8FAFC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Google Drive sync ไม่ได้</w:t>
            </w:r>
          </w:p>
        </w:tc>
        <w:tc>
          <w:tcPr>
            <w:tcW w:type="dxa" w:w="28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ยังไม่แชร์ให้ service account หรือ URL/การตั้งค่าไม่ถูกต้อง</w:t>
            </w:r>
          </w:p>
        </w:tc>
        <w:tc>
          <w:tcPr>
            <w:tcW w:type="dxa" w:w="42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แชร์ Folder เป็น Viewer กับอีเมลที่แสดง และตรวจ URL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URL source ดึงไม่ได้</w:t>
            </w:r>
          </w:p>
        </w:tc>
        <w:tc>
          <w:tcPr>
            <w:tcW w:type="dxa" w:w="2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โดเมนไม่อยู่ allowlist, SSRF/redirect/content limit</w:t>
            </w:r>
          </w:p>
        </w:tc>
        <w:tc>
          <w:tcPr>
            <w:tcW w:type="dxa" w:w="42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ตรวจ allowed domains และรายละเอียดข้อผิดพลาด โดยไม่ลดการป้องกัน</w:t>
            </w:r>
          </w:p>
        </w:tc>
      </w:tr>
      <w:tr>
        <w:tc>
          <w:tcPr>
            <w:tcW w:type="dxa" w:w="2300"/>
            <w:shd w:fill="F8FAFC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Database query ถูกปฏิเสธ</w:t>
            </w:r>
          </w:p>
        </w:tc>
        <w:tc>
          <w:tcPr>
            <w:tcW w:type="dxa" w:w="28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คำสั่งไม่ใช่ read-only, อ้าง table นอก scope หรือกำกวม</w:t>
            </w:r>
          </w:p>
        </w:tc>
        <w:tc>
          <w:tcPr>
            <w:tcW w:type="dxa" w:w="42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ระบุคำถามให้ชัด ตรวจ SQL review และขอปรับ scope เมื่อมีเหตุผล</w:t>
            </w:r>
          </w:p>
        </w:tc>
      </w:tr>
      <w:tr>
        <w:tc>
          <w:tcPr>
            <w:tcW w:type="dxa" w:w="2300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Analytics ไม่มีข้อมูล</w:t>
            </w:r>
          </w:p>
        </w:tc>
        <w:tc>
          <w:tcPr>
            <w:tcW w:type="dxa" w:w="28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ช่วงเวลา/บอตไม่ตรงหรือ sample ไม่พอ</w:t>
            </w:r>
          </w:p>
        </w:tc>
        <w:tc>
          <w:tcPr>
            <w:tcW w:type="dxa" w:w="42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ขยายช่วงเวลาอย่างเหมาะสม ตรวจ filter และสิทธิ์</w:t>
            </w:r>
          </w:p>
        </w:tc>
      </w:tr>
      <w:tr>
        <w:tc>
          <w:tcPr>
            <w:tcW w:type="dxa" w:w="2300"/>
            <w:shd w:fill="F8FAFC"/>
            <w:vAlign w:val="center"/>
          </w:tcPr>
          <w:p>
            <w:pPr>
              <w:pStyle w:val="TableText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งาน Index ค้าง/ล้มเหลว</w:t>
            </w:r>
          </w:p>
        </w:tc>
        <w:tc>
          <w:tcPr>
            <w:tcW w:type="dxa" w:w="28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Worker/Redis/provider หรือข้อมูลต้นทางมีปัญหา</w:t>
            </w:r>
          </w:p>
        </w:tc>
        <w:tc>
          <w:tcPr>
            <w:tcW w:type="dxa" w:w="42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ตรวจ Worker &amp; Queue และ System Health จากนั้น Retry/Re-index เมื่อสาเหตุถูกแก้</w:t>
            </w:r>
          </w:p>
        </w:tc>
      </w:tr>
    </w:tbl>
    <w:p>
      <w:pPr>
        <w:widowControl/>
        <w:spacing w:after="40"/>
      </w:pPr>
    </w:p>
    <w:p>
      <w:pPr>
        <w:spacing w:before="100" w:after="160"/>
        <w:ind w:left="115" w:right="58"/>
        <w:shd w:fill="EFF6FF"/>
        <w:widowControl/>
        <w:pBdr>
          <w:left w:val="single" w:sz="18" w:space="8" w:color="4F46E5"/>
        </w:pBdr>
      </w:pPr>
      <w:r>
        <w:rPr>
          <w:rFonts w:ascii="Arial Unicode MS" w:hAnsi="Arial Unicode MS" w:eastAsia="Arial Unicode MS" w:cs="Arial Unicode MS"/>
          <w:b/>
          <w:color w:val="4F46E5"/>
          <w:sz w:val="20"/>
        </w:rPr>
        <w:t xml:space="preserve">ข้อมูลที่ควรส่งให้ทีมช่วยเหลือ: </w:t>
      </w:r>
      <w:r>
        <w:rPr>
          <w:rFonts w:ascii="Arial Unicode MS" w:hAnsi="Arial Unicode MS" w:eastAsia="Arial Unicode MS" w:cs="Arial Unicode MS"/>
          <w:color w:val="172033"/>
          <w:sz w:val="20"/>
        </w:rPr>
        <w:t>เวลาเกิดเหตุ หน้า/เมนูที่ใช้ ชื่อ Workspace/Bot/Source สถานะหรือ error code และ evidence ID ที่ผ่านการปกปิด ห้ามส่ง password, token หรือข้อมูลส่วนบุคคลดิบ</w:t>
      </w:r>
    </w:p>
    <w:p>
      <w:pPr>
        <w:pStyle w:val="Heading1"/>
        <w:keepNext/>
        <w:widowControl/>
      </w:pPr>
      <w:r>
        <w:t>ภาคผนวก A: คำศัพท์ที่ใช้บ่อย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center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คำศัพท์</w:t>
            </w:r>
          </w:p>
        </w:tc>
        <w:tc>
          <w:tcPr>
            <w:tcW w:type="dxa" w:w="6760"/>
            <w:tcMar>
              <w:top w:w="110" w:type="dxa"/>
              <w:start w:w="140" w:type="dxa"/>
              <w:bottom w:w="110" w:type="dxa"/>
              <w:end w:w="140" w:type="dxa"/>
            </w:tcMar>
            <w:shd w:fill="312E81"/>
            <w:vAlign w:val="center"/>
          </w:tcPr>
          <w:p>
            <w:pPr>
              <w:pStyle w:val="TableHeader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b/>
                <w:color w:val="FFFFFF"/>
                <w:sz w:val="19"/>
              </w:rPr>
              <w:t>ความหมาย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Workspace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พื้นที่ทำงานภายในองค์กรที่รวมข้อมูล บอต การสนทนา และการตั้งค่า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Knowledge Folder / Rack</w:t>
            </w:r>
          </w:p>
        </w:tc>
        <w:tc>
          <w:tcPr>
            <w:tcW w:type="dxa" w:w="67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กลุ่มความรู้ที่เป็นขอบเขตการกำกับและสิทธิ์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Source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ต้นทางข้อมูล เช่น ไฟล์ ข้อความ URL โฟลเดอร์ ฐานข้อมูล หรือ API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Bot</w:t>
            </w:r>
          </w:p>
        </w:tc>
        <w:tc>
          <w:tcPr>
            <w:tcW w:type="dxa" w:w="67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ผู้ช่วย AI ที่กำหนด prompt, model, sources, tools และสิทธิ์ไว้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Universal Chat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หน้าสนทนาที่เลือกขอบเขตและโหมดข้ามแหล่งที่เข้าถึงได้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Citation</w:t>
            </w:r>
          </w:p>
        </w:tc>
        <w:tc>
          <w:tcPr>
            <w:tcW w:type="dxa" w:w="67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หลักฐานหรือข้อความอ้างอิงที่รองรับคำตอบ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Grounded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คำตอบที่ผูกกับข้อมูลจริงและสิทธิ์ที่ตรวจสอบได้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ACL</w:t>
            </w:r>
          </w:p>
        </w:tc>
        <w:tc>
          <w:tcPr>
            <w:tcW w:type="dxa" w:w="67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กฎอนุญาตหรือปฏิเสธการเข้าถึงทรัพยากร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Scope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ขอบเขตองค์กร แผนก โครงการ บอต หรือแหล่งข้อมูลที่ใช้ในงาน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Index / Embedding</w:t>
            </w:r>
          </w:p>
        </w:tc>
        <w:tc>
          <w:tcPr>
            <w:tcW w:type="dxa" w:w="67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กระบวนการเตรียมเนื้อหาเพื่อค้นคืนให้ AI ใช้ตอบ</w:t>
            </w:r>
          </w:p>
        </w:tc>
      </w:tr>
      <w:tr>
        <w:tc>
          <w:tcPr>
            <w:tcW w:type="dxa" w:w="260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Business Insight</w:t>
            </w:r>
          </w:p>
        </w:tc>
        <w:tc>
          <w:tcPr>
            <w:tcW w:type="dxa" w:w="6760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ข้อสังเกตหรือข้อเสนอแนะจากหลักฐานและ sample count ที่กำหนด</w:t>
            </w:r>
          </w:p>
        </w:tc>
      </w:tr>
      <w:tr>
        <w:tc>
          <w:tcPr>
            <w:tcW w:type="dxa" w:w="260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PDPA Masking</w:t>
            </w:r>
          </w:p>
        </w:tc>
        <w:tc>
          <w:tcPr>
            <w:tcW w:type="dxa" w:w="6760"/>
            <w:shd w:fill="F8FAFC"/>
            <w:vAlign w:val="center"/>
          </w:tcPr>
          <w:p>
            <w:pPr>
              <w:pStyle w:val="TableText"/>
              <w:widowControl/>
              <w:jc w:val="left"/>
            </w:pPr>
            <w:r>
              <w:rPr>
                <w:rFonts w:ascii="Arial Unicode MS" w:hAnsi="Arial Unicode MS" w:eastAsia="Arial Unicode MS" w:cs="Arial Unicode MS"/>
                <w:color w:val="172033"/>
                <w:sz w:val="18"/>
              </w:rPr>
              <w:t>การปกปิดข้อมูลส่วนบุคคลหรือข้อมูลอ่อนไหวก่อนส่งไปยังบริการภายนอก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ภาคผนวก B: เช็กลิสต์ก่อนเริ่มใช้งาน</w:t>
      </w:r>
    </w:p>
    <w:p>
      <w:pPr>
        <w:pStyle w:val="Heading2"/>
        <w:keepNext/>
        <w:widowControl/>
      </w:pPr>
      <w:r>
        <w:t>สำหรับผู้ใช้ทั่วไป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บัญชีเข้าสู่ระบบได้และเปลี่ยนรหัสผ่านชั่วคราวแล้ว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Role, Department และ Projects ใน Profile ถูกต้อง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เห็นบอตและแหล่งข้อมูลเฉพาะที่ได้รับมอบหมาย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ทดสอบคำถามภาษาไทยและภาษาอังกฤษ พร้อมตรวจ citation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ทราบวิธีให้ feedback จัดการบทสนทนา และออกจากระบบทุก session</w:t>
      </w:r>
    </w:p>
    <w:p>
      <w:pPr>
        <w:pStyle w:val="Heading2"/>
        <w:keepNext/>
        <w:widowControl/>
      </w:pPr>
      <w:r>
        <w:t>สำหรับผู้ดูแล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AI endpoints และ embedding health ผ่านโดยไม่มี secret รั่วไหล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Knowledge Folder/Bot/Source/Document ACL เป็น deny-by-default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เอกสารทดสอบทำดัชนีและดาวน์โหลด citation ได้ตามสิทธิ์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PDPA masking, retention, audit export และ access reason ถูกตั้งค่า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Worker/Queue, Database, Redis, Provider และ System Health อยู่ในเกณฑ์</w:t>
      </w:r>
    </w:p>
    <w:p>
      <w:pPr>
        <w:pStyle w:val="ListBullet"/>
        <w:widowControl/>
      </w:pPr>
      <w:r>
        <w:rPr>
          <w:rFonts w:ascii="Arial Unicode MS" w:hAnsi="Arial Unicode MS" w:eastAsia="Arial Unicode MS" w:cs="Arial Unicode MS"/>
          <w:color w:val="172033"/>
          <w:sz w:val="21"/>
        </w:rPr>
        <w:t>มีผล backup/restore, ผู้รับผิดชอบ incident/rollback และ UAT sign-off</w:t>
      </w:r>
    </w:p>
    <w:p>
      <w:pPr>
        <w:spacing w:before="100" w:after="160"/>
        <w:ind w:left="115" w:right="58"/>
        <w:shd w:fill="ECFDF5"/>
        <w:widowControl/>
        <w:pBdr>
          <w:left w:val="single" w:sz="18" w:space="8" w:color="059669"/>
        </w:pBdr>
      </w:pPr>
      <w:r>
        <w:rPr>
          <w:rFonts w:ascii="Arial Unicode MS" w:hAnsi="Arial Unicode MS" w:eastAsia="Arial Unicode MS" w:cs="Arial Unicode MS"/>
          <w:b/>
          <w:color w:val="059669"/>
          <w:sz w:val="20"/>
        </w:rPr>
        <w:t xml:space="preserve">จบคู่มือ: </w:t>
      </w:r>
      <w:r>
        <w:rPr>
          <w:rFonts w:ascii="Arial Unicode MS" w:hAnsi="Arial Unicode MS" w:eastAsia="Arial Unicode MS" w:cs="Arial Unicode MS"/>
          <w:color w:val="172033"/>
          <w:sz w:val="20"/>
        </w:rPr>
        <w:t>หากองค์กรมีขั้นตอนเฉพาะ เช่น URL, ชื่อบทบาท, ช่องทาง Support หรือ SLA ควรเพิ่มเป็นภาคผนวกขององค์กรก่อนแจกจ่าย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080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/>
        <w:color w:val="5F6B7A"/>
        <w:sz w:val="18"/>
      </w:rPr>
      <w:t xml:space="preserve">หน้า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 w:eastAsia="Arial Unicode MS" w:cs="Arial Unicode MS"/>
        <w:b/>
        <w:color w:val="5F6B7A"/>
        <w:sz w:val="17"/>
      </w:rPr>
      <w:t>INSIGHTKM  |  คู่มือการใช้งาน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">
    <w:multiLevelType w:val="singleLevel"/>
    <w:lvl w:ilvl="0">
      <w:start w:val="1"/>
      <w:numFmt w:val="decimal"/>
      <w:lvlText w:val="%1."/>
      <w:suff w:val="space"/>
      <w:lvlJc w:val="left"/>
      <w:pPr>
        <w:tabs>
          <w:tab w:val="num" w:pos="540"/>
        </w:tabs>
        <w:ind w:left="720" w:hanging="360"/>
        <w:spacing w:after="80" w:line="288" w:lineRule="auto"/>
      </w:pPr>
      <w:rPr>
        <w:rFonts w:ascii="Arial Unicode MS" w:hAnsi="Arial Unicode MS" w:eastAsia="Arial Unicode MS" w:cs="Arial Unicode MS"/>
        <w:sz w:val="21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1">
    <w:abstractNumId w:val="9"/>
    <w:lvlOverride w:ilvl="0">
      <w:startOverride w:val="1"/>
    </w:lvlOverride>
  </w:num>
  <w:num w:numId="1002">
    <w:abstractNumId w:val="9"/>
    <w:lvlOverride w:ilvl="0">
      <w:startOverride w:val="1"/>
    </w:lvlOverride>
  </w:num>
  <w:num w:numId="1003">
    <w:abstractNumId w:val="9"/>
    <w:lvlOverride w:ilvl="0">
      <w:startOverride w:val="1"/>
    </w:lvlOverride>
  </w:num>
  <w:num w:numId="1004">
    <w:abstractNumId w:val="9"/>
    <w:lvlOverride w:ilvl="0">
      <w:startOverride w:val="1"/>
    </w:lvlOverride>
  </w:num>
  <w:num w:numId="1005">
    <w:abstractNumId w:val="9"/>
    <w:lvlOverride w:ilvl="0">
      <w:startOverride w:val="1"/>
    </w:lvlOverride>
  </w:num>
  <w:num w:numId="1006">
    <w:abstractNumId w:val="9"/>
    <w:lvlOverride w:ilvl="0">
      <w:startOverride w:val="1"/>
    </w:lvlOverride>
  </w:num>
  <w:num w:numId="1007">
    <w:abstractNumId w:val="9"/>
    <w:lvlOverride w:ilvl="0">
      <w:startOverride w:val="1"/>
    </w:lvlOverride>
  </w:num>
  <w:num w:numId="1008">
    <w:abstractNumId w:val="9"/>
    <w:lvlOverride w:ilvl="0">
      <w:startOverride w:val="1"/>
    </w:lvlOverride>
  </w:num>
  <w:num w:numId="1009">
    <w:abstractNumId w:val="9"/>
    <w:lvlOverride w:ilvl="0">
      <w:startOverride w:val="1"/>
    </w:lvlOverride>
  </w:num>
  <w:num w:numId="1010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 Unicode MS" w:hAnsi="Arial Unicode MS" w:eastAsia="Arial Unicode MS" w:cs="Arial Unicode MS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312E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4F46E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720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312E81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 Unicode MS" w:hAnsi="Arial Unicode MS" w:eastAsia="Arial Unicode MS" w:cs="Arial Unicode MS"/>
      <w:b w:val="0"/>
      <w:i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ind w:left="547" w:hanging="274"/>
      <w:contextualSpacing/>
    </w:pPr>
    <w:rPr>
      <w:rFonts w:ascii="Arial Unicode MS" w:hAnsi="Arial Unicode MS" w:eastAsia="Arial Unicode MS" w:cs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ind w:left="547" w:hanging="274"/>
      <w:contextualSpacing/>
    </w:pPr>
    <w:rPr>
      <w:rFonts w:ascii="Arial Unicode MS" w:hAnsi="Arial Unicode MS" w:eastAsia="Arial Unicode MS" w:cs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69" w:lineRule="auto"/>
    </w:pPr>
    <w:rPr>
      <w:rFonts w:ascii="Arial Unicode MS" w:hAnsi="Arial Unicode MS" w:eastAsia="Arial Unicode MS" w:cs="Arial Unicode MS"/>
      <w:b w:val="0"/>
      <w:color w:val="172033"/>
      <w:sz w:val="18"/>
    </w:rPr>
  </w:style>
  <w:style w:type="paragraph" w:customStyle="1" w:styleId="TableHeader">
    <w:name w:val="Table Header"/>
    <w:pPr>
      <w:spacing w:after="0" w:line="269" w:lineRule="auto"/>
    </w:pPr>
    <w:rPr>
      <w:rFonts w:ascii="Arial Unicode MS" w:hAnsi="Arial Unicode MS" w:eastAsia="Arial Unicode MS" w:cs="Arial Unicode MS"/>
      <w:b/>
      <w:color w:val="FFFFF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InsightKM</dc:title>
  <dc:subject>คู่มือผู้ใช้และผู้ดูแลระบบ InsightKM</dc:subject>
  <dc:creator>InsightKM</dc:creator>
  <cp:keywords>InsightKM, คู่มือ, knowledge management, AI, Thai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