
<file path=[Content_Types].xml><?xml version="1.0" encoding="utf-8"?>
<ns0:Types xmlns:ns0="http://schemas.openxmlformats.org/package/2006/content-types">
  <ns0:Default Extension="jpeg" ContentType="image/jpeg"/>
  <ns0:Default Extension="png" ContentType="image/png"/>
  <ns0:Default Extension="rels" ContentType="application/vnd.openxmlformats-package.relationships+xml"/>
  <ns0:Default Extension="xml" ContentType="application/xml"/>
  <ns0:Default Extension="odttf" ContentType="application/vnd.openxmlformats-officedocument.obfuscatedFont"/>
  <ns0:Override PartName="/customXml/itemProps1.xml" ContentType="application/vnd.openxmlformats-officedocument.customXmlProperties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oter1.xml" ContentType="application/vnd.openxmlformats-officedocument.wordprocessingml.footer+xml"/>
  <ns0:Override PartName="/word/header1.xml" ContentType="application/vnd.openxmlformats-officedocument.wordprocessingml.header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1000" w:after="4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60320" cy="10780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t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78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80" w:line="240" w:lineRule="auto"/>
        <w:jc w:val="center"/>
      </w:pPr>
      <w:r>
        <w:rPr>
          <w:rFonts w:ascii="Tahoma" w:hAnsi="Tahoma" w:eastAsia="Tahoma" w:cs="Tahoma"/>
          <w:b/>
          <w:color w:val="1878A8"/>
          <w:sz w:val="18"/>
          <w:szCs w:val="18"/>
        </w:rPr>
        <w:t>DIGITAL TWIN • TECHNICAL GUIDE</w:t>
      </w:r>
    </w:p>
    <w:p>
      <w:pPr>
        <w:keepNext w:val="0"/>
        <w:spacing w:before="0" w:after="160" w:line="252" w:lineRule="auto"/>
        <w:jc w:val="center"/>
      </w:pPr>
      <w:r>
        <w:rPr>
          <w:rFonts w:ascii="Tahoma" w:hAnsi="Tahoma" w:eastAsia="Tahoma" w:cs="Tahoma"/>
          <w:b/>
          <w:color w:val="153B50"/>
          <w:sz w:val="56"/>
          <w:szCs w:val="56"/>
        </w:rPr>
        <w:t>คู่มือเพิ่มอุปกรณ์ IoT</w:t>
      </w:r>
    </w:p>
    <w:p>
      <w:pPr>
        <w:keepNext w:val="0"/>
        <w:spacing w:before="0" w:after="440" w:line="264" w:lineRule="auto"/>
        <w:jc w:val="center"/>
      </w:pPr>
      <w:r>
        <w:rPr>
          <w:rFonts w:ascii="Tahoma" w:hAnsi="Tahoma" w:eastAsia="Tahoma" w:cs="Tahoma"/>
          <w:b w:val="0"/>
          <w:color w:val="1F4D78"/>
          <w:sz w:val="34"/>
          <w:szCs w:val="34"/>
        </w:rPr>
        <w:t>และเชื่อมต่อ Telemetry API</w:t>
      </w:r>
    </w:p>
    <w:p>
      <w:pPr>
        <w:keepNext w:val="0"/>
        <w:spacing w:before="0" w:after="1400" w:line="300" w:lineRule="auto"/>
        <w:jc w:val="center"/>
      </w:pPr>
      <w:r>
        <w:rPr>
          <w:rFonts w:ascii="Tahoma" w:hAnsi="Tahoma" w:eastAsia="Tahoma" w:cs="Tahoma"/>
          <w:color w:val="60717B"/>
          <w:sz w:val="21"/>
          <w:szCs w:val="21"/>
        </w:rPr>
        <w:t>ขั้นตอนลงทะเบียนอุปกรณ์ • กำหนด Metric • Authentication</w:t>
        <w:br/>
        <w:t>Request/Response Schema • Retry • Error Handling • Production Checklist</w:t>
      </w:r>
    </w:p>
    <w:p>
      <w:pPr>
        <w:keepNext w:val="0"/>
        <w:spacing w:before="0" w:after="80" w:line="240" w:lineRule="auto"/>
        <w:jc w:val="center"/>
      </w:pPr>
      <w:r>
        <w:rPr>
          <w:rFonts w:ascii="Tahoma" w:hAnsi="Tahoma" w:eastAsia="Tahoma" w:cs="Tahoma"/>
          <w:b/>
          <w:color w:val="153B50"/>
          <w:sz w:val="20"/>
          <w:szCs w:val="20"/>
        </w:rPr>
        <w:t>API Version v1  |  ฉบับปรับปรุง 18 สิงหาคม 2569</w:t>
      </w:r>
    </w:p>
    <w:p>
      <w:pPr>
        <w:keepNext w:val="0"/>
        <w:spacing w:before="0" w:after="0" w:line="240" w:lineRule="auto"/>
        <w:jc w:val="center"/>
      </w:pPr>
      <w:r>
        <w:rPr>
          <w:rFonts w:ascii="Tahoma" w:hAnsi="Tahoma" w:eastAsia="Tahoma" w:cs="Tahoma"/>
          <w:i/>
          <w:color w:val="60717B"/>
          <w:sz w:val="18"/>
          <w:szCs w:val="18"/>
        </w:rPr>
        <w:t>สำหรับผู้ดูแลระบบ นักพัฒนา และผู้ติดตั้งอุปกรณ์</w:t>
      </w:r>
    </w:p>
    <w:p>
      <w:r>
        <w:br w:type="page"/>
      </w:r>
    </w:p>
    <w:p>
      <w:pPr>
        <w:pStyle w:val="Heading1"/>
      </w:pPr>
      <w:r>
        <w:t>วิธีใช้เอกสาร</w:t>
      </w:r>
    </w:p>
    <w:p>
      <w:pPr>
        <w:keepNext w:val="0"/>
        <w:spacing w:before="0" w:after="1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คู่มือนี้ใช้สำหรับเชื่อมต่ออุปกรณ์ IoT กับ Digital Twin ตั้งแต่การลงทะเบียนจนถึงการตรวจสอบข้อมูล โดย API สำหรับจัดการอุปกรณ์และ API สำหรับส่ง telemetry ใช้กลไก authentication คนละแบบ</w:t>
      </w:r>
    </w:p>
    <w:p>
      <w:pPr>
        <w:keepNext w:val="0"/>
        <w:spacing w:before="40" w:after="240" w:line="288" w:lineRule="auto"/>
        <w:ind w:left="160"/>
        <w:shd w:fill="FFF8D8"/>
      </w:pPr>
      <w:r>
        <w:rPr>
          <w:rFonts w:ascii="Tahoma" w:hAnsi="Tahoma" w:eastAsia="Tahoma" w:cs="Tahoma"/>
          <w:b/>
          <w:color w:val="153B50"/>
          <w:sz w:val="20"/>
          <w:szCs w:val="20"/>
        </w:rPr>
        <w:t xml:space="preserve">ข้อสำคัญ  </w:t>
      </w:r>
      <w:r>
        <w:rPr>
          <w:rFonts w:ascii="Tahoma" w:hAnsi="Tahoma" w:eastAsia="Tahoma" w:cs="Tahoma"/>
          <w:b w:val="0"/>
          <w:color w:val="263238"/>
          <w:sz w:val="20"/>
          <w:szCs w:val="20"/>
        </w:rPr>
        <w:t>เวอร์ชันปัจจุบันยังไม่มี API สำหรับสร้าง metric จึงต้อง provision metric ผ่านฐานข้อมูลก่อนส่ง telemetry</w:t>
      </w:r>
    </w:p>
    <w:p>
      <w:pPr>
        <w:pStyle w:val="Heading2"/>
      </w:pPr>
      <w:r>
        <w:t>โครงสร้างเอกสาร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เตรียมสิทธิ์และเข้าสู่ระบบ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ตรวจสอบชนิดอุปกรณ์และพื้นที่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ลงทะเบียนอุปกรณ์และกำหนด metric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ตั้งค่า API key และส่ง telemetry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จัดการ retry, idempotency และ error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ตรวจสอบข้อมูลและเตรียม production</w:t>
      </w:r>
    </w:p>
    <w:p>
      <w:r>
        <w:br w:type="page"/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เอกสารนี้อธิบายการลงทะเบียนอุปกรณ์ IoT ใน Digital Twin, การกำหนด metric และการส่งค่าจากอุปกรณ์เข้าระบบผ่าน HTTP API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Base URL สำหรับ development: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http://localhost:3000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API version: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v1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รูปแบบข้อมูล: JSON (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Content-Type: application/json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>)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OpenAPI specification: </w:t>
      </w:r>
      <w:r>
        <w:rPr>
          <w:rFonts w:ascii="Tahoma" w:hAnsi="Tahoma" w:eastAsia="Tahoma" w:cs="Tahoma"/>
          <w:b w:val="0"/>
          <w:color w:val="1878A8"/>
          <w:sz w:val="21"/>
          <w:szCs w:val="21"/>
        </w:rPr>
        <w:t>`docs/openapi/iot-v1.yaml` (./openapi/iot-v1.yaml)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ภาพรวมขั้นตอน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ผู้ดูแลระบบเข้าสู่ระบบด้วยบัญชีที่มีสิทธิ์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iot.manage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ตรวจสอบ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typeId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และ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districtId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ที่ต้องการใช้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ลงทะเบียนอุปกรณ์ด้วย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POST /api/v1/iot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กำหนด metric ที่อุปกรณ์จะส่ง เช่น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waterLevel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pm25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หรือ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temperature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ตั้งค่า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IOT_INGEST_API_KEY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บน server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ตั้งค่าอุปกรณ์ให้ส่ง telemetry ไปยัง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POST /api/v1/iot/readings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ตรวจสอบข้อมูลจากหน้า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/iot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หรือ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GET /api/v1/iot/:id</w:t>
      </w:r>
    </w:p>
    <w:p>
      <w:pPr>
        <w:keepNext w:val="0"/>
        <w:spacing w:before="60" w:after="180" w:line="288" w:lineRule="auto"/>
        <w:ind w:left="160"/>
        <w:shd w:fill="FFF8D8"/>
      </w:pPr>
      <w:r>
        <w:rPr>
          <w:rFonts w:ascii="Tahoma" w:hAnsi="Tahoma" w:eastAsia="Tahoma" w:cs="Tahoma"/>
          <w:b w:val="0"/>
          <w:color w:val="263238"/>
          <w:sz w:val="20"/>
          <w:szCs w:val="20"/>
        </w:rPr>
        <w:t>หมายเหตุ: API จัดการ metric ยังไม่มีในเวอร์ชันปัจจุบัน ขั้นตอนที่ 4 จึงต้องดำเนินการผ่านฐานข้อมูลโดยผู้ดูแลระบบ ดูตัวอย่างในหัวข้อ “กำหนด metric ให้อุปกรณ์”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1. เตรียมสิทธิ์ผู้ดูแล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Endpoint สำหรับสร้าง/แก้ไขอุปกรณ์ใช้ session cookie ของผู้ใช้ ไม่ใช้ IoT API key บัญชีต้องมีสิทธิ์ดังนี้: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งาน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Permission</w:t>
            </w:r>
          </w:p>
        </w:tc>
      </w:tr>
      <w:tr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ดูอุปกรณ์และรายละเอียด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iot.read</w:t>
            </w:r>
          </w:p>
        </w:tc>
      </w:tr>
      <w:tr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สร้าง แก้ไข หรือลบอุปกรณ์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iot.manage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เข้าสู่ระบบและเก็บ cookie สำหรับใช้กับคำสั่งถัดไป: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curl -sS -c cookies.txt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-X POST http://localhost:3000/api/v1/auth/login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-H 'Content-Type: application/json'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-d '{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"username": "YOUR_USERNAME",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"password": "YOUR_PASSWORD"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}'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ไฟล์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cookies.txt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มีข้อมูล session ห้าม commit หรือส่งต่อให้บุคคลอื่น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2. ตรวจสอบชนิดอุปกรณ์และพื้นที่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เรียกรายการ IoT เพื่อดูค่า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types[].id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และ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districts[].id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>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curl -sS -b cookies.txt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'http://localhost:3000/api/v1/iot?page=1&amp;limit=100'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ตัวอย่างข้อมูลที่ต้องนำไปใช้: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JSON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"types": [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  "id": "DEVICE_TYPE_UUID",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  "code": "WATER",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  "nameTh": "ระดับน้ำ"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}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],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"districts": [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  "id": "DISTRICT_UUID",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  "code": "1701",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  "nameTh": "เมืองสิงห์บุรี"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}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]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}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ชนิดอุปกรณ์ใน demo seed ได้แก่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WATER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RAINFALL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AIR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WASTE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TRAFFIC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TOURISM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และ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HEALTH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3. ลงทะเบียนอุปกรณ์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curl -sS -b cookies.txt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-X POST http://localhost:3000/api/v1/iot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-H 'Content-Type: application/json'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-d '{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"deviceCode": "WATER-SB-041",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"nameTh": "เซนเซอร์ระดับน้ำสถานี 41",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"status": "OFFLINE",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"typeId": "DEVICE_TYPE_UUID",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"battery": 100,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"districtId": "DISTRICT_UUID"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}'</w:t>
      </w:r>
    </w:p>
    <w:p>
      <w:pPr>
        <w:pStyle w:val="Heading2"/>
      </w:pPr>
      <w:r>
        <w:rPr>
          <w:rFonts w:ascii="Tahoma" w:hAnsi="Tahoma" w:eastAsia="Tahoma" w:cs="Tahoma"/>
          <w:b/>
          <w:color w:val="1878A8"/>
          <w:sz w:val="26"/>
          <w:szCs w:val="26"/>
        </w:rPr>
        <w:t>ฟิลด์สำหรับสร้างอุปกรณ์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050"/>
        <w:gridCol w:w="1050"/>
        <w:gridCol w:w="5560"/>
      </w:tblGrid>
      <w:tr>
        <w:trPr>
          <w:tblHeader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Field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Type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Required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ข้อกำหนด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deviceCode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2–80 ตัวอักษร, ไม่ซ้ำ, ใช้ได้เฉพาะ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A-Z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a-z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0-9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.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_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-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nameTh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2–191 ตัวอักษร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status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enum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ONLINE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OFFLINE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MAINTENANCE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DEGRADED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; ค่าเริ่มต้น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OFFLINE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typeId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ID จาก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types[].id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battery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number/null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0–100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districtId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string/null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ID จาก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districts[].id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เมื่อสำเร็จ API คืน HTTP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201 Created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พร้อม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id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publicId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และ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deviceCode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ของอุปกรณ์ ให้เก็บ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deviceCode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หรือ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publicId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ไว้สำหรับการเชื่อมต่อ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4. กำหนด metric ให้อุปกรณ์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ระบบจะรับ reading เฉพาะ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metricKey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ที่ลงทะเบียนกับอุปกรณ์แล้ว ผู้ดูแลฐานข้อมูลสามารถใช้ SQL ต่อไปนี้เพื่อเพิ่มหรือปรับ metric: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SQL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INSERT INTO iot_metrics (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id,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device_id,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type_id,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metric_key,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name_th,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unit,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warning,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critical,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created_at,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updated_at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)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SELECT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UUID(),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d.id,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d.type_id,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'waterLevel',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'ระดับน้ำ',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'เมตร',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12.50,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13.00,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CURRENT_TIMESTAMP,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CURRENT_TIMESTAMP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FROM iot_devices AS d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WHERE d.device_code = 'WATER-SB-041'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AND d.deleted_at IS NULL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ON DUPLICATE KEY UPDATE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name_th = VALUES(name_th),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unit = VALUES(unit),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warning = VALUES(warning),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critical = VALUES(critical),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updated_at = CURRENT_TIMESTAMP;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ข้อควรระวัง: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metric_key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แยกตัวพิมพ์เล็ก/ใหญ่ในระดับ application จึงควรกำหนดรูปแบบเดียว เช่น camelCase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คู่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device_id + metric_key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ต้องไม่ซ้ำ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unit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ของ reading สามารถไม่ส่งได้ ระบบจะใช้ unit ของ metric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warning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และ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critical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ใช้แสดงสถานะ NORMAL/WARNING/CRITICAL บนหน้าจอ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ควรดำเนินการ SQL ด้วยบัญชีฐานข้อมูลสำหรับงานดูแลระบบ ไม่ใช้บัญชีของอุปกรณ์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ตัวอย่าง metric ที่มีใน demo: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2350"/>
        <w:gridCol w:w="4660"/>
      </w:tblGrid>
      <w:tr>
        <w:trPr>
          <w:tblHeader/>
        </w:trP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Device type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metricKey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Unit ตัวอย่าง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WATER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waterLevel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เมตร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RAINFALL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dailyRainfall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มม.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AIR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pm25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µg/m³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WASTE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collectedWeight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ตัน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TRAFFIC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averageSpeed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กม./ชม.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TOURISM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visitorCount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คน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HEALTH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availableBeds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emergencyPatientsToday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เตียง, ราย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5. ตั้งค่า API key สำหรับอุปกรณ์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สร้าง secret แบบสุ่มบน server: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openssl rand -hex 32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นำผลลัพธ์ไปกำหนดใน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.env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โดยค่าต้องยาวอย่างน้อย 32 ตัวอักษร: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ENV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IOT_INGEST_API_KEY=REPLACE_WITH_RANDOM_SECRET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Restart application หลังแก้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.env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จากนั้นตั้งค่า key เดียวกันใน secret storage ของอุปกรณ์หรือ IoT gateway ห้ามฝังคีย์ไว้ใน repository, log หรือ query string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6. ส่ง telemetry จากอุปกรณ์</w:t>
      </w:r>
    </w:p>
    <w:p>
      <w:pPr>
        <w:pStyle w:val="Heading2"/>
      </w:pPr>
      <w:r>
        <w:rPr>
          <w:rFonts w:ascii="Tahoma" w:hAnsi="Tahoma" w:eastAsia="Tahoma" w:cs="Tahoma"/>
          <w:b/>
          <w:color w:val="1878A8"/>
          <w:sz w:val="26"/>
          <w:szCs w:val="26"/>
        </w:rPr>
        <w:t>Endpoint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TEXT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POST /api/v1/iot/readings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Authorization: Bearer &lt;IOT_INGEST_API_KEY&gt;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Content-Type: application/json</w:t>
      </w:r>
    </w:p>
    <w:p>
      <w:pPr>
        <w:pStyle w:val="Heading2"/>
      </w:pPr>
      <w:r>
        <w:rPr>
          <w:rFonts w:ascii="Tahoma" w:hAnsi="Tahoma" w:eastAsia="Tahoma" w:cs="Tahoma"/>
          <w:b/>
          <w:color w:val="1878A8"/>
          <w:sz w:val="26"/>
          <w:szCs w:val="26"/>
        </w:rPr>
        <w:t>ตัวอย่าง request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curl -sS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-X POST http://localhost:3000/api/v1/iot/readings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-H 'Content-Type: application/json'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-H 'Authorization: Bearer YOUR_IOT_INGEST_API_KEY'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-d '{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"deviceId": "WATER-SB-041",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"metricKey": "waterLevel",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"value": 12.48,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"unit": "เมตร",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"recordedAt": "2026-08-18T19:00:00+07:00",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"idempotencyKey": "WATER-SB-041:waterLevel:20260818T190000+0700"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}'</w:t>
      </w:r>
    </w:p>
    <w:p>
      <w:pPr>
        <w:pStyle w:val="Heading2"/>
      </w:pPr>
      <w:r>
        <w:rPr>
          <w:rFonts w:ascii="Tahoma" w:hAnsi="Tahoma" w:eastAsia="Tahoma" w:cs="Tahoma"/>
          <w:b/>
          <w:color w:val="1878A8"/>
          <w:sz w:val="26"/>
          <w:szCs w:val="26"/>
        </w:rPr>
        <w:t>Request schema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050"/>
        <w:gridCol w:w="1050"/>
        <w:gridCol w:w="5560"/>
      </w:tblGrid>
      <w:tr>
        <w:trPr>
          <w:tblHeader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Field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Type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Required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ข้อกำหนด/พฤติกรรม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deviceId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1–80 ตัวอักษร; รับ internal ID, public ID หรือ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deviceCode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metricKey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1–80 ตัวอักษร; ต้องลงทะเบียนกับอุปกรณ์แล้ว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value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number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ต้องเป็น finite JSON number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unit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ไม่เกิน 40 ตัวอักษร; ถ้าไม่ส่งหรือส่ง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""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จะใช้ unit ของ metric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recordedAt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ISO 8601 datetime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เวลาที่วัดค่า; ถ้าไม่ส่งจะใช้เวลาที่ server รับข้อมูล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idempotencyKey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ไม่เกิน 191 ตัวอักษรและต้องไม่ซ้ำทั้งระบบ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Request เป็น strict schema: ฟิลด์นอกเหนือจากรายการข้างต้นจะถูกปฏิเสธด้วย HTTP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422</w:t>
      </w:r>
    </w:p>
    <w:p>
      <w:pPr>
        <w:pStyle w:val="Heading2"/>
      </w:pPr>
      <w:r>
        <w:rPr>
          <w:rFonts w:ascii="Tahoma" w:hAnsi="Tahoma" w:eastAsia="Tahoma" w:cs="Tahoma"/>
          <w:b/>
          <w:color w:val="1878A8"/>
          <w:sz w:val="26"/>
          <w:szCs w:val="26"/>
        </w:rPr>
        <w:t>Response เมื่อบันทึกสำเร็จ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HTTP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201 Created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JSON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"success": true,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"data": 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"id": "98765",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"deviceId": "INTERNAL_DEVICE_UUID",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"metricKey": "waterLevel",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"value": 12.48,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"unit": "เมตร",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"recordedAt": "2026-08-18T12:00:00.000Z",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"duplicate": false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},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"message": null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}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เวลาใน response เป็น UTC ถึงแม้ request จะส่ง timezone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+07:00</w:t>
      </w:r>
    </w:p>
    <w:p>
      <w:pPr>
        <w:pStyle w:val="Heading2"/>
      </w:pPr>
      <w:r>
        <w:rPr>
          <w:rFonts w:ascii="Tahoma" w:hAnsi="Tahoma" w:eastAsia="Tahoma" w:cs="Tahoma"/>
          <w:b/>
          <w:color w:val="1878A8"/>
          <w:sz w:val="26"/>
          <w:szCs w:val="26"/>
        </w:rPr>
        <w:t>Response เมื่อส่งซ้ำ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ถ้า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idempotencyKey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เดิมเคยบันทึกกับ device และ metric เดียวกัน API คืน HTTP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200 OK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reading เดิม และ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duplicate: true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โดยไม่เพิ่มข้อมูลอีกครั้ง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JSON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"success": true,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"data": 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"id": "98765",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"deviceId": "INTERNAL_DEVICE_UUID",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"metricKey": "waterLevel",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"value": 12.48,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"unit": "เมตร",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"recordedAt": "2026-08-18T12:00:00.000Z",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"duplicate": true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},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"message": null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}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7. แนวทาง retry และ idempotency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สร้าง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idempotencyKey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ตั้งแต่จุดที่วัดค่า และใช้ key เดิมทุกครั้งที่ retry reading นั้น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รูปแบบที่แนะนำ: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&lt;deviceCode&gt;:&lt;metricKey&gt;:&lt;timestamp-or-sequence&gt;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Retry เมื่อพบ network error, HTTP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429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500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หรือ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503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โดยใช้ exponential backoff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ไม่ควร retry อัตโนมัติสำหรับ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400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401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403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404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409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หรือ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422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จนกว่าจะแก้ข้อมูล/configuration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เวอร์ชันปัจจุบันรับหนึ่ง metric ต่อหนึ่ง HTTP request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reading ที่มี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recordedAt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เก่ากว่าค่าล่าสุดจะถูกเก็บในประวัติ แต่จะไม่เขียนทับ latest value หรือทำให้ heartbeat ย้อนเวลา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เมื่ออุปกรณ์สถานะ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OFFLINE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ส่งข้อมูลสำเร็จ ระบบเปลี่ยนสถานะเป็น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ONLINE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; สถานะ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MAINTENANCE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และ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DEGRADED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ไม่ถูกเปลี่ยนอัตโนมัติ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8. ตรวจสอบข้อมูล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ค้นหาอุปกรณ์ด้วย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deviceCode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>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curl -sS -b cookies.txt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'http://localhost:3000/api/v1/iot?search=WATER-SB-041'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ดูรายละเอียดด้วย internal ID หรือ public ID ที่ได้จาก response: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curl -sS -b cookies.txt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'http://localhost:3000/api/v1/iot/DEVICE_ID'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9. Error response และ HTTP status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Error ทุกชนิดใช้รูปแบบเดียวกัน: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JSON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"success": false,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"data": null,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"message": "คำอธิบายข้อผิดพลาด",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"errors": [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  "field": "value",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  "message": "Invalid input"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}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],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"meta": 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"requestId": "REQUEST_UUID"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}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2350"/>
        <w:gridCol w:w="4660"/>
      </w:tblGrid>
      <w:tr>
        <w:trPr>
          <w:tblHeader/>
        </w:trP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HTTP status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ความหมาย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แนวทางแก้ไข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400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JSON ไม่ถูกต้อง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ตรวจ syntax และ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Content-Type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ของ request body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401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ไม่มี session, รูปแบบ Authorization header ไม่ถูกต้อง หรือ IoT API key ไม่ถูกต้อง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ตรวจ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Authorization: Bearer &lt;API_KEY&gt;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หรือบัญชีผู้ใช้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403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session ไม่มี permission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เพิ่ม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iot.read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หรือ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iot.manage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ตามงาน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404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ไม่พบอุปกรณ์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ตรวจ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deviceId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และสถานะการลบ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409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deviceCode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ซ้ำ หรือ idempotency key ชนกับ reading อื่น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ใช้ code/key ใหม่ที่ถูกต้อง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422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validation ไม่ผ่าน, type/district/metric ไม่ถูกต้อง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ตรวจ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errors[]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และ master data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429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ส่ง request ถี่เกินข้อจำกัดของ gateway/rate limiter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retry พร้อม backoff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500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ข้อผิดพลาดภายในระบบ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เก็บ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requestId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และตรวจ server log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503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server ยังไม่พร้อม เช่น ไม่ได้ตั้ง API key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ตรวจ environment/configuration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10. API จัดการอุปกรณ์โดยสรุป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350"/>
        <w:gridCol w:w="1450"/>
        <w:gridCol w:w="1650"/>
        <w:gridCol w:w="3010"/>
      </w:tblGrid>
      <w:tr>
        <w:trPr>
          <w:tblHeader/>
        </w:trP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Method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Path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Auth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Permission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ใช้งาน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GET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/api/v1/iot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Session cookie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iot.read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รายการ สรุป ชนิดอุปกรณ์และอำเภอ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POST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/api/v1/iot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Session cookie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iot.manage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ลงทะเบียนอุปกรณ์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GET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/api/v1/iot/:id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Session cookie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iot.read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รายละเอียด metrics และ readings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PATCH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/api/v1/iot/:id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Session cookie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iot.manage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แก้ชื่อ สถานะ ชนิด แบตเตอรี่ หรืออำเภอ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DELETE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/api/v1/iot/:id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Session cookie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iot.manage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soft-delete อุปกรณ์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POST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/api/v1/iot/readings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Bearer API key หรือ session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API key หรือ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iot.manage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บันทึก telemetry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11. Production checklist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ใช้ HTTPS เท่านั้น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เก็บ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IOT_INGEST_API_KEY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ใน secret manager และกำหนดแผน rotation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จำกัด IP/network ที่เข้า ingestion endpoint ที่ API gateway หรือ firewall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ตั้ง rate limit และ request body limit ที่ reverse proxy/API gateway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แยก API key ตามอุปกรณ์หรือ gateway ในรุ่นถัดไป หากต้องการ revoke/ติดตามเป็นรายอุปกรณ์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Monitor สัดส่วน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401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422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500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latency และช่วงเวลาตั้งแต่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recordedAt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ถึงเวลารับข้อมูล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ซิงก์นาฬิกาอุปกรณ์ด้วย NTP และเก็บคิว readings ในเครื่องเมื่อ network ขาดหาย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ไม่บันทึก API key ลง log และไม่ส่ง key ผ่าน URL/query string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ข้อจำกัดของ API เวอร์ชันปัจจุบัน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ใช้ ingestion API key ร่วมกันทั้งระบบ ยังไม่มี key แยกรายอุปกรณ์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ยังไม่มี endpoint สำหรับสร้าง/แก้ไข metric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รับหนึ่ง metric ต่อ request ยังไม่มี batch ingestion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application ยังไม่มี distributed rate limiter สำหรับ ingestion ควรควบคุมที่ gateway ใน production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ns1="http://schemas.openxmlformats.org/markup-compatibility/2006" xmlns:r="http://schemas.openxmlformats.org/officeDocument/2006/relationships" xmlns:w="http://schemas.openxmlformats.org/wordprocessingml/2006/main" ns1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ahoma">
    <w:embedRegular r:id="rIdTahomaRegular" w:fontKey="{E0EA761D-E3A5-4BB8-B6FB-55731E76418B}" w:subsetted="0"/>
    <w:embedBold r:id="rIdTahomaBold" w:fontKey="{576A64CD-2922-4002-8AC2-4E5079E0173E}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40" w:after="0" w:line="240" w:lineRule="auto"/>
      <w:jc w:val="right"/>
    </w:pPr>
    <w:r>
      <w:rPr>
        <w:rFonts w:ascii="Tahoma" w:hAnsi="Tahoma" w:eastAsia="Tahoma" w:cs="Tahoma"/>
        <w:color w:val="60717B"/>
        <w:sz w:val="16"/>
        <w:szCs w:val="16"/>
      </w:rPr>
      <w:t xml:space="preserve">คู่มือเพิ่มอุปกรณ์ IoT  •  หน้า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40" w:line="240" w:lineRule="auto"/>
      <w:jc w:val="left"/>
      <w:pBdr>
        <w:bottom w:val="single" w:sz="5" w:color="D7DEE3" w:space="4"/>
      </w:pBdr>
    </w:pPr>
    <w:r>
      <w:rPr>
        <w:rFonts w:ascii="Tahoma" w:hAnsi="Tahoma" w:eastAsia="Tahoma" w:cs="Tahoma"/>
        <w:b/>
        <w:color w:val="60717B"/>
        <w:sz w:val="16"/>
        <w:szCs w:val="16"/>
      </w:rPr>
      <w:t>DIGITAL TWIN  /  IOT INTEGRATION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Tahoma" w:hAnsi="Tahoma" w:eastAsia="Tahoma" w:cs="Tahoma"/>
      <w:color w:val="2632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Tahoma" w:hAnsi="Tahoma" w:eastAsia="Tahoma" w:cs="Tahoma"/>
      <w:b/>
      <w:bCs/>
      <w:color w:val="1878A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Tahoma" w:hAnsi="Tahoma" w:eastAsia="Tahoma" w:cs="Tahoma"/>
      <w:b/>
      <w:bCs/>
      <w:color w:val="1878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Tahoma" w:hAnsi="Tahoma" w:eastAsia="Tahoma" w:cs="Tahoma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64" w:lineRule="auto" w:before="0"/>
      <w:contextualSpacing/>
    </w:pPr>
    <w:rPr>
      <w:rFonts w:asciiTheme="majorHAnsi" w:eastAsiaTheme="majorEastAsia" w:hAnsiTheme="majorHAnsi" w:cstheme="majorBidi" w:ascii="Tahoma" w:hAnsi="Tahoma" w:eastAsia="Tahoma" w:cs="Tahoma"/>
      <w:b/>
      <w:color w:val="153B5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 w:line="264" w:lineRule="auto"/>
    </w:pPr>
    <w:rPr>
      <w:rFonts w:asciiTheme="majorHAnsi" w:eastAsiaTheme="majorEastAsia" w:hAnsiTheme="majorHAnsi" w:cstheme="majorBidi" w:ascii="Tahoma" w:hAnsi="Tahoma" w:eastAsia="Tahoma" w:cs="Tahoma"/>
      <w:b w:val="0"/>
      <w:i/>
      <w:iCs/>
      <w:color w:val="60717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?>
<ns0:Relationships xmlns:ns0="http://schemas.openxmlformats.org/package/2006/relationships"><ns0:Relationship Id="rIdTahomaRegular" Type="http://schemas.openxmlformats.org/officeDocument/2006/relationships/font" Target="fonts/tahoma-regular.odttf" /><ns0:Relationship Id="rIdTahomaBold" Type="http://schemas.openxmlformats.org/officeDocument/2006/relationships/font" Target="fonts/tahoma-bold.odttf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คู่มือเพิ่มอุปกรณ์ IoT และเชื่อมต่อ Telemetry API</dc:title>
  <dc:subject>Digital Twin IoT integration guide</dc:subject>
  <dc:creator>Digital Twin Project</dc:creator>
  <cp:keywords>IoT, Telemetry, API, Digital Twin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