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683445"/>
            <wp:docPr id="1" name="Picture 1" descr="ตราสัญลักษณ์ NTOP" title="NT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83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40" w:after="160"/>
        <w:jc w:val="center"/>
      </w:pPr>
      <w:r>
        <w:rPr>
          <w:rFonts w:ascii="Thonburi" w:hAnsi="Thonburi" w:eastAsia="Thonburi" w:cs="Thonburi"/>
          <w:b/>
          <w:i w:val="0"/>
          <w:color w:val="2A9D8F"/>
          <w:sz w:val="28"/>
        </w:rPr>
        <w:t>คู่มือผู้ใช้งาน</w:t>
      </w:r>
    </w:p>
    <w:p>
      <w:pPr>
        <w:spacing w:after="160"/>
        <w:jc w:val="center"/>
      </w:pPr>
      <w:r>
        <w:rPr>
          <w:rFonts w:ascii="Thonburi" w:hAnsi="Thonburi" w:eastAsia="Thonburi" w:cs="Thonburi"/>
          <w:b/>
          <w:i w:val="0"/>
          <w:color w:val="14324A"/>
          <w:sz w:val="58"/>
        </w:rPr>
        <w:t>NTOP สำหรับ Admin</w:t>
      </w:r>
    </w:p>
    <w:p>
      <w:pPr>
        <w:spacing w:after="480"/>
        <w:jc w:val="center"/>
      </w:pPr>
      <w:r>
        <w:rPr>
          <w:rFonts w:ascii="Thonburi" w:hAnsi="Thonburi" w:eastAsia="Thonburi" w:cs="Thonburi"/>
          <w:b w:val="0"/>
          <w:i w:val="0"/>
          <w:color w:val="176B87"/>
          <w:sz w:val="28"/>
        </w:rPr>
        <w:t>Identity • Organization • Workflow • Audit • AI Governance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4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2A9D8F"/>
                <w:sz w:val="21"/>
              </w:rPr>
              <w:t xml:space="preserve">หลักการสำคัญ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Admin จัดการ configuration และสิทธิ์ แต่ไม่มี commercial approval โดยอัตโนมัติ ทุก privileged change ต้องผ่าน server authorization และมี audit evidence</w:t>
            </w:r>
          </w:p>
        </w:tc>
      </w:tr>
    </w:tbl>
    <w:p>
      <w:pPr>
        <w:spacing w:after="0"/>
      </w:pPr>
    </w:p>
    <w:p>
      <w:pPr>
        <w:spacing w:before="1160"/>
        <w:jc w:val="center"/>
      </w:pPr>
      <w:r>
        <w:rPr>
          <w:rFonts w:ascii="Thonburi" w:hAnsi="Thonburi" w:eastAsia="Thonburi" w:cs="Thonburi"/>
          <w:b w:val="0"/>
          <w:i w:val="0"/>
          <w:color w:val="5E6B75"/>
          <w:sz w:val="18"/>
        </w:rPr>
        <w:t>ฉบับ 1.0  |  อ้างอิงระบบ ณ 26 สิงหาคม 2026</w:t>
      </w:r>
    </w:p>
    <w:p>
      <w:r>
        <w:br w:type="page"/>
      </w:r>
    </w:p>
    <w:p>
      <w:pPr>
        <w:pStyle w:val="Heading1"/>
        <w:keepNext/>
      </w:pPr>
      <w:r>
        <w:t>วิธีใช้คู่มือฉบับนี้</w:t>
      </w: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คู่มือนี้สำหรับผู้ดูแลระบบที่ได้รับ capability ตามหน้าที่ ครอบคลุมงานตั้งค่าที่มีผลต่อบัญชี ขอบเขตข้อมูล Approval workflow, AI และหลักฐานตรวจสอบ โดยไม่แทน change approval, deployment runbook หรือ DBA procedure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ส่วน</w:t>
            </w:r>
          </w:p>
        </w:tc>
        <w:tc>
          <w:tcPr>
            <w:tcW w:type="dxa" w:w="70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ใช้เมื่อ</w:t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Admin quick start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ตรวจสุขภาพ configuration และงานที่ต้องทบทวน</w:t>
            </w:r>
          </w:p>
        </w:tc>
      </w:tr>
      <w:tr>
        <w:tc>
          <w:tcPr>
            <w:tcW w:type="dxa" w:w="2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Users &amp; Roles</w:t>
            </w:r>
          </w:p>
        </w:tc>
        <w:tc>
          <w:tcPr>
            <w:tcW w:type="dxa" w:w="7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สร้าง/แก้บัญชี ปิดใช้งาน และจัดการ role assignment</w:t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Organization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จัด hierarchy และผู้อนุมัติ Quotation ในหน่วยงาน</w:t>
            </w:r>
          </w:p>
        </w:tc>
      </w:tr>
      <w:tr>
        <w:tc>
          <w:tcPr>
            <w:tcW w:type="dxa" w:w="2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Workflow &amp; Authority</w:t>
            </w:r>
          </w:p>
        </w:tc>
        <w:tc>
          <w:tcPr>
            <w:tcW w:type="dxa" w:w="7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Publish policy, ตั้ง mode, authority และ transition</w:t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Reference &amp; AI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จัด Lead rules, service data, provider และ risk rules</w:t>
            </w:r>
          </w:p>
        </w:tc>
      </w:tr>
      <w:tr>
        <w:tc>
          <w:tcPr>
            <w:tcW w:type="dxa" w:w="2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Audit &amp; Recovery</w:t>
            </w:r>
          </w:p>
        </w:tc>
        <w:tc>
          <w:tcPr>
            <w:tcW w:type="dxa" w:w="7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 Login/Audit และกู้คืนข้อมูลที่ลบแบบ recoverable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สิทธิ์แยกตาม capability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การเห็นเมนูไม่ใช่ security control เช่น Users ใช้ user.admin.manage, Organization ใช้ organization.manage และ Audit ใช้ audit.read โดย server ตรวจทุกครั้ง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สารบัญ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1. Admin quick start และหลักปฏิบัติ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2. จัดการบัญชีผู้ใช้และ Role assignments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3. จัดการ Organization และ Quotation approver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4. Approval Control Center และ Workflow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5. Lead management และ reference data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6. AI Provider และ Deal Risk rules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7. Audit, Login History และ Deleted Records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8. Change checklist และการแก้ปัญหา</w:t>
      </w:r>
    </w:p>
    <w:p>
      <w:r>
        <w:br w:type="page"/>
      </w:r>
    </w:p>
    <w:p>
      <w:pPr>
        <w:pStyle w:val="Heading1"/>
        <w:keepNext/>
      </w:pPr>
      <w:r>
        <w:t>1. Admin quick start และหลักปฏิบัติ</w:t>
      </w:r>
    </w:p>
    <w:p>
      <w:pPr>
        <w:pStyle w:val="Heading2"/>
        <w:keepNext/>
      </w:pPr>
      <w:r>
        <w:t>1.1 ตรวจสอบก่อนเริ่มงาน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ยืนยันบัญชีและหน่วยงาน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ใช้บัญชีของตนเอง เปิด MFA เมื่อ policy กำหนด และห้ามใช้บัญชีร่วมกัน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อ่านคำขอเปลี่ยนแปลง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ต้องมี owner, เหตุผล, target, effective date และผลกระทบที่คาดไว้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ตรวจขอบเขตสิทธิ์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ยืนยันว่าบัญชีมี capability ที่ตรงกับงาน ไม่อาศัย Role name หรือการเห็นเมนู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ตรวจข้อมูลปัจจุบัน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ทบทวน Version, active/effective period, Organization scope และ dependency ก่อนแก้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วางแผนตรวจหลังเปลี่ยน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กำหนด positive/negative test และ Audit event ที่ต้องพบ</w:t>
      </w:r>
    </w:p>
    <w:p>
      <w:pPr>
        <w:pStyle w:val="Heading2"/>
        <w:keepNext/>
      </w:pPr>
      <w:r>
        <w:t>1.2 เมนู Administration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เมนู</w:t>
            </w:r>
          </w:p>
        </w:tc>
        <w:tc>
          <w:tcPr>
            <w:tcW w:type="dxa" w:w="64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งานหลัก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ผู้ใช้งาน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บัญชี สถานะ Role assignments และ API key rotation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โครงสร้างหน่วยงาน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Organization hierarchy, manager/approver assignment และ removal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Workflow &amp; Authority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Global/workflow mode, policy version, authority, transition และ cost confirmation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Lead Management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Campaign/assignment rules และการตั้งค่างาน Lead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หมวดหมู่บริการ / Solution reference data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Reference data และ gate ที่เกี่ยวข้องกับ Solution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AI Settings / AI Risk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Provider configuration และ deterministic Deal Risk rules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Audit Log / Deleted Records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หลักฐาน Login/privileged action และงานกู้คืน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1.3 กฎที่ห้ามฝ่าฝืน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 self-grant, self-escalation หรือเปลี่ยน/ถอน privileged role ของตนเอง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ห้ามใส่ password, API key, token หรือ secret ลงในเหตุผล, log, fixture หรือเอกสาร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ห้ามแก้ historical migration หรือ audit evidence เพื่อเปลี่ยนประวัติ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ห้ามเปิด Enforced workflow ก่อนมี Published policy และ approver step ที่ใช้งานได้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ห้ามตีความ Admin role ว่ามีสิทธิ์ approve commercial transaction โดยอัตโนมัติ</w:t>
      </w:r>
    </w:p>
    <w:p>
      <w:pPr>
        <w:pStyle w:val="Heading1"/>
        <w:keepNext/>
      </w:pPr>
      <w:r>
        <w:t>2. จัดการบัญชีผู้ใช้และ Role assignments</w:t>
      </w:r>
    </w:p>
    <w:p>
      <w:pPr>
        <w:pStyle w:val="Heading2"/>
        <w:keepNext/>
      </w:pPr>
      <w:r>
        <w:t>2.1 เปิดรายการและแก้บัญชี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Administration &gt; ผู้ใช้งาน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ค้นหาบัญชีและตรวจ Status, Role, Organization และเวลาที่แก้ล่าสุด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เปิดหน้า Edit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ใช้หน้ารายละเอียดเฉพาะบัญชี ไม่แก้จากแถวรายการ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แก้ข้อมูลที่ได้รับอนุมัติ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Email/Username, Display name และ Active status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จัด Enterprise assignment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เลือก Role, Scope, Organization และ effective period ให้ตรงคำขอ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บันทึกและตรวจ Audit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ยืนยันผลที่หน้า User และ Audit Log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B33A3A"/>
                <w:sz w:val="21"/>
              </w:rPr>
              <w:t xml:space="preserve">ป้องกัน lockout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ระบบปฏิเสธการปิดบัญชี เปลี่ยน Role หรือมอบ/ถอน Role ของตนเอง ใช้ผู้ดูแลที่ได้รับมอบหมายอีกคนตามกระบวนการ maker-checker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Account lifecycle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เหตุการณ์</w:t>
            </w:r>
          </w:p>
        </w:tc>
        <w:tc>
          <w:tcPr>
            <w:tcW w:type="dxa" w:w="70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แนวทาง Admin</w:t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Joiner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ตรวจ sponsor/role owner, ให้ least privilege และส่ง temporary credential ทางช่องทางที่อนุมัติ</w:t>
            </w:r>
          </w:p>
        </w:tc>
      </w:tr>
      <w:tr>
        <w:tc>
          <w:tcPr>
            <w:tcW w:type="dxa" w:w="2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Mover</w:t>
            </w:r>
          </w:p>
        </w:tc>
        <w:tc>
          <w:tcPr>
            <w:tcW w:type="dxa" w:w="7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ถอน scope เดิมก่อนเพิ่ม scope ใหม่ และตรวจ overlapping assignment</w:t>
            </w:r>
          </w:p>
        </w:tc>
      </w:tr>
      <w:tr>
        <w:tc>
          <w:tcPr>
            <w:tcW w:type="dxa" w:w="2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Leaver</w:t>
            </w:r>
          </w:p>
        </w:tc>
        <w:tc>
          <w:tcPr>
            <w:tcW w:type="dxa" w:w="7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Disable ทันทีและตรวจการ revoke session/token ตาม identity procedure</w:t>
            </w:r>
          </w:p>
        </w:tc>
      </w:tr>
      <w:tr>
        <w:tc>
          <w:tcPr>
            <w:tcW w:type="dxa" w:w="2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Dormant / review</w:t>
            </w:r>
          </w:p>
        </w:tc>
        <w:tc>
          <w:tcPr>
            <w:tcW w:type="dxa" w:w="7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ดำเนินการตามรอบ access review และ retention policy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Login และ API key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บัญชี Disabled login ไม่ได้ และ session เดิมไม่ผ่าน getSession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Login History แสดง SUCCESS, INVALID_CREDENTIALS หรือ DISABLED แบบ bounded ล่าสุด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การหมุน API key ทำจากหน้า Edit และค่าลับต้องแสดงเพียงครั้งเดียวตาม UI; ห้ามคัดลอกลง ticket/log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Password reset, MFA และ device/session revocation อาจอยู่ใน identity-security milestone แยกจากหน้าจอนี้</w:t>
      </w:r>
    </w:p>
    <w:p>
      <w:pPr>
        <w:pStyle w:val="Heading1"/>
        <w:keepNext/>
      </w:pPr>
      <w:r>
        <w:t>3. จัดการ Organization และ Quotation approver</w:t>
      </w:r>
    </w:p>
    <w:p>
      <w:pPr>
        <w:pStyle w:val="Heading2"/>
        <w:keepNext/>
      </w:pPr>
      <w:r>
        <w:t>3.1 สร้างหรือแก้หน่วยงาน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เปิดโครงสร้างหน่วยงาน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code, name, parent และสถานะของหน่วยงานเป้าหมาย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สร้าง/แก้ข้อมูล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Code ถูก normalize เป็นตัวพิมพ์ใหญ่และต้องไม่ซ้ำ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กำหนด Parent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เลือกเฉพาะ parent ที่ Active; ระบบปฏิเสธ self-parent และ hierarchy cycle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บันทึก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ทบทวนผลต่อ descendant scope และตรวจ Audit event</w:t>
      </w:r>
    </w:p>
    <w:p>
      <w:pPr>
        <w:pStyle w:val="Heading2"/>
        <w:keepNext/>
      </w:pPr>
      <w:r>
        <w:t>3.2 มอบหมาย Manager/Approver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เลือก User และ Role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ผู้ใช้ต้อง Active และ Role ต้องตรงกับ active Approval Policy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กำหนด scope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เลือก Organization, effective period, optional segment และ Decimal maximum amount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ยืนยัน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ระบบสร้าง ORG_UNIT role assignment และ approval.decide authority แบบ atomic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ทดสอบ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positive case ใน authority และ negative case ข้าม org/เกินวงเงิน/maker-checker</w:t>
      </w:r>
    </w:p>
    <w:p>
      <w:pPr>
        <w:pStyle w:val="Heading2"/>
        <w:keepNext/>
      </w:pPr>
      <w:r>
        <w:t>3.3 ยกเลิกหรือถอดหน่วยงาน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คำสั่ง</w:t>
            </w:r>
          </w:p>
        </w:tc>
        <w:tc>
          <w:tcPr>
            <w:tcW w:type="dxa" w:w="66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เงื่อนไขสำคัญ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Revoke approver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ปิดเฉพาะ role assignment ที่เลือก; shared authority grant ของผู้อื่นยังคงอยู่</w:t>
            </w:r>
          </w:p>
        </w:tc>
      </w:tr>
      <w:tr>
        <w:tc>
          <w:tcPr>
            <w:tcW w:type="dxa" w:w="2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Remove organization</w:t>
            </w:r>
          </w:p>
        </w:tc>
        <w:tc>
          <w:tcPr>
            <w:tcW w:type="dxa" w:w="66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เป็น soft delete และต้องไม่มี active child, role assignment หรือ Lead assignment rule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Historical links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Business record เดิมยังอ้างหน่วยงานได้และ Audit history ไม่ถูกลบ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Approval Control Center และ Workflow</w:t>
      </w:r>
    </w:p>
    <w:p>
      <w:pPr>
        <w:pStyle w:val="Heading2"/>
        <w:keepNext/>
      </w:pPr>
      <w:r>
        <w:t>4.1 ลำดับเปิดใช้งานที่ปลอดภัย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เริ่มจาก Global Disabled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Global Disabled มีผลเหนือ workflow รายตัวและไม่มี auto-approve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Publish policy version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กำหนด workflow, tiers/reviewer role, required permission, maker-checker และ effective date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สร้าง Authority Grant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กำหนด Role, permission, Organization/segment, Decimal maximum และ effective period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ตรวจ approver coverage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ต้องมีผู้รับงานที่เข้า scope และ authority ทุก tier ที่จำเป็น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workflow mode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Enable/Enforce เฉพาะ workflow ที่พร้อม พร้อม reason ที่ชัดเจน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Global mode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ทำหลังทดสอบ positive/negative และมี rollback/configuration note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B33A3A"/>
                <w:sz w:val="21"/>
              </w:rPr>
              <w:t xml:space="preserve">No auto-approve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หากไม่มีผู้อนุมัติที่เข้าเงื่อนไข ระบบต้องไม่ auto-approve ให้แก้ assignment/authority/policy อย่างมีหลักฐาน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Configuration ที่หน้าเดียวกัน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ส่วน</w:t>
            </w:r>
          </w:p>
        </w:tc>
        <w:tc>
          <w:tcPr>
            <w:tcW w:type="dxa" w:w="66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สิ่งที่ต้องตรวจ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Approval workflow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Amount source, active policy version, mode และ reason</w:t>
            </w:r>
          </w:p>
        </w:tc>
      </w:tr>
      <w:tr>
        <w:tc>
          <w:tcPr>
            <w:tcW w:type="dxa" w:w="2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Policy tiers</w:t>
            </w:r>
          </w:p>
        </w:tc>
        <w:tc>
          <w:tcPr>
            <w:tcW w:type="dxa" w:w="66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Tier maximum, reviewer roles, required permission, maker-checker และ effective dates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Authority grant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Role/permission, Organization, segment, maximum amount และช่วงเวลา</w:t>
            </w:r>
          </w:p>
        </w:tc>
      </w:tr>
      <w:tr>
        <w:tc>
          <w:tcPr>
            <w:tcW w:type="dxa" w:w="2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Opportunity transition</w:t>
            </w:r>
          </w:p>
        </w:tc>
        <w:tc>
          <w:tcPr>
            <w:tcW w:type="dxa" w:w="66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Policy code, command, from/to stage, required fields และ permission</w:t>
            </w:r>
          </w:p>
        </w:tc>
      </w:tr>
      <w:tr>
        <w:tc>
          <w:tcPr>
            <w:tcW w:type="dxa" w:w="2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Role assignment</w:t>
            </w:r>
          </w:p>
        </w:tc>
        <w:tc>
          <w:tcPr>
            <w:tcW w:type="dxa" w:w="66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User, Role, Scope, Organization และ effective dates</w:t>
            </w:r>
          </w:p>
        </w:tc>
      </w:tr>
      <w:tr>
        <w:tc>
          <w:tcPr>
            <w:tcW w:type="dxa" w:w="2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Confirmed product cost</w:t>
            </w:r>
          </w:p>
        </w:tc>
        <w:tc>
          <w:tcPr>
            <w:tcW w:type="dxa" w:w="66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Product, Decimal standard cost และ confirmed date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4.3 Version และการย้อนกลับ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Publish สร้าง policy version ใหม่ ไม่แก้ประวัติเดิม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 effective dates และ reason เพื่อควบคุมช่วงที่ configuration มีผล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การปิด Authority เป็นการ deactivate ไม่ลบหลักฐานเดิม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ก่อนเปลี่ยน mode ให้บันทึก current version และวิธีคืนค่า configuration เดิม</w:t>
      </w:r>
    </w:p>
    <w:p>
      <w:pPr>
        <w:pStyle w:val="Heading1"/>
        <w:keepNext/>
      </w:pPr>
      <w:r>
        <w:t>5. Lead management และ reference data</w:t>
      </w:r>
    </w:p>
    <w:p>
      <w:pPr>
        <w:pStyle w:val="Heading2"/>
        <w:keepNext/>
      </w:pPr>
      <w:r>
        <w:t>5.1 Lead assignment rules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Rule ใช้ priority และเงื่อนไขที่กำหนด โดยรองรับ owner และ organization round robin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ตรวจว่า target owner Active และเป็นสมาชิก Organization ที่ถูกต้อง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หลีกเลี่ยง rule ซ้อนที่ทำให้ assignment ไม่แน่นอน และทดสอบด้วยข้อมูล synthetic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การลบ Organization จะถูก block หากยังมี Lead assignment rule ที่ Active</w:t>
      </w:r>
    </w:p>
    <w:p>
      <w:pPr>
        <w:pStyle w:val="Heading2"/>
        <w:keepNext/>
      </w:pPr>
      <w:r>
        <w:t>5.2 Service Category และ Solution reference data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ข้อมูล</w:t>
            </w:r>
          </w:p>
        </w:tc>
        <w:tc>
          <w:tcPr>
            <w:tcW w:type="dxa" w:w="64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ผลกระทบ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Service Category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กำหนดว่าต้อง Survey, BOQ หรือ physical-installation gate หรือไม่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Product / pricing reference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มีผลต่อ Quote gate, floor price, confirmed cost และ Margin visibility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Solution reference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มีผลต่อ component, site/survey และ technical workflow options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Change impact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Reference data อาจมีผลต่อ record และ workflow ใหม่หลาย module ทดสอบทั้งหน้าสร้าง รายละเอียด การค้นหา และ workflow gate ก่อนเปิดใช้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AI Provider และ Deal Risk rules</w:t>
      </w:r>
    </w:p>
    <w:p>
      <w:pPr>
        <w:pStyle w:val="Heading2"/>
        <w:keepNext/>
      </w:pPr>
      <w:r>
        <w:t>6.1 ตั้งค่า AI Provider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เปิด Administration &gt; AI Settings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เฉพาะ Admin ที่ได้รับสิทธิ์เท่านั้น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กรอก Endpoint, Model และ Timeout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ใช้ OpenAI-compatible configuration ที่ได้รับอนุมัติ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ใส่ API key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ระบบเก็บแบบเข้ารหัสและหน้า UI แสดงเพียงว่ามี key ไม่แสดง plaintext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บันทึก Version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การแก้สร้าง configuration version ใหม่และมี Audit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Test Connection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คาดหวัง success หรือ sanitized error เท่านั้น ไม่มี raw provider response/secret</w:t>
      </w:r>
    </w:p>
    <w:p>
      <w:pPr>
        <w:pStyle w:val="ListNumber"/>
      </w:pPr>
      <w:r>
        <w:rPr>
          <w:rFonts w:ascii="Thonburi" w:hAnsi="Thonburi" w:eastAsia="Thonburi" w:cs="Thonburi"/>
          <w:b/>
          <w:i w:val="0"/>
          <w:color w:val="176B87"/>
          <w:sz w:val="21"/>
        </w:rPr>
        <w:t xml:space="preserve">Enable เมื่อพร้อม — </w:t>
      </w: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AI_CONFIG_MASTER_KEY, fallback และ negative-role test ก่อนเปิด</w:t>
      </w:r>
    </w:p>
    <w:p>
      <w:pPr>
        <w:pStyle w:val="Heading2"/>
        <w:keepNext/>
      </w:pPr>
      <w:r>
        <w:t>6.2 Deal Risk rules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Rule เป็น deterministic และ versioned; AI ช่วยอธิบายได้แต่ไม่ใช่ trigger authority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กำหนด threshold/severity อย่างมี owner และ effective date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การเปลี่ยน rule ไม่แก้ historical signal; signal ต้องเก็บ rule version และ threshold snapshot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เมื่อ AI Provider ปิด deterministic risk signals ต้องยังแสดงและ workflow หลักต้องทำงานได้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BEAEA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B33A3A"/>
                <w:sz w:val="21"/>
              </w:rPr>
              <w:t xml:space="preserve">Secret safety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ห้ามใส่ provider key, master key, Bearer token หรือ private-key marker ลงใน Audit reason, screenshot, ticket หรือคู่มือ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Audit, Login History และ Deleted Records</w:t>
      </w:r>
    </w:p>
    <w:p>
      <w:pPr>
        <w:pStyle w:val="Heading2"/>
        <w:keepNext/>
      </w:pPr>
      <w:r>
        <w:t>7.1 ใช้ Audit อย่างถูกต้อง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ค้นจาก actor, action, target, timestamp, result และ correlation ID ตามข้อมูลที่หน้าอนุญาต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Audit/Login History เป็น bounded view; หากต้องสืบสวนกว้างขึ้นให้ใช้กระบวนการ Security/DBA ที่อนุมัติ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Audit เป็น append-only ห้ามแก้หรือลบเพื่อทำให้ผลตรวจเปลี่ยน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ไม่ควรมี password, token, API key, raw prompt/response หรือ PII ที่ไม่จำเป็นในหลักฐาน</w:t>
      </w:r>
    </w:p>
    <w:p>
      <w:pPr>
        <w:pStyle w:val="Heading2"/>
        <w:keepNext/>
      </w:pPr>
      <w:r>
        <w:t>7.2 Deleted Records และ retention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Record</w:t>
            </w:r>
          </w:p>
        </w:tc>
        <w:tc>
          <w:tcPr>
            <w:tcW w:type="dxa" w:w="65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พฤติกรรม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Prospect</w:t>
            </w:r>
          </w:p>
        </w:tc>
        <w:tc>
          <w:tcPr>
            <w:tcW w:type="dxa" w:w="6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Soft delete พร้อม reason; Admin ค้นหาและ Restore ได้</w:t>
            </w:r>
          </w:p>
        </w:tc>
      </w:tr>
      <w:tr>
        <w:tc>
          <w:tcPr>
            <w:tcW w:type="dxa" w:w="2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Prospect permanent delete</w:t>
            </w:r>
          </w:p>
        </w:tc>
        <w:tc>
          <w:tcPr>
            <w:tcW w:type="dxa" w:w="6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ต้องมี dedicated permission และถูก block เมื่อมี Activity/Document/Conversion/History/Receipt/Merge/Audit reference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Lead</w:t>
            </w:r>
          </w:p>
        </w:tc>
        <w:tc>
          <w:tcPr>
            <w:tcW w:type="dxa" w:w="6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ไม่มี delete command; ใช้ Invalid/Archive ตาม lifecycle</w:t>
            </w:r>
          </w:p>
        </w:tc>
      </w:tr>
      <w:tr>
        <w:tc>
          <w:tcPr>
            <w:tcW w:type="dxa" w:w="2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Opportunity</w:t>
            </w:r>
          </w:p>
        </w:tc>
        <w:tc>
          <w:tcPr>
            <w:tcW w:type="dxa" w:w="6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ไม่มี delete command; ใช้ Lost/Cancelled/Expired และเก็บรายงานย้อนหลัง</w:t>
            </w:r>
          </w:p>
        </w:tc>
      </w:tr>
      <w:tr>
        <w:tc>
          <w:tcPr>
            <w:tcW w:type="dxa" w:w="2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Customer</w:t>
            </w:r>
          </w:p>
        </w:tc>
        <w:tc>
          <w:tcPr>
            <w:tcW w:type="dxa" w:w="6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ไม่มี delete command; ใช้ Inactive/Blacklisted/Closed หรือ governed Merge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9A6B00"/>
                <w:sz w:val="21"/>
              </w:rPr>
              <w:t xml:space="preserve">การลบถาวร  </w:t>
            </w: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21"/>
              </w:rPr>
              <w:t>เป็นการกระทำที่กู้คืนยาก ต้องยืนยัน target, permission, dependency และ approved retention basis ก่อนทุกครั้ง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Change checklist และการแก้ปัญหา</w:t>
      </w:r>
    </w:p>
    <w:p>
      <w:pPr>
        <w:pStyle w:val="Heading2"/>
        <w:keepNext/>
      </w:pPr>
      <w:r>
        <w:t>8.1 ก่อนเปลี่ยน Configuration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มี request owner, business reason, target และ approval ที่ตรวจสอบได้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Version, effective dates, scope, dependency และผลต่อ record เดิม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เตรียม positive, unauthorized, cross-org, maker-checker และ stale-version tests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ไม่ใช้ production secret/PII ใน fixture, screenshot หรือ evidence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กำหนด rollback/configuration restore และผู้รับผิดชอบหลังเปลี่ยน</w:t>
      </w:r>
    </w:p>
    <w:p>
      <w:pPr>
        <w:pStyle w:val="Heading2"/>
        <w:keepNext/>
      </w:pPr>
      <w:r>
        <w:t>8.2 หลังเปลี่ยน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รีเฟรชและยืนยันค่าที่ Active/Effective จริง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ทดสอบด้วยบัญชี role ที่ควรผ่านและควรถูก deny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 Audit event, actor, target, result, reason และ correlation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ตรวจว่า core workflow ยังทำงานเมื่อ AI/Integration ปิดหรือไม่พร้อม</w:t>
      </w:r>
    </w:p>
    <w:p>
      <w:pPr>
        <w:pStyle w:val="ListBullet"/>
      </w:pPr>
      <w:r>
        <w:rPr>
          <w:rFonts w:ascii="Thonburi" w:hAnsi="Thonburi" w:eastAsia="Thonburi" w:cs="Thonburi"/>
          <w:b w:val="0"/>
          <w:i w:val="0"/>
          <w:color w:val="14324A"/>
          <w:sz w:val="21"/>
        </w:rPr>
        <w:t>บันทึก deployment/configuration note และงานติดตามที่เหลือ</w:t>
      </w:r>
    </w:p>
    <w:p>
      <w:pPr>
        <w:pStyle w:val="Heading2"/>
        <w:keepNext/>
      </w:pPr>
      <w:r>
        <w:t>8.3 ปัญหาที่พบบ่อย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อาการ</w:t>
            </w:r>
          </w:p>
        </w:tc>
        <w:tc>
          <w:tcPr>
            <w:tcW w:type="dxa" w:w="6460"/>
            <w:shd w:fill="176B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/>
                <w:i w:val="0"/>
                <w:color w:val="FFFFFF"/>
                <w:sz w:val="18"/>
              </w:rPr>
              <w:t>ตรวจสอบ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ไม่เห็นเมนู Admin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capability, effective role assignment, organization และ session ล่าสุด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บันทึกไม่ได้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validation, expectedVersion, self-change protection และ overlapping assignment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เปิด Enforced ไม่ได้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Published policy, approver step, Authority Grant และ Global mode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Approver ไม่ได้รับงาน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Role/permission, Organization/segment, effective dates, maximum amount และ maker-checker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ลบ Organization ไม่ได้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active child, role assignment หรือ Lead assignment rule</w:t>
            </w:r>
          </w:p>
        </w:tc>
      </w:tr>
      <w:tr>
        <w:tc>
          <w:tcPr>
            <w:tcW w:type="dxa" w:w="2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AI Test Connection ล้มเหลว</w:t>
            </w:r>
          </w:p>
        </w:tc>
        <w:tc>
          <w:tcPr>
            <w:tcW w:type="dxa" w:w="6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Enabled config, endpoint/model/timeout, configured key และ master key; ห้ามเผย raw secret</w:t>
            </w:r>
          </w:p>
        </w:tc>
      </w:tr>
      <w:tr>
        <w:tc>
          <w:tcPr>
            <w:tcW w:type="dxa" w:w="2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Restore/Delete ไม่ได้</w:t>
            </w:r>
          </w:p>
        </w:tc>
        <w:tc>
          <w:tcPr>
            <w:tcW w:type="dxa" w:w="6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honburi" w:hAnsi="Thonburi" w:eastAsia="Thonburi" w:cs="Thonburi"/>
                <w:b w:val="0"/>
                <w:i w:val="0"/>
                <w:color w:val="14324A"/>
                <w:sz w:val="18"/>
              </w:rPr>
              <w:t>permission, expected version และ dependency references</w:t>
            </w:r>
          </w:p>
        </w:tc>
      </w:tr>
    </w:tbl>
    <w:p>
      <w:pPr>
        <w:spacing w:after="0"/>
      </w:pPr>
    </w:p>
    <w:p>
      <w:pPr/>
      <w:r>
        <w:rPr>
          <w:rFonts w:ascii="Thonburi" w:hAnsi="Thonburi" w:eastAsia="Thonburi" w:cs="Thonburi"/>
          <w:b w:val="0"/>
          <w:i w:val="0"/>
          <w:color w:val="14324A"/>
          <w:sz w:val="21"/>
        </w:rPr>
        <w:t>เมื่อแจ้งปัญหา ให้แนบชื่อหน้า เวลา Asia/Bangkok, environment, Target ID/Version, error และ Correlation ID โดยปิดบัง PII, commercial-sensitive fields และ secret ทุกครั้ง หาก configuration เปลี่ยนหลังวันที่จัดทำ ให้ยึด source of truth และค่า Active/Effective ล่าสุด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onburi" w:hAnsi="Thonburi" w:eastAsia="Thonburi" w:cs="Thonburi"/>
        <w:b w:val="0"/>
        <w:i w:val="0"/>
        <w:color w:val="5E6B75"/>
        <w:sz w:val="17"/>
      </w:rPr>
      <w:t xml:space="preserve">NTOP Admin Guide  •  </w:t>
    </w:r>
    <w:fldChar w:fldCharType="begin"/>
    <w:instrText xml:space="preserve">PAGE</w:instrText>
    <w:fldChar w:fldCharType="separate"/>
    <w:t>1</w: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onburi" w:hAnsi="Thonburi" w:eastAsia="Thonburi" w:cs="Thonburi"/>
        <w:b/>
        <w:i w:val="0"/>
        <w:color w:val="5E6B75"/>
        <w:sz w:val="17"/>
      </w:rPr>
      <w:t>NTOP  |  คู่มือผู้ใช้งาน Admin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Thonburi" w:hAnsi="Thonburi"/>
      <w:color w:val="14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onburi" w:hAnsi="Thonburi"/>
      <w:b/>
      <w:bCs/>
      <w:color w:val="176B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onburi" w:hAnsi="Thonburi"/>
      <w:b/>
      <w:bCs/>
      <w:color w:val="176B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onburi" w:hAnsi="Thonburi"/>
      <w:b/>
      <w:bCs/>
      <w:color w:val="14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Thonburi" w:hAnsi="Thonbu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Thonburi" w:hAnsi="Thonbu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คู่มือผู้ใช้งาน NTOP สำหรับ Admin</dc:title>
  <dc:subject>Administration operating guide</dc:subject>
  <dc:creator>NTOP Product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