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DANA PARTAI DISOAL, NU MAU AMBIL ALIH PKB. "CAK IMIN DILARANG KERAS JADI KETUM LAGI"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https://www.youtube.com/watch?v=5lwFxCd1o3Q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internal dissent within the National Awakening Party (PKB) regarding its leadership and financial management, specifically targeting party chairman Muhaimin Iskandar (Cak Imin). A faction within PKB, represented by former party officials and activists, is pushing for a new congress to address alleged constitutional violations and mismanagement. They are particularly critical of changes to the party's articles of association that they claim weakened the role of the Dewan Syuro (Advisory Council) and centralized power with the chairman, while also raising concerns about the collection of funds from party members and legislators.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A group of PKB activists and former officials are planning a counter-congress, alleging that the party's current leadership, headed by Muhaimin Iskandar (Cak Imin), has deviated from its founding principles. Their primary grievance centers on alleged unconstitutional amendments to the party's Articles of Association (AD/ART) made during the 2019 Bali congress. They claim these changes diminished the authority of the Dewan Syuro, which was intended to mirror the structure of Nahdlatul Ulama (NU), the party's spiritual and organizational parent. This faction views Cak Imin as having consolidated excessive power, leading to a centralized and undemocratic party management style.</w:t>
      </w:r>
    </w:p>
    <w:p>
      <w:pPr>
        <w:spacing w:after="60"/>
      </w:pPr>
      <w:r>
        <w:rPr>
          <w:rFonts w:ascii="Arial" w:cs="Arial" w:eastAsia="Arial" w:hAnsi="Arial"/>
          <w:sz w:val="22"/>
          <w:szCs w:val="22"/>
        </w:rPr>
        <w:t xml:space="preserve">Further criticisms are leveled against the financial management and fundraising practices within PKB. The activists allege that substantial amounts of money are collected from party members, including legislators, through mandatory deductions and additional levies for specific party events like congresses. They argue that these practices, particularly the deductions from legislative funds, are questionable and lack transparency, despite the party leadership claiming financial transparency and adherence to auditing standards. This faction is advocating for a return to the party's original spirit, with a more democratic decision-making process and greater accountability in financial matters. They are actively seeking support from the PBNU leadership for their proposed congress.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internal discord within PKB highlights ongoing tensions between party leadership and grassroots elements, particularly concerning democratic practices and financial accountability. The push for a counter-congress, if successful, could lead to significant shifts in PKB's leadership and its relationship with the broader NU movement, potentially impacting its political standing and electoral strategy.</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The presenter and interviewer, who frames the discussion and asks probing questions.</w:t>
      </w:r>
    </w:p>
    <w:p>
      <w:pPr>
        <w:spacing w:after="60"/>
      </w:pPr>
      <w:r>
        <w:rPr>
          <w:rFonts w:ascii="Arial" w:cs="Arial" w:eastAsia="Arial" w:hAnsi="Arial"/>
          <w:sz w:val="22"/>
          <w:szCs w:val="22"/>
        </w:rPr>
        <w:t xml:space="preserve">*   **Lukman Edi:** A former Secretary-General of PKB and former Deputy Commissioner Utama at Utaka Karya. He is a key figure in the faction advocating for a new congress and is critical of Cak Imin's leadership.</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Critique of PKB's Political Approach:** The speaker criticizes Cak Imin's statements about separating from PBNU, suggesting PKB should operate with transparent, fee-less local elections (pilkada) and that any fees should be reported to PBNU, which they consider the majority shareholder.</w:t>
      </w:r>
    </w:p>
    <w:p>
      <w:pPr>
        <w:spacing w:after="60"/>
      </w:pPr>
      <w:r>
        <w:rPr>
          <w:rFonts w:ascii="Arial" w:cs="Arial" w:eastAsia="Arial" w:hAnsi="Arial"/>
          <w:sz w:val="22"/>
          <w:szCs w:val="22"/>
        </w:rPr>
        <w:t xml:space="preserve">*   **[00:31] Calls for PKB's Dissolution &amp; Integrity Concerns:** Some suggest dissolving PKB. Cak Imin is described by an external critic as slippery ("like an eel given oil") and lacking integrity to support good governance.</w:t>
      </w:r>
    </w:p>
    <w:p>
      <w:pPr>
        <w:spacing w:after="60"/>
      </w:pPr>
      <w:r>
        <w:rPr>
          <w:rFonts w:ascii="Arial" w:cs="Arial" w:eastAsia="Arial" w:hAnsi="Arial"/>
          <w:sz w:val="22"/>
          <w:szCs w:val="22"/>
        </w:rPr>
        <w:t xml:space="preserve">*   **[01:05] Topic of Contested PKB Congress:** The discussion shifts to the upcoming PKB congress and the possibility of a rival congress being held, suggesting a historical pattern of conflict within the party.</w:t>
      </w:r>
    </w:p>
    <w:p>
      <w:pPr>
        <w:spacing w:after="60"/>
      </w:pPr>
      <w:r>
        <w:rPr>
          <w:rFonts w:ascii="Arial" w:cs="Arial" w:eastAsia="Arial" w:hAnsi="Arial"/>
          <w:sz w:val="22"/>
          <w:szCs w:val="22"/>
        </w:rPr>
        <w:t xml:space="preserve">*   **[01:39] Efforts to Engage Leadership:** The organizers of the proposed congress attempted to invite PKB's current leadership, including Cak Imin, but received no response, with an elite member citing busyness with election preparations.</w:t>
      </w:r>
    </w:p>
    <w:p>
      <w:pPr>
        <w:spacing w:after="60"/>
      </w:pPr>
      <w:r>
        <w:rPr>
          <w:rFonts w:ascii="Arial" w:cs="Arial" w:eastAsia="Arial" w:hAnsi="Arial"/>
          <w:sz w:val="22"/>
          <w:szCs w:val="22"/>
        </w:rPr>
        <w:t xml:space="preserve">*   **[02:15] History of Internal Conflict:** Lukman Edi notes that PKB has a history of frequent congresses and internal conflicts, especially before 2008, and that the party has been relatively stable for the past 20 years.</w:t>
      </w:r>
    </w:p>
    <w:p>
      <w:pPr>
        <w:spacing w:after="60"/>
      </w:pPr>
      <w:r>
        <w:rPr>
          <w:rFonts w:ascii="Arial" w:cs="Arial" w:eastAsia="Arial" w:hAnsi="Arial"/>
          <w:sz w:val="22"/>
          <w:szCs w:val="22"/>
        </w:rPr>
        <w:t xml:space="preserve">*   **[02:59] Call for Reform after 20 Years:** After 20 years of stability, a desire for internal reform has resurfaced due to perceived missteps by Cak Imin's leadership. The "20-year measure" is linked to the Parung Ancol conflict.</w:t>
      </w:r>
    </w:p>
    <w:p>
      <w:pPr>
        <w:spacing w:after="60"/>
      </w:pPr>
      <w:r>
        <w:rPr>
          <w:rFonts w:ascii="Arial" w:cs="Arial" w:eastAsia="Arial" w:hAnsi="Arial"/>
          <w:sz w:val="22"/>
          <w:szCs w:val="22"/>
        </w:rPr>
        <w:t xml:space="preserve">*   **[03:29] Cak Imin's Tenure:** It's noted that Cak Imin has led PKB for approximately 20 years since being elected at the Semarang congress.</w:t>
      </w:r>
    </w:p>
    <w:p>
      <w:pPr>
        <w:spacing w:after="60"/>
      </w:pPr>
      <w:r>
        <w:rPr>
          <w:rFonts w:ascii="Arial" w:cs="Arial" w:eastAsia="Arial" w:hAnsi="Arial"/>
          <w:sz w:val="22"/>
          <w:szCs w:val="22"/>
        </w:rPr>
        <w:t xml:space="preserve">*   **[04:09] Party Regulations and AD/ART:** The discussion touches upon whether party leadership transitions are governed by the party's Articles of Association (AD/ART) and Indonesian law.</w:t>
      </w:r>
    </w:p>
    <w:p>
      <w:pPr>
        <w:spacing w:after="60"/>
      </w:pPr>
      <w:r>
        <w:rPr>
          <w:rFonts w:ascii="Arial" w:cs="Arial" w:eastAsia="Arial" w:hAnsi="Arial"/>
          <w:sz w:val="22"/>
          <w:szCs w:val="22"/>
        </w:rPr>
        <w:t xml:space="preserve">*   **[04:43] Allegations of AD/ART Manipulation:** Concerns are raised that AD/ART might be altered to secure continued power, potentially through constitutional means within the party's framework.</w:t>
      </w:r>
    </w:p>
    <w:p>
      <w:pPr>
        <w:spacing w:after="60"/>
      </w:pPr>
      <w:r>
        <w:rPr>
          <w:rFonts w:ascii="Arial" w:cs="Arial" w:eastAsia="Arial" w:hAnsi="Arial"/>
          <w:sz w:val="22"/>
          <w:szCs w:val="22"/>
        </w:rPr>
        <w:t xml:space="preserve">*   **[05:23] AD/ART Provisions on Leadership:** The AD/ART stipulates a congress every five years. There is no explicit term limit for the chairman, meaning Cak Imin is not technically violating the current AD/ART by seeking re-election.</w:t>
      </w:r>
    </w:p>
    <w:p>
      <w:pPr>
        <w:spacing w:after="60"/>
      </w:pPr>
      <w:r>
        <w:rPr>
          <w:rFonts w:ascii="Arial" w:cs="Arial" w:eastAsia="Arial" w:hAnsi="Arial"/>
          <w:sz w:val="22"/>
          <w:szCs w:val="22"/>
        </w:rPr>
        <w:t xml:space="preserve">*   **[05:53] Changes to AD/ART in 2019:** Significant changes were made to the AD/ART in 2019, which the critics argue undermined the original spirit of PKB, particularly regarding the authority of the Dewan Syuro.</w:t>
      </w:r>
    </w:p>
    <w:p>
      <w:pPr>
        <w:spacing w:after="60"/>
      </w:pPr>
      <w:r>
        <w:rPr>
          <w:rFonts w:ascii="Arial" w:cs="Arial" w:eastAsia="Arial" w:hAnsi="Arial"/>
          <w:sz w:val="22"/>
          <w:szCs w:val="22"/>
        </w:rPr>
        <w:t xml:space="preserve">*   **[06:33] Mirroring NU Structure:** PKB was initially designed to mirror NU's structure, with both a Dewan Syuro (Advisory Council) and a Tanfidziyah (Executive Board).</w:t>
      </w:r>
    </w:p>
    <w:p>
      <w:pPr>
        <w:spacing w:after="60"/>
      </w:pPr>
      <w:r>
        <w:rPr>
          <w:rFonts w:ascii="Arial" w:cs="Arial" w:eastAsia="Arial" w:hAnsi="Arial"/>
          <w:sz w:val="22"/>
          <w:szCs w:val="22"/>
        </w:rPr>
        <w:t xml:space="preserve">*   **[07:17] Weakening of Dewan Syuro:** The 2019 Bali congress allegedly removed the Dewan Syuro's mandatory role in the congress and its position as the highest decision-making body. Previously, its approval was necessary for the Tanfidziyah chairman.</w:t>
      </w:r>
    </w:p>
    <w:p>
      <w:pPr>
        <w:spacing w:after="60"/>
      </w:pPr>
      <w:r>
        <w:rPr>
          <w:rFonts w:ascii="Arial" w:cs="Arial" w:eastAsia="Arial" w:hAnsi="Arial"/>
          <w:sz w:val="22"/>
          <w:szCs w:val="22"/>
        </w:rPr>
        <w:t xml:space="preserve">*   **[07:58] Administrative Changes:** Changes were also made to administrative procedures, such as the number of required signatories on official documents, allegedly to align with political party laws, though critics argue these laws don't prohibit the previous system.</w:t>
      </w:r>
    </w:p>
    <w:p>
      <w:pPr>
        <w:spacing w:after="60"/>
      </w:pPr>
      <w:r>
        <w:rPr>
          <w:rFonts w:ascii="Arial" w:cs="Arial" w:eastAsia="Arial" w:hAnsi="Arial"/>
          <w:sz w:val="22"/>
          <w:szCs w:val="22"/>
        </w:rPr>
        <w:t xml:space="preserve">*   **[08:34] Procedural Irregularities in Congress:** Critics accuse the 2019 Bali congress of procedural flaws, lacking commission meetings for discussing AD/ART, work programs, or party vision, and simply approving decisions by a gavel.</w:t>
      </w:r>
    </w:p>
    <w:p>
      <w:pPr>
        <w:spacing w:after="60"/>
      </w:pPr>
      <w:r>
        <w:rPr>
          <w:rFonts w:ascii="Arial" w:cs="Arial" w:eastAsia="Arial" w:hAnsi="Arial"/>
          <w:sz w:val="22"/>
          <w:szCs w:val="22"/>
        </w:rPr>
        <w:t xml:space="preserve">*   **[09:35] Undermining Democratic Rights:** The activists feel that the democratic rights of congress participants were suppressed to align the party's constitution with the leadership's will.</w:t>
      </w:r>
    </w:p>
    <w:p>
      <w:pPr>
        <w:spacing w:after="60"/>
      </w:pPr>
      <w:r>
        <w:rPr>
          <w:rFonts w:ascii="Arial" w:cs="Arial" w:eastAsia="Arial" w:hAnsi="Arial"/>
          <w:sz w:val="22"/>
          <w:szCs w:val="22"/>
        </w:rPr>
        <w:t xml:space="preserve">*   **[10:22] Misinterpretation of Party Law:** The justification for separating PKB from NU based on party law is challenged, arguing that it misinterprets the law and severs the clear link between the party and its constituents.</w:t>
      </w:r>
    </w:p>
    <w:p>
      <w:pPr>
        <w:spacing w:after="60"/>
      </w:pPr>
      <w:r>
        <w:rPr>
          <w:rFonts w:ascii="Arial" w:cs="Arial" w:eastAsia="Arial" w:hAnsi="Arial"/>
          <w:sz w:val="22"/>
          <w:szCs w:val="22"/>
        </w:rPr>
        <w:t xml:space="preserve">*   **[11:01] Constituent Relationship:** The law on political parties still recognizes the relationship between parties and their constituents. The primary constituent of PKB is argued to be PBNU and the NU community.</w:t>
      </w:r>
    </w:p>
    <w:p>
      <w:pPr>
        <w:spacing w:after="60"/>
      </w:pPr>
      <w:r>
        <w:rPr>
          <w:rFonts w:ascii="Arial" w:cs="Arial" w:eastAsia="Arial" w:hAnsi="Arial"/>
          <w:sz w:val="22"/>
          <w:szCs w:val="22"/>
        </w:rPr>
        <w:t xml:space="preserve">*   **[11:44] Membership Oath and NU Connection:** Membership in PKB involves an oath of allegiance to Ahlussunnah wal Jamaah ala Nahdliyah, which implicitly links members to NU's struggle.</w:t>
      </w:r>
    </w:p>
    <w:p>
      <w:pPr>
        <w:spacing w:after="60"/>
      </w:pPr>
      <w:r>
        <w:rPr>
          <w:rFonts w:ascii="Arial" w:cs="Arial" w:eastAsia="Arial" w:hAnsi="Arial"/>
          <w:sz w:val="22"/>
          <w:szCs w:val="22"/>
        </w:rPr>
        <w:t xml:space="preserve">*   **[12:00] NU as Primary Constituent:** It's asserted that while not all NU members vote for PKB, all PKB voters are NU members, making NU the party's main base.</w:t>
      </w:r>
    </w:p>
    <w:p>
      <w:pPr>
        <w:spacing w:after="60"/>
      </w:pPr>
      <w:r>
        <w:rPr>
          <w:rFonts w:ascii="Arial" w:cs="Arial" w:eastAsia="Arial" w:hAnsi="Arial"/>
          <w:sz w:val="22"/>
          <w:szCs w:val="22"/>
        </w:rPr>
        <w:t xml:space="preserve">*   **[30:00] Proposed Congress Details:** A counter-congress is planned for September 2-3 in Jakarta, with organizers ready technically and logistically, pending consultation with PBNU.</w:t>
      </w:r>
    </w:p>
    <w:p>
      <w:pPr>
        <w:spacing w:after="60"/>
      </w:pPr>
      <w:r>
        <w:rPr>
          <w:rFonts w:ascii="Arial" w:cs="Arial" w:eastAsia="Arial" w:hAnsi="Arial"/>
          <w:sz w:val="22"/>
          <w:szCs w:val="22"/>
        </w:rPr>
        <w:t xml:space="preserve">*   **[30:35] Consultation with PBNU:** The organizers are awaiting PBNU's approval for the proposed congress date.</w:t>
      </w:r>
    </w:p>
    <w:p>
      <w:pPr>
        <w:spacing w:after="60"/>
      </w:pPr>
      <w:r>
        <w:rPr>
          <w:rFonts w:ascii="Arial" w:cs="Arial" w:eastAsia="Arial" w:hAnsi="Arial"/>
          <w:sz w:val="22"/>
          <w:szCs w:val="22"/>
        </w:rPr>
        <w:t xml:space="preserve">*   **[31:07] Potential Candidates for Chairman:** Potential candidates for the PKB chairmanship mentioned include Yeni Wahid, Saifullah Yusuf, Almarhum Gusur Musa, Khofifah Indar Parawansa, and Gus Yakut.</w:t>
      </w:r>
    </w:p>
    <w:p>
      <w:pPr>
        <w:spacing w:after="60"/>
      </w:pPr>
      <w:r>
        <w:rPr>
          <w:rFonts w:ascii="Arial" w:cs="Arial" w:eastAsia="Arial" w:hAnsi="Arial"/>
          <w:sz w:val="22"/>
          <w:szCs w:val="22"/>
        </w:rPr>
        <w:t xml:space="preserve">*   **[31:39] Other Potential Candidates:** From within PKB's activist circles, Abdul Kadir Karding and Marwan Jafar are mentioned. Also listed are Halim Iskandar, Hanif Dakiri, and Jazilur Fawaid. Faisal Reza is excluded.</w:t>
      </w:r>
    </w:p>
    <w:p>
      <w:pPr>
        <w:spacing w:after="60"/>
      </w:pPr>
      <w:r>
        <w:rPr>
          <w:rFonts w:ascii="Arial" w:cs="Arial" w:eastAsia="Arial" w:hAnsi="Arial"/>
          <w:sz w:val="22"/>
          <w:szCs w:val="22"/>
        </w:rPr>
        <w:t xml:space="preserve">*   **[32:09] Exclusion of Faisal Reza and Opposition to Cak Imin:** Faisal Reza is deemed unsuitable for leadership. There is a strong sentiment among this faction that Cak Imin should not be re-elected as chairman.</w:t>
      </w:r>
    </w:p>
    <w:p>
      <w:pPr>
        <w:spacing w:after="60"/>
      </w:pPr>
      <w:r>
        <w:rPr>
          <w:rFonts w:ascii="Arial" w:cs="Arial" w:eastAsia="Arial" w:hAnsi="Arial"/>
          <w:sz w:val="22"/>
          <w:szCs w:val="22"/>
        </w:rPr>
        <w:t xml:space="preserve">*   **[32:43] Negotiation Stance:** The differing stances (allowing Cak Imin vs. excluding him) suggest potential negotiation, with the opposing faction hoping to find common ground.</w:t>
      </w:r>
    </w:p>
    <w:p>
      <w:pPr>
        <w:spacing w:after="60"/>
      </w:pPr>
      <w:r>
        <w:rPr>
          <w:rFonts w:ascii="Arial" w:cs="Arial" w:eastAsia="Arial" w:hAnsi="Arial"/>
          <w:sz w:val="22"/>
          <w:szCs w:val="22"/>
        </w:rPr>
        <w:t xml:space="preserve">*   **[33:18] Lack of Official Permission:** The proposed congress has not yet obtained official permission from the relevant authorities.</w:t>
      </w:r>
    </w:p>
    <w:p>
      <w:pPr>
        <w:spacing w:after="60"/>
      </w:pPr>
      <w:r>
        <w:rPr>
          <w:rFonts w:ascii="Arial" w:cs="Arial" w:eastAsia="Arial" w:hAnsi="Arial"/>
          <w:sz w:val="22"/>
          <w:szCs w:val="22"/>
        </w:rPr>
        <w:t xml:space="preserve">*   **[33:50] Party Court (Majelis Tahkim):** The existence and nature (ad hoc vs. permanent) of the party court are discussed, with laws requiring such a body to resolve internal conflicts.</w:t>
      </w:r>
    </w:p>
    <w:p>
      <w:pPr>
        <w:spacing w:after="60"/>
      </w:pPr>
      <w:r>
        <w:rPr>
          <w:rFonts w:ascii="Arial" w:cs="Arial" w:eastAsia="Arial" w:hAnsi="Arial"/>
          <w:sz w:val="22"/>
          <w:szCs w:val="22"/>
        </w:rPr>
        <w:t xml:space="preserve">*   **[34:24] Legal Recourse:** If a member is dismissed without valid grounds, they plan to challenge it legally.</w:t>
      </w:r>
    </w:p>
    <w:p>
      <w:pPr>
        <w:spacing w:after="60"/>
      </w:pPr>
      <w:r>
        <w:rPr>
          <w:rFonts w:ascii="Arial" w:cs="Arial" w:eastAsia="Arial" w:hAnsi="Arial"/>
          <w:sz w:val="22"/>
          <w:szCs w:val="22"/>
        </w:rPr>
        <w:t xml:space="preserve">*   **[34:56] Core Criticisms of PKB:** The main criticisms are: 1) Constitutional violations (weakening Dewan Syuro through AD/ART changes). 2) Mismanagement.</w:t>
      </w:r>
    </w:p>
    <w:p>
      <w:pPr>
        <w:spacing w:after="60"/>
      </w:pPr>
      <w:r>
        <w:rPr>
          <w:rFonts w:ascii="Arial" w:cs="Arial" w:eastAsia="Arial" w:hAnsi="Arial"/>
          <w:sz w:val="22"/>
          <w:szCs w:val="22"/>
        </w:rPr>
        <w:t xml:space="preserve">*   **[35:26] Mismanagement and Centralization:** Changes to AD/ART allegedly grant excessive power to the chairman, allowing dismissals of regional branches without proper consultation, leading to centralized and undemocratic management, including financial control.</w:t>
      </w:r>
    </w:p>
    <w:p>
      <w:pPr>
        <w:spacing w:after="60"/>
      </w:pPr>
      <w:r>
        <w:rPr>
          <w:rFonts w:ascii="Arial" w:cs="Arial" w:eastAsia="Arial" w:hAnsi="Arial"/>
          <w:sz w:val="22"/>
          <w:szCs w:val="22"/>
        </w:rPr>
        <w:t xml:space="preserve">*   **[36:06] Financial Transparency and Auditing:** The activists cite Article 34 of the Political Party Law, which mandates financial transparency and reporting to constituents.</w:t>
      </w:r>
    </w:p>
    <w:p>
      <w:pPr>
        <w:spacing w:after="60"/>
      </w:pPr>
      <w:r>
        <w:rPr>
          <w:rFonts w:ascii="Arial" w:cs="Arial" w:eastAsia="Arial" w:hAnsi="Arial"/>
          <w:sz w:val="22"/>
          <w:szCs w:val="22"/>
        </w:rPr>
        <w:t xml:space="preserve">*   **[36:53] Cak Imin's Financial Report (Muktamar Bali):** Cak Imin's speech at the Bali congress reported receiving state political funds (IDR 67.5 billion over 5 years), legislative campaign funds (IDR 40.1 billion), and presidential campaign funds (IDR 61.3 billion), all claimed to be lawful and accountable.</w:t>
      </w:r>
    </w:p>
    <w:p>
      <w:pPr>
        <w:spacing w:after="60"/>
      </w:pPr>
      <w:r>
        <w:rPr>
          <w:rFonts w:ascii="Arial" w:cs="Arial" w:eastAsia="Arial" w:hAnsi="Arial"/>
          <w:sz w:val="22"/>
          <w:szCs w:val="22"/>
        </w:rPr>
        <w:t xml:space="preserve">*   **[37:23] Claims of Audit and Transparency:** Cak Imin stated that fund usage was transparent, audited by BPK (Supreme Audit Agency), and reported regularly to the KPU.</w:t>
      </w:r>
    </w:p>
    <w:p>
      <w:pPr>
        <w:spacing w:after="60"/>
      </w:pPr>
      <w:r>
        <w:rPr>
          <w:rFonts w:ascii="Arial" w:cs="Arial" w:eastAsia="Arial" w:hAnsi="Arial"/>
          <w:sz w:val="22"/>
          <w:szCs w:val="22"/>
        </w:rPr>
        <w:t xml:space="preserve">*   **[38:33] Incomplete Reporting:** The activists claim that while the reported figures are accurate, they are not comprehensive, and that funds from legislative factions are not fully disclosed.</w:t>
      </w:r>
    </w:p>
    <w:p>
      <w:pPr>
        <w:spacing w:after="60"/>
      </w:pPr>
      <w:r>
        <w:rPr>
          <w:rFonts w:ascii="Arial" w:cs="Arial" w:eastAsia="Arial" w:hAnsi="Arial"/>
          <w:sz w:val="22"/>
          <w:szCs w:val="22"/>
        </w:rPr>
        <w:t xml:space="preserve">*   **[39:07] Deductions from Legislators' Funds:** Regular and incidental deductions are reportedly made from the salaries of PKB legislators and provincial/regency council members. These include a significant portion of their salaries (around 40%) and additional levies (e.g., IDR 250 million for the congress).</w:t>
      </w:r>
    </w:p>
    <w:p>
      <w:pPr>
        <w:spacing w:after="60"/>
      </w:pPr>
      <w:r>
        <w:rPr>
          <w:rFonts w:ascii="Arial" w:cs="Arial" w:eastAsia="Arial" w:hAnsi="Arial"/>
          <w:sz w:val="22"/>
          <w:szCs w:val="22"/>
        </w:rPr>
        <w:t xml:space="preserve">*   **[40:15] Legality of Deductions:** Concerns are raised about the legality of deducting funds intended for constituents or public service for party congresses.</w:t>
      </w:r>
    </w:p>
    <w:p>
      <w:pPr>
        <w:spacing w:after="60"/>
      </w:pPr>
      <w:r>
        <w:rPr>
          <w:rFonts w:ascii="Arial" w:cs="Arial" w:eastAsia="Arial" w:hAnsi="Arial"/>
          <w:sz w:val="22"/>
          <w:szCs w:val="22"/>
        </w:rPr>
        <w:t xml:space="preserve">*   **[40:48] Muktamar Fund Contributions:** Legislators at national, provincial, and regency levels were allegedly asked to contribute substantial amounts for the congress.</w:t>
      </w:r>
    </w:p>
    <w:p>
      <w:pPr>
        <w:spacing w:after="60"/>
      </w:pPr>
      <w:r>
        <w:rPr>
          <w:rFonts w:ascii="Arial" w:cs="Arial" w:eastAsia="Arial" w:hAnsi="Arial"/>
          <w:sz w:val="22"/>
          <w:szCs w:val="22"/>
        </w:rPr>
        <w:t xml:space="preserve">*   **[41:51] Reiterated Criticisms:** The primary criticisms are re-emphasized: constitutional violations (weakening Dewan Syuro) and mismanagement due to excessive centralization of power in the chairman through AD/ART changes.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want to say that in the future PKB must carry out regional head elections without fees. If there are fees, they must be accountable to the public. Just report them to PBNU. PBNU has the right as the majority shareholder in PKB. PBNU has the right as the owner of PKB, the founder of PKB."** - This quote encapsulates the core demand for financial transparency and accountability to the founding body.</w:t>
      </w:r>
    </w:p>
    <w:p>
      <w:pPr>
        <w:spacing w:after="60"/>
      </w:pPr>
      <w:r>
        <w:rPr>
          <w:rFonts w:ascii="Arial" w:cs="Arial" w:eastAsia="Arial" w:hAnsi="Arial"/>
          <w:sz w:val="22"/>
          <w:szCs w:val="22"/>
        </w:rPr>
        <w:t xml:space="preserve">*   **[01:05] "The topic is about a rival PKB congress. This is scary. It seems history is repeating itself."** - This highlights the fear of renewed internal conflict within the party.</w:t>
      </w:r>
    </w:p>
    <w:p>
      <w:pPr>
        <w:spacing w:after="60"/>
      </w:pPr>
      <w:r>
        <w:rPr>
          <w:rFonts w:ascii="Arial" w:cs="Arial" w:eastAsia="Arial" w:hAnsi="Arial"/>
          <w:sz w:val="22"/>
          <w:szCs w:val="22"/>
        </w:rPr>
        <w:t xml:space="preserve">*   **[07:17] "In the Bali congress in 2019, the Dewan Syuro was no longer a mandatory part of the congress and its position was no longer that of having the highest authority."** - This pinpoints a key alleged alteration to the party's structure that the critics find problematic.</w:t>
      </w:r>
    </w:p>
    <w:p>
      <w:pPr>
        <w:spacing w:after="60"/>
      </w:pPr>
      <w:r>
        <w:rPr>
          <w:rFonts w:ascii="Arial" w:cs="Arial" w:eastAsia="Arial" w:hAnsi="Arial"/>
          <w:sz w:val="22"/>
          <w:szCs w:val="22"/>
        </w:rPr>
        <w:t xml:space="preserve">*   **[11:01] "The mistake is that Cak Imin separated the clear, thick line connecting the constituents with their political party."** - This statement emphasizes the perceived breach of the fundamental relationship between PKB and its base, NU.</w:t>
      </w:r>
    </w:p>
    <w:p>
      <w:pPr>
        <w:spacing w:after="60"/>
      </w:pPr>
      <w:r>
        <w:rPr>
          <w:rFonts w:ascii="Arial" w:cs="Arial" w:eastAsia="Arial" w:hAnsi="Arial"/>
          <w:sz w:val="22"/>
          <w:szCs w:val="22"/>
        </w:rPr>
        <w:t xml:space="preserve">*   **[32:09] "The reason is that he used to be the chairman of PRD. How can someone from PRD become the general chairman of PKB?"** - This expresses strong disapproval of Faisal Reza's potential candidacy based on his past affiliations, illustrating the internal vetting process and preferences of this faction.</w:t>
      </w:r>
    </w:p>
    <w:p>
      <w:pPr>
        <w:spacing w:after="60"/>
      </w:pPr>
      <w:r>
        <w:rPr>
          <w:rFonts w:ascii="Arial" w:cs="Arial" w:eastAsia="Arial" w:hAnsi="Arial"/>
          <w:sz w:val="22"/>
          <w:szCs w:val="22"/>
        </w:rPr>
        <w:t xml:space="preserve">*   **[34:56] "There are two things. One is about constitutional violations. Because of the changes to the AD/ART, which resulted in changes that moved away from the most fundamental spirit of PKB, namely the weakening of the Dewan Syuro's function. The second is mismanagement."** - This succinctly summarizes the two main pillars of criticism against the current leadership.</w:t>
      </w:r>
    </w:p>
    <w:p>
      <w:pPr>
        <w:spacing w:after="60"/>
      </w:pPr>
      <w:r>
        <w:rPr>
          <w:rFonts w:ascii="Arial" w:cs="Arial" w:eastAsia="Arial" w:hAnsi="Arial"/>
          <w:sz w:val="22"/>
          <w:szCs w:val="22"/>
        </w:rPr>
        <w:t xml:space="preserve">*   **[36:53] "Alhamdulillah, with limited capital, we received political aid from the APBN of 67.5 billion for 5 years. We also received campaign funds for the legislative election of 40.1 billion. Presidential election campaign funds of 61.3 billion. God willing, everything is lawful and accountable."** - This quote from Cak Imin's speech presents the official financial report, which the activists later contest.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yang kemudian mau dihilangkan oleh Cak Imin. Ya, dalam statement-statement terakhir ya kita sudah terpisah dari PBNU dan segala macamnya. Nah, menurut saya ini yang keliru. Saya ingin mengatakan bahwa ke depan PKB harus menjalankan politik pilkada tanpa mahar. Kalaupun ada mahar, harus dipertanggungjawabkan kepada publik. Udah sampaikan aja kepada PBNU. PBNU itu punya hak sebagai pemegang saham mayoritas di PKB. PBNU itu punya hak sebagai pemilik PKB, pendiri PKB.</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Udah bubarkan aja PKB itu. Ada yang menyampaikan gitu. Kalau Cak Imin ini kan eksternal itu bilang, "Ini kayak belut dikasih oli gitu. Sementara lompat, sementara lompat, enggak bisa dipegang. Tidak punya integritas untuk bisa mengawal, ya, mengawal jalannya pemerintahan yang lebih baik di masa yang akan datang." Inilah salah satu ciri dan karakter partai politik di Indonesia.</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Ya, salah satunya adalah ya problem. Tapi kan memang harus begitu supaya apa itu? Adrenalin itu kan meningkat gitu. Saya mengundang sahabat saya Lukman Edi. Kali ini topiknya tentang muktamar PKB tandingan. Ngeri kali ini. Tampaknya sejarah berulang nih.</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Kami sudah berusaha untuk menghadirkan dari pengurus PBB yang baru saja menyelesaikan muktamar di Bali, ya. Saya sendiri sudah mengirim WA langsung ke Cak Imin, ketua umum, tapi belum sempat dibalas karena tampaknya sibuk. Dari salah satu elitnya, Mas Saiful, salah seorang anggota DPR, wakil sekjen di DPP periode sebelumnya. Enggak tahu sekarang apa jabatannya itu dikatakan, saya lagi sibuk ngurusin pilkada.</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Ya tentu saja kami paham. Tapi saya ingin menunjukkan bahwa kami sudah mencoba untuk memberi bang dalam hal ini. Bro, siap. Ini apa nih? Ribut ya? Ya berupaya untuk memperbaiki, ya. Ya, tapi kan kalau ada gesekan ya wajarlah namanya dalam upaya untuk memperbaiki. Tapi Bang Akbar perlu sadari bahwa kita sudah menahan hampir 20 tahun ya. Artinya karena PKB itu dulu sebelum tahun 2008 itu banyak sekali konflik, bahkan pernah dalam satu 5 tahun satu masa periode itu tiga kali muktamar tuh, dua kali MLB, itu pernah terjadi.</w:t>
      </w:r>
    </w:p>
    <w:p>
      <w:pPr>
        <w:spacing w:after="80" w:before="160"/>
      </w:pPr>
      <w:r>
        <w:rPr>
          <w:rFonts w:ascii="Arial" w:cs="Arial" w:eastAsia="Arial" w:hAnsi="Arial"/>
          <w:b/>
          <w:bCs/>
          <w:color w:val="2E75B6"/>
          <w:sz w:val="22"/>
          <w:szCs w:val="22"/>
        </w:rPr>
        <w:t xml:space="preserve">[02:59] </w:t>
      </w:r>
      <w:r>
        <w:rPr>
          <w:rFonts w:ascii="Arial" w:cs="Arial" w:eastAsia="Arial" w:hAnsi="Arial"/>
          <w:sz w:val="22"/>
          <w:szCs w:val="22"/>
        </w:rPr>
        <w:t xml:space="preserve">Sehingga kemudian kita ini para aktivis-aktivis PKB udah, udah capek kita berkonflik, kita istirahat dulu konflik. Nah sekarang 20 tahun setelah berlalu, aman-aman saja. Mana perasaan-perasaan tidak puas kita tahan. Nah sekarang waktunya momentumnya untuk melakukan pembenahan kalau memang selama 20 tahun Cak Imin ini banyak yang kami anggap tidak benar. Ukuran 20 tahun itu apa sih? Ya, sepaska konflik parung ancol.</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Artinya, seusiia dengan kepemimpinan Cak Imin. Oh, berarti Cak Imin itu kan sudah 20 tahun memimpin PKB ya. Dia terpilih di muktamar Semarang. Maksud saya, tanpa terasa ya? Tanpa terasa bagi kami yang di luar. Oke, tentu saja Anda layak berbicara soal ini, Bro, karena pemirsa, sahabat saya ini, Pak Lukman ini, tandem saya dulu di DPR adalah mantan sekjen. Siap. Sekjen PKB, partai ini, orang kedua di partai. Sudah 5 tahun terakhir ini mengemban tugas dari negara sebagai wakil komisaris utama di Utaka Karya.</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Pertanyaannya kan harus kita mulai dengan begini, kenapa harus seperti ini. Tidakkah partai telah mengatur dirinya sendiri di dalam anggaran dasar anggaran rumah tangga soal pergantian kepemimpinan masa kepemimpinan dan seterusnya dan seterusnya. Atau Anda ingin mengatakan memang PKB beda sendiri. Oh, tidak. Tetap. Tetap layaknya sebuah partai politik yang diatur oleh undang-undang partai politik dan wajib memiliki AD/ART untuk mengatur persoalan di dalamnya.</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Maka proses peralihan kepemimpinan, proses memilih kembali pemimpin, tentu berdasarkan AD/ART yang berlaku. Oke, ya. Nah, cuma, ya sebagai aktivis kita juga paham kan, kalau misalnya keinginan kuat untuk terus menjabat itu apapun dilakukan, ya, termasuk mengubah AD/ART sendiri. Ya, itu yang kalau kita, istilah kita mungkin sebagai bagaimana kita mengamankan kekuasaan itu secara konstitusional, sehingga kemudian aturan-aturan internal, aturan payung-payung hukum internal itu diatur sedemikian rupa.</w:t>
      </w:r>
    </w:p>
    <w:p>
      <w:pPr>
        <w:spacing w:after="80" w:before="160"/>
      </w:pPr>
      <w:r>
        <w:rPr>
          <w:rFonts w:ascii="Arial" w:cs="Arial" w:eastAsia="Arial" w:hAnsi="Arial"/>
          <w:b/>
          <w:bCs/>
          <w:color w:val="2E75B6"/>
          <w:sz w:val="22"/>
          <w:szCs w:val="22"/>
        </w:rPr>
        <w:t xml:space="preserve">[05:23] </w:t>
      </w:r>
      <w:r>
        <w:rPr>
          <w:rFonts w:ascii="Arial" w:cs="Arial" w:eastAsia="Arial" w:hAnsi="Arial"/>
          <w:sz w:val="22"/>
          <w:szCs w:val="22"/>
        </w:rPr>
        <w:t xml:space="preserve">Tunggu dulu, Mas. Iya. Tolong jelaskan kepada kami. Meskipun kita bisa membuka datanya, tapi dijelasin aja. Anggaran Dasar Anggaran Rumah Tangga Anda itu mengatur seperti apa untuk periode kepemimpinan. Ya, setiap 5 tahun. Oke. Harus ada muktamar. Iya. Satu orang ketua umum itu bisa berapa lama sebenarnya. Oh, tidak ada batasan. Oh, jadi artinya Cak Imin enggak melanggar apa-apa dong. Dalam konteks dia dipilih kembali, dipilih kembali, dipilih kembali, memang tidak ada aturan. Ya.</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Nah, kalau AD/ART PKB itu kan ada periodisasinya, Bang. AD/ART pertama yang kita sebut sebagai AD/ART awal tahun 1998 ketika PKB terbentuk. Kemudian mengalami tidak terlalu banyak perubahan sampai dengan tahun 2019. Tapi ketika 2019, inilah mulai mulai terjadi rekayasa terhadap AD/ART yang sedemikian rupa sehingga kemudian hal yang penting di dalam AD/ART di awal, spiritnya, spiritnya apa? Spiritnya kewenangan Dewan Suro.</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Ya. Dulu penggagas dan pencipta PKB itu kan membikin AD/ART itu ya, hampir samalah dengan AD/ART-nya NU. Ya, karena memang kan dilahirkan oleh PBNU. Seperti apa? Seperti misalnya struktur kepengurusan. Di PBNU itu ada Suro. Kemudian Tanfiziyah. Di PKB ada Suro, ada Tanfiz. Gitu. Jadi mirroring ini sebenarnya. Jadi penggagas PKB ini menciptakan PKB itu mirroring dengan NU.</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Konsepnya seperti itu dulu. Iya. Nah, kemudian tahun 2019 itu dirubah, Pak. Dirubah oleh Cak Imin melalui muktamar Bali, muktamar yang kelima. Dewan Suro itu tidak sebagai mandatori lagi muktamar. Padahal spirit penciptaan PKB yang karena mirroring dengan PBNU itu Dewan Suro itu kekuasaan tertinggi, mandatorinya muktamar dan kekuasaan tertinggi. Di muktamar PKB di Bali tahun 2019, Dewan Suro bukan sebagai mandatori muktamar lagi dan kedudukannya itu juga bukan lagi sebagai yang memiliki kewenangan tertinggi.</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Dulu untuk menjadi ketua Tanfiz harus persetujuan Dewan Suro. Setelah 2019 tidak perlu lagi persetujuan Dewan Suro. Termasuk kewenangan-kewenangan kebijakan strategis segala macamnya. Belum lagi soal administrasi. Kalau di PBNU atau di PBNU awal atau di PKB awal itu surat administrasi itu ditandangi empat orang, Pak. Ya, Tanfiziyah dan Sekjen, Suro Rais Am dan Katib. PKB juga begitu waktu awal pembentukan, Ketua Dewan Suro, Sekretaris Dewan Suro, Ketua Tanfiz, Sekretaris Jenderal.</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Sekarang sudah enggak lagi. Alasannya sih menyesuaikan dengan undang-undang partai politik. Walaupun undang-undang partai politik tidak melarang, tidak melarang empat tanda tangan. Oh, dulu berlaku juga empat tanda tangan. Perubahan itu kan disetujui dalam kongres. Iya. Nah, saya bisa enggak bilang begini. Saya tidak sedang menyederhanakan problem Anda. Tapi kan saya ikut logika Pak Budi ya, bahwa tidakkah seluruh keputusan itu diambil di mekanisme kongres? Kan muktamar begitu. Kenapa kemudian muncul? Itu yang kemudian, termasuk yang kita koreksi, Bang.</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Bagaimana prosedur selama kongres itu tidak dijalani dengan baik? Apakah ada rapat-rapat komisi untuk membahas AD/ART? Enggak ada. Apakah ada rapat-rapat komisi atau yang membahas tentang program kerja? Enggak ada. Tentang garis-garis perjuangan partai? Enggak ada. Yang ada adalah ketok palu langsung AD/RT disetujui, keplok, ketok. Garis-garis perjuangan partai disetujui, keplok. Enggak ada rapat-rapat komisinya.</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Nah, sehingga kita anggap itu juga cacat prosedural. Ya. Jadi, kalau kita harapkan partai itu adalah sarana kita selama 5 tahun sekali untuk kita diskursus, ya, berdebat tentang perubahan-perubahan visi sebuah partai, itu tidak terjadi. Ya, belum lagi kalau kita bicara misalnya, pressure terhadap cabang-cabang yang mau ikut sebagai peserta muktamar supaya tidak mempersoalkan mekanisme muktamar yang tidak dijalankan dengan sebenarnya itu. Gitu. Jadi diamputasi semua ini hak-hak demokrasi peserta muktamar demi menciptakan konstitusi partai sesuai dengan kehendak penguasa.</w:t>
      </w:r>
    </w:p>
    <w:p>
      <w:pPr>
        <w:spacing w:after="80" w:before="160"/>
      </w:pPr>
      <w:r>
        <w:rPr>
          <w:rFonts w:ascii="Arial" w:cs="Arial" w:eastAsia="Arial" w:hAnsi="Arial"/>
          <w:b/>
          <w:bCs/>
          <w:color w:val="2E75B6"/>
          <w:sz w:val="22"/>
          <w:szCs w:val="22"/>
        </w:rPr>
        <w:t xml:space="preserve">[10:22] </w:t>
      </w:r>
      <w:r>
        <w:rPr>
          <w:rFonts w:ascii="Arial" w:cs="Arial" w:eastAsia="Arial" w:hAnsi="Arial"/>
          <w:sz w:val="22"/>
          <w:szCs w:val="22"/>
        </w:rPr>
        <w:t xml:space="preserve">Bro, siap. Tadi kan disampaikan tadi bahwa salah satu alasan dari Cak Imin melakukan perubahan yang kemudian tampaknya menjauhkan dan atau memisahlah mungkin kata yang paling moderat ya, antara PKB sebagai partai dan NU sebagai ormas, ormas Islam terbesar adalah mengikuti alur pikir dari undang-undang kepartaian kan gitu ya. Apa yang salah dari situ, Bro? Nah, satu yang salah. Ya. Yang salah adalah Cak Imin memisahkan garis tebal yang jelas hubungan antara konstituen dengan partai politiknya.</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Padahal di undang-undang nomor 2 tahun 2011 tentang partai politik masih ada pasal yang mengatur hubungan antara partai politik dengan konstituennya. Gitu. Nah, bagi saya, yang dimaksud dengan konstituen PKB itu adalah pemegang saham terbesarnya adalah PBNU. Pemegang saham terbesarnya adalah NU. Karena kan kalau menjadi anggota PKB kan ada baiat-baiatnya, Bang. Ya, baiatnya demi perjuangan Ahlussunnah wal Jamaah, ala Nahdliyah misalnya gitu. Itu sekaligus kan baiat menyatakan masuk ke perjuangan NU. Iya. Oke.</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 NU. Pasti mayoritas NU. Nah, gitu. karena kalau menjadi anggota PKB kan ada baiat-baiatnya, Bang. Ya, baiatnya demi perjuangan Ahlussunnah wal Jamaah, ala Nahdliyah misalnya gitu. Itu sekaligus kan baiat menyatakan masuk ke perjuangan NU. Iya. Oke. Saya beranggapan bahwa PKB itu memang, tidak semua NU memilih PKB. Ya, tidak semua orang NU memilih PKB. Tapi orang yang memilih PKB pasti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Salah satunya Malik Haramain, kemudian ada Kiai Unes Hisyam, ya, untuk mengoreksi ini harus ada muktamar sebenarnya. Kapan rencananya? Saya, karena saya ini diminta uluk sebagai penyelenggara muktamarnya, saya sudah menyiapkan bahan-bahan secara secara baik. Kami menyatakan secara teknis tanggal 2, 3 September kami siap untuk menyelenggarakan muktamar. Di mana? Muktamar. Di Jakarta. Jakarta. Ya. Karena permintaan dari aktivis DPP ini juga di Jakarta saja, jangan di tempat lain.</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Nah, secara teknis, secara materi kita siap, tanggal 23 September. Tapi ini tentu kita kembalikan dulu kepada yang menerima mandat, kita kembalikan kepada PBNU dalam bentuk konsultasi-konsultasi, apakah tanggal 23 ini kami di restui untuk menyelenggarakan muktamar. Tanggal 2 atau tanggal 3? Bukan tanggal 23? 2 dan 3. 2 dan 3 ya. Coba share ke kita, Bro. Siapa sih yang dikira-kira dibayangkan di kepala Anda semuanya para perancak ini, yang akan diusung sebagai ketua umum?</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Kalau saya, karena ini semua bahan-bahan secara teknis kita siapkan, bahkan saya menyiapkan forum-forum untuk calon-calon ketua umum untuk menyampaikan visi dan misinya, ya. Pasti akan kami undang Mbak Yeni. Oke. Pasti akan kami undang Saifullah Yusuf. Kami undang A, Almarhum Gusur Musa. Kami akan undang Khofifah Indar Parawansa. Ini semua kader-kader terbaik NU, ya. Kami undang Gus Yakut. Ya.</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Nah, di, di apa aktivis PKB, kami undang Abdul Kadir Karding. Kami undang Marwan Jafar, misalnya ya. Kami undang, termasuk, apa, fraksi-fraksinya Cak Imin juga kita undang. Siapa saja? Ya, Halim Iskandar kita undang. Ya. Kemudian, si apa namanya, Hanif Dakiri bisa kita undang, Jazilur Fawaid yang kita undang. Tapi, Faisal Reza enggak usah kita undang lah. Ya.</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Kenapa? Karena saya kira enggak cocok lah sebagai calon ketua umum. Maksudnya Faisal Reza? Iya, Faisal Reza. Enggak usah kita undang. Kalau Saiful Huda, oke kita undang. Kalau Faisal Reza saja. Karena dia kan pernah jadi ketua PRD, Pak. Masa PRD menjadi ketua umum PKB. Gitu. Kalau Cak Imin? Nah, ini lagi Cak Imin ini, karena ada dikasarkan, pokoknya ketua umumnya jangan Cak Imin. Nah, ini masalah ini memang. Berarti kalau begitu bukan bukan negosiasi nantinya itu, Bro. Ya, negosiasi kan pasti pakai harga tinggi semua. Gitu kan? Ya.</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Yang sini mungkin yang kita mungkin. Pokoknya ketua umum silakan siapa saja selain Cak Imin. Nah, di sini mungkin dari Cak Imin, oh pokoknya, ketua umum boleh Cak Imin. Nah gitu. Gitu ya. Iya. Sampai nanti mencapai titik temu lah kira-kira gitu. Tampaknya Anda ingin mengirim sinyal bahwa ini mendapat dukungan dari istana ya? Rencananya? Nah, itu kita enggak bisa janjikan dan enggak bisa kita pastikan. Tapi ada komunikasi itu? Ya, kami memberikan laporan. Ya, seperti kemarin kami ke KPU, ya, Kementerian Hukum dan HAM, kami kasih laporan.</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Ini muktamar Bali seperti ini. Sudah dapat izinnya? Izin pelaksanaan? Belum, belum. Itu belum kita suratin. Izin pelaksanaannya belum kita suratin. Tapi kami ke KPU kemarin mengirimkan koreksi kami terhadap muktamar Bali. Ini kesalahan-kesalahan prosedur muktamar Bali. Dan kami sudah ngirim surat ke Majelis Tahkim. Majelis Tahkim itu Mahkamah Partai. Siapa di situ? Ad hoc, belum dibentuk oleh DPP. Kita tidak tahu juga DPP yang membentuk nanti di Majelis Tahkim. Nah, di kepengurusan Cak Imin ada nggak itu?</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Sifatnya ad hoc, Bang. Kalau di PKB itu ad hoc. Jadi bukan permanen. Dan setiap ada kasus baru bentuk majelis tahkim. Undang-undang pemilu mengharuskan itu, anu loh. Harus ada loh itu. Iya, harus ada. Tapi. Dan bukan ad hoc loh. Nah, itu yang. Mahkamah partai itu perintah undang-undang loh. Enggak jelas, Bang. Kalau di undang-undang partai politik tidak dijelaskan apakah harus ad hoc atau permanen. Gitu. Yang penting kalau ada konflik ada majelis. Di beberapa partai itu itu permanen itu. Betul. Karena untuk menjaga marwah dan nasib kader juga kan gitu.</w:t>
      </w:r>
    </w:p>
    <w:p>
      <w:pPr>
        <w:spacing w:after="80" w:before="160"/>
      </w:pPr>
      <w:r>
        <w:rPr>
          <w:rFonts w:ascii="Arial" w:cs="Arial" w:eastAsia="Arial" w:hAnsi="Arial"/>
          <w:b/>
          <w:bCs/>
          <w:color w:val="2E75B6"/>
          <w:sz w:val="22"/>
          <w:szCs w:val="22"/>
        </w:rPr>
        <w:t xml:space="preserve">[34:24] </w:t>
      </w:r>
      <w:r>
        <w:rPr>
          <w:rFonts w:ascii="Arial" w:cs="Arial" w:eastAsia="Arial" w:hAnsi="Arial"/>
          <w:sz w:val="22"/>
          <w:szCs w:val="22"/>
        </w:rPr>
        <w:t xml:space="preserve">Itu tidak ada. Di DPP PKB ya pernah ada. Kalau ada kasus baru membentuk majelis partai. Oke. Tapi kita sudah kirim surat ke Mahkamah Partai. Saya nunggu dipanggil saja. Kalau dipanggil saya buka semua.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mulai dari kebijakan-kebijakan penting sampai kepada pengelola keuangan pun sudah jadi sentralistik tanpa ada pertanggungjawaban yang jelas.</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Laporan keuangan. Alhamdulillah dengan modal terbatas kita mendapatkan bantuan politik APBN 67,5 miliar selama 5 tahun. Kita juga mendapatkan dana kampanye Pileg sejumlah 40,1 miliar. Dana kampanye Pilpres 61,3 miliar. Insya Allah semuanya halal dan bisa dipertanggungjawabkan.</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w:t>
      </w:r>
    </w:p>
    <w:p>
      <w:pPr>
        <w:spacing w:after="80" w:before="160"/>
      </w:pPr>
      <w:r>
        <w:rPr>
          <w:rFonts w:ascii="Arial" w:cs="Arial" w:eastAsia="Arial" w:hAnsi="Arial"/>
          <w:b/>
          <w:bCs/>
          <w:color w:val="2E75B6"/>
          <w:sz w:val="22"/>
          <w:szCs w:val="22"/>
        </w:rPr>
        <w:t xml:space="preserve">[44:40] </w:t>
      </w:r>
      <w:r>
        <w:rPr>
          <w:rFonts w:ascii="Arial" w:cs="Arial" w:eastAsia="Arial" w:hAnsi="Arial"/>
          <w:sz w:val="22"/>
          <w:szCs w:val="22"/>
        </w:rPr>
        <w:t xml:space="preserve">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250 juta. Kalau DPRD provinsi itu sekitar mungkin sekitar 50 atau 100 juta sesuai dengan mereka terima dananya lah. Nah, itu yang yang terakhir itu. Tapi kita sudah kirim surat ke Mahkamah Partai. Kalau Anda dipecat? Sebagai kader. Ya, pemecatan, pemecatan itu kan harus ada syarat-syaratnya. Iya. Terpenuhi enggak syarat-syaratnya itu? Kalau enggak terpenuhi ya kita gugat lagi. Iya kan? Karena ini kan risiko bagi Anda ini agak tinggi. Kenapa? Anda sebagai ketua panitia pelaksana. Iya, ya. Kan? Dianggap sebagai motor utama. Saya itu harus bertanya begini. Sebenarnya kritikan Anda yang paling keras terhadap PKB itu apa? Ada ada dua. Apa itu? Satu soal pelanggaran konstitusional. Oke. Karena melakukan perubahan AD/ART yang di mana hasil perubahan AD/ART itu lari dari spirit yang paling prinsip di PKB, yaitu tadi pelemahan fungsi Dewan Syuro. Oke. Yang kedua adalah mismanagement. Dalam hal? Mismanagement. Di mana AD/ART perubahan juga memberikan kewenangan ketua umum itu terlalu berlebih menjadi tokoh sentral, jadi mandatori. Boleh memecat cabang wilayah tanpa ada musyawarah cabang musyawarah wilayah. Jadi sentralisasi kewenangan kepada Cak Imin itu luar biasa di dalam perubahan AD/ART. Sehingga kemudian management partai itu dilakukan secara sentralistik, tidak ad dan anti demokrasi. Ya, termasuk mulai dari kebijakan-kebijakan penting sampai kepada pengelola keuangan pun sudah jadi sentralistik tanpa ada pertanggungjawaban yang jelas. Apa tadi? Pengelolaan? Kalau saya kan kritikan saya tentang pengelolaan keuangan itu sesuai dengan pasal 34 undang-undang partai politik. Apa itu bahwa konstituen, anggota PKB berhak untuk mengetahui laporan keuangan partai. Ya. Bentuknya seperti apa? Bisa minta audit. Bentuknya seperti apa? Bisa mengkritik secara keras. Karena itu tadi, pasal 34 undang-undang partai politik itu menghubungkan antara konstituen itu dengan partai politiknya dan soal apa terhadap soal laporan keuangan, Bang. Kami punya petikan pidato Cak Imin pada muktamar PKB di Bali kemarin yang menyangkut soal keuangan. Kita lihat. Laporan keuangan. Alhamdulillah dengan modal terbatas kita mendapatkan bantuan politik APBN 67,5 miliar selama 5 tahun. Kita juga mendapatkan dana kampanye Pileg sejumlah 40,1 miliar. Dana kampanye Pilpres 61,3 miliar. Insya Allah semuanya halal dan bisa dipertanggungjawabkan. Secara detail penggunaan uang dan pertanggungjawaban transparan, terbuka, bisa dipertanggungjawabkan. Dan saya berani menantang yang menuduh tidak transparan untuk membuka data bersama-sama. Data keuangan juga dilakukan audit oleh BPK, audit independen disaksikan KPU dan juga kita lakukan pelaporan secara reguler yang terus menjadi bagian pertanggungjawaban kepemimpinan kami. Demikian laporan pertanggungjawabannya. Itu pidatonya. Itu pidato. Disampaikan di depan, apa namanya itu, forum yang laporan pertanggungjawaban muktamar. Apa catatan Anda? Ya, itu sebagian kecil yang disampaikan oleh Cak Imin. Ya. Menurut saya, itu benar. Memang dia audit, dana yang diterima dari negara itu harus diaudit. Ya. Yang kita sebut sebagai dana parpol, ya. Kemudian ketika Pileg juga, semua DPP kan memberikan laporan kepada KPU, ya. Nah, saya itu sebenarnya tidak mengoreksi itu. Karena laporan itu benar, cuma tidak semuanya yang dilaporkan. Gitu loh. Seperti apa? Iya. Bagi saya keuangan partai politik itu kan ada dana parpol yang diterima dari negara. Kemudian ada lagi dana fraksi. Berapa besaran dana fraksi itu? Ya, saya tidak tahu persis berapa. Tapi setiap bulan kan dipotong dari gaji anggota DPR. Berapa sih dipotong di kalau di PKB itu berapa? Di PKB itu ada potongan rutin. Kemudian ada potongan insidental yang sifatnya misalnya mau Mukernas, mau Rakernas itu potong lagi 100 juta, potong 150 juta, potong 250 juta dari dana. Itu menjelang muktamarnya. Nah, muktamar ini, teman-teman fraksi DPR itu dipotong 250 juta, dipotong 150 juta. Dari gaji atau dari secara keseluruhan? Kalau kalau yang rutin dari gaji. Ya, bisa sampai 40% dari gaji. Tapi gaji kan tidak tidak gede. Ya memang juga tahu kan. Gaji kita itu kan sekitar 100, 150 gitu. Gaji gaji seperti yang pernah dulu siapa namanya, Krisnaanti kan pernah buka sini. Nah, kalau gaji kita itu kan rutinnya itu sekitar 100, 150 gitu. Ya. Ada dana komunikasi. Dana pokok kan cuma sampai 50. Yang dipotong itu yang itu, yang 45%. Jadi tinggal separuhnya lah, ya, 40% dipotong misalnya gitu. Nah, kalau yang insidentil tadi ya misalnya mau reses dipotong, mau kunjungan, apa namanya, Kunspek misalnya, itu dipotong. Kan enggak boleh dipotong itu. Hah? Kan enggak boleh dipotong itu, Bro. Itu dana warga lah, itu dana masyarakat loh itu. Ya, dianggap mungkin untuk warga PKB, untuk konstituen misalnya gitu. Gitu. Itu yang yang terakhir itu menjelang muktamar ini anggota DPR, DPRD provinsi, DPRD kabupaten itu dipotong juga untuk alasan muktamar. Berapa? Eh, kalau DPR itu kalau tidak salah sekitar 2</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menyaksikan percakapan 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2026-08-08T19:12:19.990Z</dcterms:created>
  <dcterms:modified xsi:type="dcterms:W3CDTF">2026-08-08T19:12:19.990Z</dcterms:modified>
</cp:coreProperties>
</file>

<file path=docProps/custom.xml><?xml version="1.0" encoding="utf-8"?>
<Properties xmlns="http://schemas.openxmlformats.org/officeDocument/2006/custom-properties" xmlns:vt="http://schemas.openxmlformats.org/officeDocument/2006/docPropsVTypes"/>
</file>