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JARAK LANGIT DAN BUMI PENGELOLAAN FREEPORT - BUMN. SUMBANG 80 T, TAPI MASIH DIGANGGU. SIAPA MEREKA?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https://www.youtube.com/watch?v=OAZ5841yLeA</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2026-07-13</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60"/>
      </w:pPr>
      <w:r>
        <w:rPr>
          <w:rFonts w:ascii="Arial" w:cs="Arial" w:eastAsia="Arial" w:hAnsi="Arial"/>
          <w:sz w:val="22"/>
          <w:szCs w:val="22"/>
        </w:rPr>
        <w:t xml:space="preserve">**Overview**</w:t>
      </w:r>
    </w:p>
    <w:p>
      <w:pPr>
        <w:spacing w:after="60"/>
      </w:pPr>
      <w:r>
        <w:rPr>
          <w:rFonts w:ascii="Arial" w:cs="Arial" w:eastAsia="Arial" w:hAnsi="Arial"/>
          <w:sz w:val="22"/>
          <w:szCs w:val="22"/>
        </w:rPr>
        <w:t xml:space="preserve">This video features an interview with Toni Wenas, President Director of PT Freeport Indonesia, conducted at the Tembagapura mining site. The discussion centers on PT Freeport Indonesia's significant contributions to the Indonesian state, its long-standing operational culture, and the critical need for its operational permit to be extended beyond 2041. Wenas highlights the company's substantial financial contributions to the national and regional economies, its commitment to social investment, and the technical and economic risks associated with a potential operational halt, emphasizing the importance of continued operation for national revenue and employment.</w:t>
      </w:r>
    </w:p>
    <w:p>
      <w:pPr>
        <w:spacing w:after="60"/>
      </w:pPr>
      <w:r>
        <w:rPr>
          <w:rFonts w:ascii="Arial" w:cs="Arial" w:eastAsia="Arial" w:hAnsi="Arial"/>
          <w:sz w:val="22"/>
          <w:szCs w:val="22"/>
        </w:rPr>
        <w:t xml:space="preserve">**Key Highlights**</w:t>
      </w:r>
    </w:p>
    <w:p>
      <w:pPr>
        <w:spacing w:after="60"/>
      </w:pPr>
      <w:r>
        <w:rPr>
          <w:rFonts w:ascii="Arial" w:cs="Arial" w:eastAsia="Arial" w:hAnsi="Arial"/>
          <w:sz w:val="22"/>
          <w:szCs w:val="22"/>
        </w:rPr>
        <w:t xml:space="preserve">The interview begins by underscoring PT Freeport Indonesia's immense economic value to the nation, citing its contribution of approximately IDR 80 trillion (USD 4.7 billion) to state revenue in 2024, with a significant portion also benefiting local governments in Papua. This financial input is described as the largest single contribution from a company in Indonesia, further supplemented by IDR 2 trillion in social investments. Wenas explains the company's enduring corporate culture, characterized by loyalty, comfort, and a family-like approach to management, attributing its longevity to a stable leadership succession and a focus on problem-solving rather than blame during crises, citing the Gresik smelter fire as an example.</w:t>
      </w:r>
    </w:p>
    <w:p>
      <w:pPr>
        <w:spacing w:after="60"/>
      </w:pPr>
      <w:r>
        <w:rPr>
          <w:rFonts w:ascii="Arial" w:cs="Arial" w:eastAsia="Arial" w:hAnsi="Arial"/>
          <w:sz w:val="22"/>
          <w:szCs w:val="22"/>
        </w:rPr>
        <w:t xml:space="preserve">A major focus of the discussion is the impending expiry of PT Freeport Indonesia's operational permit in 2041 and the strategic imperative for its extension. Wenas outlines the severe technical and economic consequences of cessation, including the potential collapse of the underground mine, the loss of an estimated USD 4 billion in annual state revenue, and the displacement of 30,000 employees. He stresses that continuing operations is crucial for realizing the potential of newly identified underground resources, which requires an estimated 12-15 years of exploration and development – a timeline that necessitates an extension to begin immediately. The company proposes extending operations until 2061, leveraging existing regulations that allow for 10-year renewable permits for integrated upstream and downstream operations.</w:t>
      </w:r>
    </w:p>
    <w:p>
      <w:pPr>
        <w:spacing w:after="60"/>
      </w:pPr>
      <w:r>
        <w:rPr>
          <w:rFonts w:ascii="Arial" w:cs="Arial" w:eastAsia="Arial" w:hAnsi="Arial"/>
          <w:sz w:val="22"/>
          <w:szCs w:val="22"/>
        </w:rPr>
        <w:t xml:space="preserve">The conversation also touches upon PT Freeport Indonesia's role in the global mining industry and its potential to bolster Indonesia's position as a producer of critical metals. Wenas highlights Indonesia's significant global ranking in copper, gold, nickel, and bauxite reserves, emphasizing that continued operations could significantly boost the domestic production of copper concentrate, potentially fueling downstream industries like electric vehicle and solar panel manufacturing. Despite PT Freeport Indonesia being part of the state-owned MIND ID holding company, Wenas acknowledges persistent, albeit managed, external pressures and interference, emphasizing the company's strict adherence to business conduct, good governance, and anti-corruption policies to maintain operational integrity. He concludes by reiterating the company's commitment to growing alongside the Papuan community, evidenced by initiatives like the Papua Football Academy and athletic training centers.</w:t>
      </w:r>
    </w:p>
    <w:p>
      <w:pPr>
        <w:spacing w:after="60"/>
      </w:pPr>
      <w:r>
        <w:rPr>
          <w:rFonts w:ascii="Arial" w:cs="Arial" w:eastAsia="Arial" w:hAnsi="Arial"/>
          <w:sz w:val="22"/>
          <w:szCs w:val="22"/>
        </w:rPr>
        <w:t xml:space="preserve">**Implications**</w:t>
      </w:r>
    </w:p>
    <w:p>
      <w:pPr>
        <w:spacing w:after="60"/>
      </w:pPr>
      <w:r>
        <w:rPr>
          <w:rFonts w:ascii="Arial" w:cs="Arial" w:eastAsia="Arial" w:hAnsi="Arial"/>
          <w:sz w:val="22"/>
          <w:szCs w:val="22"/>
        </w:rPr>
        <w:t xml:space="preserve">The video highlights the substantial economic dependence of Indonesia and Papua on PT Freeport Indonesia's continued operations, underscoring the critical need for regulatory clarity and a swift decision on permit extension to secure national revenue and employment. The discussion also implicitly raises questions about the Indonesian government's capacity to manage and leverage its vast mineral resources effectively, particularly in the context of developing downstream industries.</w:t>
      </w:r>
    </w:p>
    <w:p>
      <w:pPr>
        <w:spacing w:after="80" w:before="200"/>
      </w:pPr>
      <w:r>
        <w:rPr>
          <w:rFonts w:ascii="Arial" w:cs="Arial" w:eastAsia="Arial" w:hAnsi="Arial"/>
          <w:b/>
          <w:bCs/>
          <w:color w:val="2E75B6"/>
          <w:sz w:val="24"/>
          <w:szCs w:val="24"/>
        </w:rPr>
        <w:t xml:space="preserve">OUTPUT 2: DETAILED ANALYSIS</w:t>
      </w:r>
    </w:p>
    <w:p>
      <w:pPr>
        <w:spacing w:after="60"/>
      </w:pPr>
      <w:r>
        <w:rPr>
          <w:rFonts w:ascii="Arial" w:cs="Arial" w:eastAsia="Arial" w:hAnsi="Arial"/>
          <w:sz w:val="22"/>
          <w:szCs w:val="22"/>
        </w:rPr>
        <w:t xml:space="preserve">**Key Participants**</w:t>
      </w:r>
    </w:p>
    <w:p>
      <w:pPr>
        <w:spacing w:after="60"/>
      </w:pPr>
      <w:r>
        <w:rPr>
          <w:rFonts w:ascii="Arial" w:cs="Arial" w:eastAsia="Arial" w:hAnsi="Arial"/>
          <w:sz w:val="22"/>
          <w:szCs w:val="22"/>
        </w:rPr>
        <w:t xml:space="preserve">*   **Host:** Akbar Faisal (Journalist and YouTuber, known for his "akbarfaizaluncensored" channel, often engaging in political and social commentary)</w:t>
      </w:r>
    </w:p>
    <w:p>
      <w:pPr>
        <w:spacing w:after="60"/>
      </w:pPr>
      <w:r>
        <w:rPr>
          <w:rFonts w:ascii="Arial" w:cs="Arial" w:eastAsia="Arial" w:hAnsi="Arial"/>
          <w:sz w:val="22"/>
          <w:szCs w:val="22"/>
        </w:rPr>
        <w:t xml:space="preserve">*   **Guest:** Toni Wenas (President Director of PT Freeport Indonesia)</w:t>
      </w:r>
    </w:p>
    <w:p>
      <w:pPr>
        <w:spacing w:after="60"/>
      </w:pPr>
      <w:r>
        <w:rPr>
          <w:rFonts w:ascii="Arial" w:cs="Arial" w:eastAsia="Arial" w:hAnsi="Arial"/>
          <w:sz w:val="22"/>
          <w:szCs w:val="22"/>
        </w:rPr>
        <w:t xml:space="preserve">**Key Points &amp; Timestamps**</w:t>
      </w:r>
    </w:p>
    <w:p>
      <w:pPr>
        <w:spacing w:after="60"/>
      </w:pPr>
      <w:r>
        <w:rPr>
          <w:rFonts w:ascii="Arial" w:cs="Arial" w:eastAsia="Arial" w:hAnsi="Arial"/>
          <w:sz w:val="22"/>
          <w:szCs w:val="22"/>
        </w:rPr>
        <w:t xml:space="preserve">*   [00:00] The video opens with a special Independence Day (17 August 2025) celebration in Tembagapura, Papua, with the host Akbar Faisal present.</w:t>
      </w:r>
    </w:p>
    <w:p>
      <w:pPr>
        <w:spacing w:after="60"/>
      </w:pPr>
      <w:r>
        <w:rPr>
          <w:rFonts w:ascii="Arial" w:cs="Arial" w:eastAsia="Arial" w:hAnsi="Arial"/>
          <w:sz w:val="22"/>
          <w:szCs w:val="22"/>
        </w:rPr>
        <w:t xml:space="preserve">*   [01:34] Akbar Faisal states that Indonesian state-owned enterprises (BUMN) collectively own assets worth over USD 1 trillion, and should contribute at least USD 50 billion annually. PT Freeport Indonesia's contribution in 2024 is highlighted as IDR 80 trillion (approx. USD 4.7 billion) to state revenue, the largest from a single company. An additional IDR 11 trillion goes to local Papuan governments (Mimika Regency, Papua Tengah Province, etc.), and IDR 2 trillion is allocated for social investment.</w:t>
      </w:r>
    </w:p>
    <w:p>
      <w:pPr>
        <w:spacing w:after="60"/>
      </w:pPr>
      <w:r>
        <w:rPr>
          <w:rFonts w:ascii="Arial" w:cs="Arial" w:eastAsia="Arial" w:hAnsi="Arial"/>
          <w:sz w:val="22"/>
          <w:szCs w:val="22"/>
        </w:rPr>
        <w:t xml:space="preserve">*   [04:23] Akbar Faisal observes reclamation efforts, noting a mosque built on a successfully reclaimed area, indicating environmental management practices.</w:t>
      </w:r>
    </w:p>
    <w:p>
      <w:pPr>
        <w:spacing w:after="60"/>
      </w:pPr>
      <w:r>
        <w:rPr>
          <w:rFonts w:ascii="Arial" w:cs="Arial" w:eastAsia="Arial" w:hAnsi="Arial"/>
          <w:sz w:val="22"/>
          <w:szCs w:val="22"/>
        </w:rPr>
        <w:t xml:space="preserve">*   [05:39] The interview with Toni Wenas is introduced, with Akbar Faisal setting a serious tone despite the scenic location.</w:t>
      </w:r>
    </w:p>
    <w:p>
      <w:pPr>
        <w:spacing w:after="60"/>
      </w:pPr>
      <w:r>
        <w:rPr>
          <w:rFonts w:ascii="Arial" w:cs="Arial" w:eastAsia="Arial" w:hAnsi="Arial"/>
          <w:sz w:val="22"/>
          <w:szCs w:val="22"/>
        </w:rPr>
        <w:t xml:space="preserve">*   [06:36] Akbar Faisal expresses his support for the principle that Indonesia's natural wealth should benefit its people, and he believes he has found this at Freeport Indonesia in a unique format.</w:t>
      </w:r>
    </w:p>
    <w:p>
      <w:pPr>
        <w:spacing w:after="60"/>
      </w:pPr>
      <w:r>
        <w:rPr>
          <w:rFonts w:ascii="Arial" w:cs="Arial" w:eastAsia="Arial" w:hAnsi="Arial"/>
          <w:sz w:val="22"/>
          <w:szCs w:val="22"/>
        </w:rPr>
        <w:t xml:space="preserve">*   [07:21] The discussion pivots to PT Freeport Indonesia's 58-year history and how it has maintained its corporate culture over such a long period.</w:t>
      </w:r>
    </w:p>
    <w:p>
      <w:pPr>
        <w:spacing w:after="60"/>
      </w:pPr>
      <w:r>
        <w:rPr>
          <w:rFonts w:ascii="Arial" w:cs="Arial" w:eastAsia="Arial" w:hAnsi="Arial"/>
          <w:sz w:val="22"/>
          <w:szCs w:val="22"/>
        </w:rPr>
        <w:t xml:space="preserve">*   [08:03] Toni Wenas explains that PT Freeport Indonesia's first contract was signed in 1967, with operations beginning in 1973. The company was initially Freeport Indonesia Incorporated, owned by Freeport Silver, and later merged with McMoran in the early 1980s to become Freeport McMoran. He attributes the sustained culture to the absence of hostile takeovers or significant mergers, allowing for natural leadership succession and the preservation of its organizational ethos.</w:t>
      </w:r>
    </w:p>
    <w:p>
      <w:pPr>
        <w:spacing w:after="60"/>
      </w:pPr>
      <w:r>
        <w:rPr>
          <w:rFonts w:ascii="Arial" w:cs="Arial" w:eastAsia="Arial" w:hAnsi="Arial"/>
          <w:sz w:val="22"/>
          <w:szCs w:val="22"/>
        </w:rPr>
        <w:t xml:space="preserve">*   [09:30] Wenas emphasizes the loyalty of employees, citing over 100 individuals with 25-35 years of service recognized during the ceremony. He describes the management style as family-like, prioritizing collaborative problem-solving over assigning blame during incidents, such as the Gresik smelter fire. This approach aims to foster a team spirit focused on quick repairs and improvements.</w:t>
      </w:r>
    </w:p>
    <w:p>
      <w:pPr>
        <w:spacing w:after="60"/>
      </w:pPr>
      <w:r>
        <w:rPr>
          <w:rFonts w:ascii="Arial" w:cs="Arial" w:eastAsia="Arial" w:hAnsi="Arial"/>
          <w:sz w:val="22"/>
          <w:szCs w:val="22"/>
        </w:rPr>
        <w:t xml:space="preserve">*   [10:49] Akbar Faisal asks about PT Freeport Indonesia's contribution to MIND ID's total revenue, to which Wenas confirms it accounts for approximately 90%.</w:t>
      </w:r>
    </w:p>
    <w:p>
      <w:pPr>
        <w:spacing w:after="60"/>
      </w:pPr>
      <w:r>
        <w:rPr>
          <w:rFonts w:ascii="Arial" w:cs="Arial" w:eastAsia="Arial" w:hAnsi="Arial"/>
          <w:sz w:val="22"/>
          <w:szCs w:val="22"/>
        </w:rPr>
        <w:t xml:space="preserve">*   [10:49] The core issue of PT Freeport Indonesia's permit, currently valid until 2041, is raised, along with the need for its extension.</w:t>
      </w:r>
    </w:p>
    <w:p>
      <w:pPr>
        <w:spacing w:after="60"/>
      </w:pPr>
      <w:r>
        <w:rPr>
          <w:rFonts w:ascii="Arial" w:cs="Arial" w:eastAsia="Arial" w:hAnsi="Arial"/>
          <w:sz w:val="22"/>
          <w:szCs w:val="22"/>
        </w:rPr>
        <w:t xml:space="preserve">*   [11:21] Wenas details the risks of not extending the permit. Technically, underground mines require continuous operation to prevent collapse, unlike open-pit mines or oil and gas fields. A cessation would render the mine inaccessible. Economically, it means the loss of USD 4 billion in annual state revenue, unemployment for 30,000 workers, and the halt of IDR 2 trillion in annual social investments.</w:t>
      </w:r>
    </w:p>
    <w:p>
      <w:pPr>
        <w:spacing w:after="60"/>
      </w:pPr>
      <w:r>
        <w:rPr>
          <w:rFonts w:ascii="Arial" w:cs="Arial" w:eastAsia="Arial" w:hAnsi="Arial"/>
          <w:sz w:val="22"/>
          <w:szCs w:val="22"/>
        </w:rPr>
        <w:t xml:space="preserve">*   [30:00] Wenas explains that significant undiscovered resources lie beneath the current mine, requiring 12-15 years for detailed exploration, feasibility studies, and engineering design. An extension would allow these activities to commence immediately, ensuring a seamless transition and continuity of operations. He states that without an extension, there is no benefit for anyone, but with it, the IDR 4 billion annual revenue and employment would continue, with potential for growth.</w:t>
      </w:r>
    </w:p>
    <w:p>
      <w:pPr>
        <w:spacing w:after="60"/>
      </w:pPr>
      <w:r>
        <w:rPr>
          <w:rFonts w:ascii="Arial" w:cs="Arial" w:eastAsia="Arial" w:hAnsi="Arial"/>
          <w:sz w:val="22"/>
          <w:szCs w:val="22"/>
        </w:rPr>
        <w:t xml:space="preserve">*   [31:02] Akbar Faisal notes that the underground mine is the deepest and longest in the world, spanning 700 km. He questions if other entities possess the technology to take over operations if Freeport's permit isn't renewed.</w:t>
      </w:r>
    </w:p>
    <w:p>
      <w:pPr>
        <w:spacing w:after="60"/>
      </w:pPr>
      <w:r>
        <w:rPr>
          <w:rFonts w:ascii="Arial" w:cs="Arial" w:eastAsia="Arial" w:hAnsi="Arial"/>
          <w:sz w:val="22"/>
          <w:szCs w:val="22"/>
        </w:rPr>
        <w:t xml:space="preserve">*   [31:53] Wenas acknowledges that other companies might have similar underground mining expertise (e.g., block caving methods), but emphasizes that Freeport's specialized equipment, systems, and data are company assets that would need to be purchased, potentially at a cost of billions of dollars. He expresses doubt that another company would be willing to invest such an amount. He also highlights that a handover would require months of downtime, during which the mine could collapse, making a continuation by others highly unlikely.</w:t>
      </w:r>
    </w:p>
    <w:p>
      <w:pPr>
        <w:spacing w:after="60"/>
      </w:pPr>
      <w:r>
        <w:rPr>
          <w:rFonts w:ascii="Arial" w:cs="Arial" w:eastAsia="Arial" w:hAnsi="Arial"/>
          <w:sz w:val="22"/>
          <w:szCs w:val="22"/>
        </w:rPr>
        <w:t xml:space="preserve">*   [33:37] Akbar Faisal discusses a potential regulatory pathway for extending cooperation, suggesting PT Freeport Indonesia is preparing for an extension from 2041 to 2061.</w:t>
      </w:r>
    </w:p>
    <w:p>
      <w:pPr>
        <w:spacing w:after="60"/>
      </w:pPr>
      <w:r>
        <w:rPr>
          <w:rFonts w:ascii="Arial" w:cs="Arial" w:eastAsia="Arial" w:hAnsi="Arial"/>
          <w:sz w:val="22"/>
          <w:szCs w:val="22"/>
        </w:rPr>
        <w:t xml:space="preserve">*   [34:18] Wenas explains that Government Regulation regarding Mineral and Coal Mining (Minerba) allows for operational extensions of up to 10 years at a time for companies holding IUP or IUPK permits that have integrated upstream and downstream facilities, provided there are sufficient reserves. He confirms PT Freeport Indonesia meets these criteria with its mine and smelter, and identified resources.</w:t>
      </w:r>
    </w:p>
    <w:p>
      <w:pPr>
        <w:spacing w:after="60"/>
      </w:pPr>
      <w:r>
        <w:rPr>
          <w:rFonts w:ascii="Arial" w:cs="Arial" w:eastAsia="Arial" w:hAnsi="Arial"/>
          <w:sz w:val="22"/>
          <w:szCs w:val="22"/>
        </w:rPr>
        <w:t xml:space="preserve">*   [35:12] Akbar Faisal expresses concern that political desires in Jakarta to "control" resources might overlook the risks and logical necessity of extending Freeport's operations. He implicitly criticizes this tendency, contrasting it with Freeport's established operational integrity.</w:t>
      </w:r>
    </w:p>
    <w:p>
      <w:pPr>
        <w:spacing w:after="60"/>
      </w:pPr>
      <w:r>
        <w:rPr>
          <w:rFonts w:ascii="Arial" w:cs="Arial" w:eastAsia="Arial" w:hAnsi="Arial"/>
          <w:sz w:val="22"/>
          <w:szCs w:val="22"/>
        </w:rPr>
        <w:t xml:space="preserve">*   [37:10] Wenas discusses Indonesia's significant global position in copper (5th-6th), gold (5th-6th), nickel (1st), and bauxite (6th). He argues that Indonesia has the potential to become a major global producer in these sectors, especially with the development of electric vehicle and renewable energy ecosystems. He expresses confidence that the government is considering this direction and hopes for faster progress under President Prabowo Subianto.</w:t>
      </w:r>
    </w:p>
    <w:p>
      <w:pPr>
        <w:spacing w:after="60"/>
      </w:pPr>
      <w:r>
        <w:rPr>
          <w:rFonts w:ascii="Arial" w:cs="Arial" w:eastAsia="Arial" w:hAnsi="Arial"/>
          <w:sz w:val="22"/>
          <w:szCs w:val="22"/>
        </w:rPr>
        <w:t xml:space="preserve">*   [38:33] Wenas provides production figures: 800,000 tons of copper concentrate annually could theoretically support 8 million electric vehicles or 140 GW of solar panels. He compares this to Chile's 2 million tons, noting that while China is the largest producer (15 million tons), it lacks its own mines and imports concentrate. He reiterates that Indonesia's integrated upstream-downstream model is advantageous. However, he notes that even with full online production, around 150,000 tons of PT Smelting's production (and potentially much of PTFI's 500,000 tons) are still exported, highlighting a gap in domestic downstream consumption.</w:t>
      </w:r>
    </w:p>
    <w:p>
      <w:pPr>
        <w:spacing w:after="60"/>
      </w:pPr>
      <w:r>
        <w:rPr>
          <w:rFonts w:ascii="Arial" w:cs="Arial" w:eastAsia="Arial" w:hAnsi="Arial"/>
          <w:sz w:val="22"/>
          <w:szCs w:val="22"/>
        </w:rPr>
        <w:t xml:space="preserve">*   [40:18] Wenas mentions companies like Hailiang and others from China and the US expressing interest in consuming their copper concentrate, indicating a potential for developing further downstream industries in Indonesia. He also mentions Antam's commitment to purchasing 30 tons of gold annually, with potential for full offtake of Freeport's ~50 tons of gold production.</w:t>
      </w:r>
    </w:p>
    <w:p>
      <w:pPr>
        <w:spacing w:after="60"/>
      </w:pPr>
      <w:r>
        <w:rPr>
          <w:rFonts w:ascii="Arial" w:cs="Arial" w:eastAsia="Arial" w:hAnsi="Arial"/>
          <w:sz w:val="22"/>
          <w:szCs w:val="22"/>
        </w:rPr>
        <w:t xml:space="preserve">*   [41:14] Akbar Faisal acknowledges the extraordinary figures and raises a critical question about potential interference despite PT Freeport Indonesia being part of the state-owned MIND ID. He asks about "disturbances" from various parties, possibly seeking projects, even though the state holds a 51% stake.</w:t>
      </w:r>
    </w:p>
    <w:p>
      <w:pPr>
        <w:spacing w:after="60"/>
      </w:pPr>
      <w:r>
        <w:rPr>
          <w:rFonts w:ascii="Arial" w:cs="Arial" w:eastAsia="Arial" w:hAnsi="Arial"/>
          <w:sz w:val="22"/>
          <w:szCs w:val="22"/>
        </w:rPr>
        <w:t xml:space="preserve">*   [41:14] Wenas confirms that such interference exists, but PT Freeport Indonesia adheres to strict principles of business conduct, foreign corrupt practices acts, and good governance standards. He provides an example of detailed reporting required for even minor entertainment of government officials. He explains that any potential business partner undergoes rigorous "Know Your Customer" (KYC) checks. He states that direct project awards are impossible, as all contracts must follow strict procedures, often involving internal bidding processes. He also notes that if a supplier consistently provides good service, quality, and competitive pricing, there's no obligation to tender them out every three years, which can be disruptive.</w:t>
      </w:r>
    </w:p>
    <w:p>
      <w:pPr>
        <w:spacing w:after="60"/>
      </w:pPr>
      <w:r>
        <w:rPr>
          <w:rFonts w:ascii="Arial" w:cs="Arial" w:eastAsia="Arial" w:hAnsi="Arial"/>
          <w:sz w:val="22"/>
          <w:szCs w:val="22"/>
        </w:rPr>
        <w:t xml:space="preserve">*   [49:35] Akbar Faisal explains his reason for asking about interference, referencing past political controversies where he was involved as a member of the DPR and the House Ethics Council. He expresses concern that healthy corporate character can be undermined by unhealthy political practices.</w:t>
      </w:r>
    </w:p>
    <w:p>
      <w:pPr>
        <w:spacing w:after="60"/>
      </w:pPr>
      <w:r>
        <w:rPr>
          <w:rFonts w:ascii="Arial" w:cs="Arial" w:eastAsia="Arial" w:hAnsi="Arial"/>
          <w:sz w:val="22"/>
          <w:szCs w:val="22"/>
        </w:rPr>
        <w:t xml:space="preserve">*   [50:00] Akbar Faisal shares his positive impression of Freeport growing alongside the Papuan community, noting instances of local children participating in national flag-raising ceremonies. He reiterates the substantial social investments made by Freeport.</w:t>
      </w:r>
    </w:p>
    <w:p>
      <w:pPr>
        <w:spacing w:after="60"/>
      </w:pPr>
      <w:r>
        <w:rPr>
          <w:rFonts w:ascii="Arial" w:cs="Arial" w:eastAsia="Arial" w:hAnsi="Arial"/>
          <w:sz w:val="22"/>
          <w:szCs w:val="22"/>
        </w:rPr>
        <w:t xml:space="preserve">*   [50:00] Wenas concludes by emphasizing the company's philosophy of providing benefits beyond self-interest. He highlights initiatives like the Papua Football Academy and athletic training centers, stressing the importance of continuous development for the Papuan community, both in quantity and quality. He asserts that Freeport Indonesia is an integral part of Papua and that the surrounding community is part of the company.</w:t>
      </w:r>
    </w:p>
    <w:p>
      <w:pPr>
        <w:spacing w:after="60"/>
      </w:pPr>
      <w:r>
        <w:rPr>
          <w:rFonts w:ascii="Arial" w:cs="Arial" w:eastAsia="Arial" w:hAnsi="Arial"/>
          <w:sz w:val="22"/>
          <w:szCs w:val="22"/>
        </w:rPr>
        <w:t xml:space="preserve">**Notable Quotes (translated)**</w:t>
      </w:r>
    </w:p>
    <w:p>
      <w:pPr>
        <w:spacing w:after="60"/>
      </w:pPr>
      <w:r>
        <w:rPr>
          <w:rFonts w:ascii="Arial" w:cs="Arial" w:eastAsia="Arial" w:hAnsi="Arial"/>
          <w:sz w:val="22"/>
          <w:szCs w:val="22"/>
        </w:rPr>
        <w:t xml:space="preserve">*   [01:34] "This is the biggest contribution to the state from a single company in Indonesia. That is Freeport Indonesia."</w:t>
      </w:r>
    </w:p>
    <w:p>
      <w:pPr>
        <w:spacing w:after="60"/>
      </w:pPr>
      <w:r>
        <w:rPr>
          <w:rFonts w:ascii="Arial" w:cs="Arial" w:eastAsia="Arial" w:hAnsi="Arial"/>
          <w:sz w:val="22"/>
          <w:szCs w:val="22"/>
        </w:rPr>
        <w:t xml:space="preserve">*   [11:21] "If we stop in 2041, the state revenue of around 4 billion dollars per year will stop. The employees, these 30,000 people, will also stop. Our social investment program, amounting to 2 trillion every year, will also stop. Everything stops. No one benefits."</w:t>
      </w:r>
    </w:p>
    <w:p>
      <w:pPr>
        <w:spacing w:after="60"/>
      </w:pPr>
      <w:r>
        <w:rPr>
          <w:rFonts w:ascii="Arial" w:cs="Arial" w:eastAsia="Arial" w:hAnsi="Arial"/>
          <w:sz w:val="22"/>
          <w:szCs w:val="22"/>
        </w:rPr>
        <w:t xml:space="preserve">*   [34:18] "So, if a company holding an IUP, IUPK has already integrated upstream and downstream... it can get an operational extension every 10 years until its reserves are depleted. So this is the door. We already have upstream and downstream. Smelters are producing. And we have resources that we have identified as quite a lot. So it can indeed become an entry point."</w:t>
      </w:r>
    </w:p>
    <w:p>
      <w:pPr>
        <w:spacing w:after="60"/>
      </w:pPr>
      <w:r>
        <w:rPr>
          <w:rFonts w:ascii="Arial" w:cs="Arial" w:eastAsia="Arial" w:hAnsi="Arial"/>
          <w:sz w:val="22"/>
          <w:szCs w:val="22"/>
        </w:rPr>
        <w:t xml:space="preserve">*   [41:14] "Yes, there are always issues. But in our company, we have principles of business conduct. We also have provisions regarding foreign corrupt practices acts. We also have good governance standards that can be said to be quite high."</w:t>
      </w:r>
    </w:p>
    <w:p>
      <w:pPr>
        <w:spacing w:after="60"/>
      </w:pPr>
      <w:r>
        <w:rPr>
          <w:rFonts w:ascii="Arial" w:cs="Arial" w:eastAsia="Arial" w:hAnsi="Arial"/>
          <w:sz w:val="22"/>
          <w:szCs w:val="22"/>
        </w:rPr>
        <w:t xml:space="preserve">*   [50:00] "The point is this: I always hold the view that wherever I am, and I also convey to all employees that wherever you are, you must provide more benefits to others. If we only benefit ourselves, then we are useless to others. And we continue to pass that on. Even in daily life. If possible, do something for others. Especially in this company."</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00:01 00:03 00:05 00:07 00:09 00:11 00:13 00:15 Ini 17 Agustus yang istimewa, 17 Agustus 2025. Kita di Tembagapura, coba lihat. Bersama dengan warga semuanya.</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Kita nikmati situasi ritualnya.</w:t>
      </w:r>
    </w:p>
    <w:p>
      <w:pPr>
        <w:spacing w:after="80" w:before="160"/>
      </w:pPr>
      <w:r>
        <w:rPr>
          <w:rFonts w:ascii="Arial" w:cs="Arial" w:eastAsia="Arial" w:hAnsi="Arial"/>
          <w:b/>
          <w:bCs/>
          <w:color w:val="2E75B6"/>
          <w:sz w:val="22"/>
          <w:szCs w:val="22"/>
        </w:rPr>
        <w:t xml:space="preserve">[01:34] </w:t>
      </w:r>
      <w:r>
        <w:rPr>
          <w:rFonts w:ascii="Arial" w:cs="Arial" w:eastAsia="Arial" w:hAnsi="Arial"/>
          <w:sz w:val="22"/>
          <w:szCs w:val="22"/>
        </w:rPr>
        <w:t xml:space="preserve">saudara-saudara sekalian, aset yang dimiliki Bangsa Indonesia, yang berada di BUMN BUMN kita. Asetnya adalah senilai lebih dari 1.000 triliun US dolar. Harusnya BUMN itu menyumbang kepada kita minimal 50 miliar dolar. Pada tahun 2024, manfaat langsung terhadap penerimaan negara adalah sebesar 4,7 triliun dolar Amerika atau sekitar 80 triliun rupiah. Ini adalah jumlah kontribusi terbesar bagi negara dari satu perusahaan di Indonesia. Yaitu Freeport Indonesia. Sekitar 11 triliun di antaranya langsung diterima oleh daerah yaitu Kabupaten Mimika, Provinsi Papua Tengah dan Kabupaten lainnya di Papua. Jumlah ini belum termasuk investasi sosial yang dilakukan oleh PTFI untuk masyarakat sekitar wilayah tambang sebesar 2 triliun rupiah.</w:t>
      </w:r>
    </w:p>
    <w:p>
      <w:pPr>
        <w:spacing w:after="80" w:before="160"/>
      </w:pPr>
      <w:r>
        <w:rPr>
          <w:rFonts w:ascii="Arial" w:cs="Arial" w:eastAsia="Arial" w:hAnsi="Arial"/>
          <w:b/>
          <w:bCs/>
          <w:color w:val="2E75B6"/>
          <w:sz w:val="22"/>
          <w:szCs w:val="22"/>
        </w:rPr>
        <w:t xml:space="preserve">[04:23] </w:t>
      </w:r>
      <w:r>
        <w:rPr>
          <w:rFonts w:ascii="Arial" w:cs="Arial" w:eastAsia="Arial" w:hAnsi="Arial"/>
          <w:sz w:val="22"/>
          <w:szCs w:val="22"/>
        </w:rPr>
        <w:t xml:space="preserve">Proses reklamasi dimulai dari 2014. Jadi belum kita sudah mulai. Jadi seperti Bapak lihat itu yang di itu yang warna ada bangunan yang warna hijau atapnya itu adalah masjid. Di atasnya itu ada area yang sudah sukses sekali. Kita, kita apa namanya kerjakan reklamasi nya.</w:t>
      </w:r>
    </w:p>
    <w:p>
      <w:pPr>
        <w:spacing w:after="80" w:before="160"/>
      </w:pPr>
      <w:r>
        <w:rPr>
          <w:rFonts w:ascii="Arial" w:cs="Arial" w:eastAsia="Arial" w:hAnsi="Arial"/>
          <w:b/>
          <w:bCs/>
          <w:color w:val="2E75B6"/>
          <w:sz w:val="22"/>
          <w:szCs w:val="22"/>
        </w:rPr>
        <w:t xml:space="preserve">[05:39] </w:t>
      </w:r>
      <w:r>
        <w:rPr>
          <w:rFonts w:ascii="Arial" w:cs="Arial" w:eastAsia="Arial" w:hAnsi="Arial"/>
          <w:sz w:val="22"/>
          <w:szCs w:val="22"/>
        </w:rPr>
        <w:t xml:space="preserve">Kami memilih merayakan 17 Agustus 2025 dengan agak berbeda. Jarang-jarang kami melakukan seperti ini. Kami datang ke ketinggian 2.100 di atas permukaan laut. Di tambang terbesar bawa tanda dunia, Freeport Indonesia. Dan Anda lihat saya menggunakan baju ini. Ini enggak sejuk. Dingin, Bro. Tapi yang akan kami bahas ini tampaknya sedikit agak agak menghangatkan suasana kita. Sebab ada banyak isu yang akan saya bahas.</w:t>
      </w:r>
    </w:p>
    <w:p>
      <w:pPr>
        <w:spacing w:after="80" w:before="160"/>
      </w:pPr>
      <w:r>
        <w:rPr>
          <w:rFonts w:ascii="Arial" w:cs="Arial" w:eastAsia="Arial" w:hAnsi="Arial"/>
          <w:b/>
          <w:bCs/>
          <w:color w:val="2E75B6"/>
          <w:sz w:val="22"/>
          <w:szCs w:val="22"/>
        </w:rPr>
        <w:t xml:space="preserve">[06:36] </w:t>
      </w:r>
      <w:r>
        <w:rPr>
          <w:rFonts w:ascii="Arial" w:cs="Arial" w:eastAsia="Arial" w:hAnsi="Arial"/>
          <w:sz w:val="22"/>
          <w:szCs w:val="22"/>
        </w:rPr>
        <w:t xml:space="preserve">Saya secara khusus berbicara dengan Presiden Director PT Freeport Indonesia, Pak Toni Wenas. Pak Toni, terima kasih ya. Terima kasih sama-sama, kami sudah dikunjungi di sini. Luar biasa, Pak. Kami mengambil banyak gambar di mana kemudian kami berkeyakinan bahwa tampaknya ini forum ini tampaknya harus bersikap bahwa setelah menimbang banyak hal, maka kami memilih untuk memberikan dukungan pada sesuatu yang kami yakini. Bernama seluruh kekayaan bumi Indonesia itu harus digunakan untuk rakyat Indonesia pula. Dan kami menemukan itu di sini dengan format yang berbeda. Itulah yang akan kita bicarakan.</w:t>
      </w:r>
    </w:p>
    <w:p>
      <w:pPr>
        <w:spacing w:after="80" w:before="160"/>
      </w:pPr>
      <w:r>
        <w:rPr>
          <w:rFonts w:ascii="Arial" w:cs="Arial" w:eastAsia="Arial" w:hAnsi="Arial"/>
          <w:b/>
          <w:bCs/>
          <w:color w:val="2E75B6"/>
          <w:sz w:val="22"/>
          <w:szCs w:val="22"/>
        </w:rPr>
        <w:t xml:space="preserve">[07:21] </w:t>
      </w:r>
      <w:r>
        <w:rPr>
          <w:rFonts w:ascii="Arial" w:cs="Arial" w:eastAsia="Arial" w:hAnsi="Arial"/>
          <w:sz w:val="22"/>
          <w:szCs w:val="22"/>
        </w:rPr>
        <w:t xml:space="preserve">Baik. Maka kemudian saya ingin memulai seperti ini, Pak Toni. Hari ini 80 tahun Indonesia itu berbarengan dengan usia Freeport Indonesia yang ternyata sudah mencapai 58 tahun. Sebuah usia dunia pertambangan yang tidak sederhana, sangat panjang. Saya ingin bertanya bagaimana bisa perusahaan dunia ini itu bisa menjaga kultur hingga kemudian masih mampu bertahan melewati usia yang panjang tadi? Ada banyak pertanyaan bagian itu, tetapi judulnya adalah bagaimana Anda, Pak, perusahaan ini bisa menjaga karakter itu?</w:t>
      </w:r>
    </w:p>
    <w:p>
      <w:pPr>
        <w:spacing w:after="80" w:before="160"/>
      </w:pPr>
      <w:r>
        <w:rPr>
          <w:rFonts w:ascii="Arial" w:cs="Arial" w:eastAsia="Arial" w:hAnsi="Arial"/>
          <w:b/>
          <w:bCs/>
          <w:color w:val="2E75B6"/>
          <w:sz w:val="22"/>
          <w:szCs w:val="22"/>
        </w:rPr>
        <w:t xml:space="preserve">[08:03] </w:t>
      </w:r>
      <w:r>
        <w:rPr>
          <w:rFonts w:ascii="Arial" w:cs="Arial" w:eastAsia="Arial" w:hAnsi="Arial"/>
          <w:sz w:val="22"/>
          <w:szCs w:val="22"/>
        </w:rPr>
        <w:t xml:space="preserve">Jadi memang Freeport awalnya beroperasi ditandatangani kontrak pertama itu tahun 67. Dan saat itu masih development, pengembangan tambang, pembangunan infrastruktur selama kira-kira 6 tahun. Baru tahun 73 mulai beroperasi. Mulai produksi pertama direalisasikan oleh Pak Presiden Soeharto pada saat itu. Dan menamakan kota ini Tembagapura. Karena memang tambangnya tambang tembaga. Itu dulu Freeport sudah bernama Freeport Indonesia Incorporated. Dimiliki oleh Freeport Silver pada saat itu namanya. Kemudian di tahun 80-an awal itu Freeport merger dengan McMoran. Jadilah Freeport McMoran. Dan sejak saat itu memang di Freeport McMoran itu tidak pernah ada terjadi hostile takeover atau kemudian merger yang signifikan dengan perusahaan lain, perusahaan tambang lainnya. Sehingga kultur yang terbangun di Freeport McMoran itu terus terjaga sampai dengan saat ini. Sukses yang terjadi di Freeport McMoran itu suksesi yang memang berlangsung secara normal dalam arti kata yang second layer kemudian naik menjadi first layer, yang third layer naik menjadi second layer. Dan begitu juga yang terjadi di Freeport Indonesia.</w:t>
      </w:r>
    </w:p>
    <w:p>
      <w:pPr>
        <w:spacing w:after="80" w:before="160"/>
      </w:pPr>
      <w:r>
        <w:rPr>
          <w:rFonts w:ascii="Arial" w:cs="Arial" w:eastAsia="Arial" w:hAnsi="Arial"/>
          <w:b/>
          <w:bCs/>
          <w:color w:val="2E75B6"/>
          <w:sz w:val="22"/>
          <w:szCs w:val="22"/>
        </w:rPr>
        <w:t xml:space="preserve">[09:30] </w:t>
      </w:r>
      <w:r>
        <w:rPr>
          <w:rFonts w:ascii="Arial" w:cs="Arial" w:eastAsia="Arial" w:hAnsi="Arial"/>
          <w:sz w:val="22"/>
          <w:szCs w:val="22"/>
        </w:rPr>
        <w:t xml:space="preserve">Jadi kultur seperti itu tetap terjaga di Freeport Indonesia. Kalau dilihat tadi kita dalam upacara ada 100 lebih karyawan yang masa kerjanya 35 tahun, 25 tahun, 20 tahun. Dan itu setiap tahun ada seperti itu dan jumlahnya cukup banyak. Itu menunjukkan bahwa memang karyawan di sini itu bekerja dengan loyalitas yang tinggi, dengan kenyamanan bekerja, tentu saja dengan benefit benefit yang mencukupi sehingga memang pengelolaan kita di sini adalah lebih bersifat kekeluargaan. Jadi ada banyak hal ya menunjukkan kekeluargaan. Contoh lah misalnya kalau ada satu krisis yang terjadi atau suatu insiden. Yang kami lakukan bukan mencari tahu siapa yang salah. Yang kami lakukan adalah bagaimana kita memperbaiki kesalahan itu, bagaimana insiden itu kita atasi. Contoh lah beberapa waktu lalu smelter kami di Gresik itu terbakar, satu tahun yang lalu kan. Tapi itu bukan kita wah ini salahnya siapa, ini salahnya siapa. Yang kita. Oke. Sekarang bagaimana kita segera perbaiki ini, bagaimana caranya supaya bisa lebih cepat selesai, komunikasi dengan pemerintah dan dengan kita kemudian melakukan investigasi menyeluruh untuk perbaikan itu sendiri. Kita tahu penyebabnya apa, tapi bukan like try to pointing finger kepada oh ini si A yang bertanggung jawab. Pak, kita memang satu tim. Mari kita perbaiki ini. Dan itu budaya itu berlangsung terus. Sampai dengan saat ini pun juga saya secara sering datang ke lokasi tambang sini, ketemu staf-staf bukan untuk kemudian go into the detail mau ikut campur ke detailnya. Enggak. Kita datang ke sini adalah untuk ketemu sama staf-staf, key players di sini dengan para yang hipotensial untuk kita gather aja. Gather dan itu budaya itu kita pertahankan terus.</w:t>
      </w:r>
    </w:p>
    <w:p>
      <w:pPr>
        <w:spacing w:after="80" w:before="160"/>
      </w:pPr>
      <w:r>
        <w:rPr>
          <w:rFonts w:ascii="Arial" w:cs="Arial" w:eastAsia="Arial" w:hAnsi="Arial"/>
          <w:b/>
          <w:bCs/>
          <w:color w:val="2E75B6"/>
          <w:sz w:val="22"/>
          <w:szCs w:val="22"/>
        </w:rPr>
        <w:t xml:space="preserve">[10:49] </w:t>
      </w:r>
      <w:r>
        <w:rPr>
          <w:rFonts w:ascii="Arial" w:cs="Arial" w:eastAsia="Arial" w:hAnsi="Arial"/>
          <w:sz w:val="22"/>
          <w:szCs w:val="22"/>
        </w:rPr>
        <w:t xml:space="preserve">Saya belum sempat melakukan riset, Pak Toni. Di di main ID itu sendiri kan ada beberapa perusahaan itu. Freeport Indonesia sendiri itu menyumbang berapa persen dari total pendapatan dari Main ID? kalau enggak salah 90%. Ya, sudah clear. Jangan ditanya lagi soal itu kan. Oke. Oke. Em... pada akhirnya kita harus melihat ke depan, Pak Toni. Tadi pada bagian awal saya sudah berikan clue sedikit ya, soal memberikan dukungan itu. Izin PT Freeport Indonesia untuk yang sekarang hanya sampai pada tahun 2041. Iya.</w:t>
      </w:r>
    </w:p>
    <w:p>
      <w:pPr>
        <w:spacing w:after="80" w:before="160"/>
      </w:pPr>
      <w:r>
        <w:rPr>
          <w:rFonts w:ascii="Arial" w:cs="Arial" w:eastAsia="Arial" w:hAnsi="Arial"/>
          <w:b/>
          <w:bCs/>
          <w:color w:val="2E75B6"/>
          <w:sz w:val="22"/>
          <w:szCs w:val="22"/>
        </w:rPr>
        <w:t xml:space="preserve">[11:21] </w:t>
      </w:r>
      <w:r>
        <w:rPr>
          <w:rFonts w:ascii="Arial" w:cs="Arial" w:eastAsia="Arial" w:hAnsi="Arial"/>
          <w:sz w:val="22"/>
          <w:szCs w:val="22"/>
        </w:rPr>
        <w:t xml:space="preserve">E.. tolong nanti dijelaskan termasuk berapa jumlah total investasi yang telah dikeluarkan oleh PT Freeport ya, termasuk pembangunan smelter di Gresik itu ya. Tapi saya mencoba berimajinasi, Pak Toni, untung rugi bangsa ini jika kemudian pekerjaan yang luar biasa ini bernama PT Freeport di Papua ini tidak diperpanjang atau hanya sampai 2041, di mana kemudian mungkin dilanjutkan oleh pihak lain, tetapi PT Freeport Indonesia atau McMoran itu kemudian dianggap cukup sampai di sini saja. Coba jelaskan ke kami, Pak Toni, risiko-risiko yang akan kita hadapi. Termasuk juga barangkali hal-hal yang sudah kita bicarakan tadi, bagaimana komunitas sosial ada di sini, apakah bisa dipertahankan dan seterusnya dan seterusnya. Mungkin pertama saya harus jelaskan dulu dari seginya teknis ya. Berbeda dengan oil and gas yang ibaratnya begitu selesai. Karena asetnya milik pemerintah ya. Bisa dilanjutkan oleh perusahaan lainnya. Apakah Pertamina atau lain sebagainya. Atau mungkin tambang nikel yang late-tek ya atau tambang batu bara yang sifatnya juga late-tek open pit. Selesai satu perusahaan jangka waktunya sudah selesai kalau masih ada, ya tinggal ganti peralatan dan lain sebagainya pihak yang baru masuk. Kalau di tambang bawah tanah kami yang dia ambil dari bawah semuanya. itu enggak bisa berhenti, Pak. Jadi kalau dia berhenti, itu akan collapse dengan sendirinya. Kan kalau sudah collapse itu enggak akan bisa ditambang lagi. Dan memang itu dari segi teknisnya ya. Jadi kalau dikatakan oh akan mudah, nanti biar orang lain aja yang nambang perusahaan mana ke, perusahaan asing atau perusahaan dalam negeri, enggak semudah itu. Kan peralatan kami semua sistem kami, data kami dan lain sebagainya enggak bisa kemudian diteruskan begitu saja. Dan yang terakhir adalah bahwa kalau kami berhenti di 2041, maka penerimaan negara yang sekitar 4 miliar dolar setahun itu akan berhenti. Karyawan yang 30.000 orang ini juga akan berhenti. Program atau investasi sosial kami yang jumlahnya 2 triliun setiap tahun itu juga akan berhenti. Semuanya berhenti. Enggak ada yang diuntungkan. Sementara kalau kami lanjutkan eh..</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melanjutkan lagi itu kan 4 miliar dolar ini akan terus ada setiap tahun. Employment 30.000 orang juga terus berlanjut. Dan bahkan potensial berkembang untuk kita. Dan potensi itu berkembang lagi ke depannya. Jadi memang tidak ada yang diuntungkan kalau kami harus berhenti di 2041. Kenapa? Karena kami sudah mengidentifikasi adanya sumber daya di bawahnya lagi dari yang ditambang sekarang yang jumlahnya cukup besar. Tapi kami memerlukan waktu untuk melakukan kepastian dan waktu untuk melakukan eksplorasi detail, melakukan desain engineering, melakukan feasibility study dan lain sebagainya. Ini membutuhkan waktu kira-kira 12 sampai 15 tahun. Tapi kalau misalnya kami diberikan kepastian untuk diperpanjang, ini akan mulai kami lakukan dari sekarang. Sehingga pada saatnya nanti mendekati 2041, itu tambang yang selanjutnya sudah siap untuk dikerjakan. Harapannya seperti itu sehingga tidak terjadi jeda. Tidak terjadi jeda. Jadi akan bisa terus berlanjut.</w:t>
      </w:r>
    </w:p>
    <w:p>
      <w:pPr>
        <w:spacing w:after="80" w:before="160"/>
      </w:pPr>
      <w:r>
        <w:rPr>
          <w:rFonts w:ascii="Arial" w:cs="Arial" w:eastAsia="Arial" w:hAnsi="Arial"/>
          <w:b/>
          <w:bCs/>
          <w:color w:val="2E75B6"/>
          <w:sz w:val="22"/>
          <w:szCs w:val="22"/>
        </w:rPr>
        <w:t xml:space="preserve">[31:02] </w:t>
      </w:r>
      <w:r>
        <w:rPr>
          <w:rFonts w:ascii="Arial" w:cs="Arial" w:eastAsia="Arial" w:hAnsi="Arial"/>
          <w:sz w:val="22"/>
          <w:szCs w:val="22"/>
        </w:rPr>
        <w:t xml:space="preserve">Eh sebenarnya tidak perlu kami bercapek-capek ria untuk mencari bahan untuk kagum kepada perusahaan ini ya, Pak Toni, ya. Eh pemirsa, eh tim kami berkunjung ke tambang bawah tanah. Ternyata itu adalah tambang bawah tanah terdalam dan terpanjang di dunia. Totalnya ada 700 km di bawah tanah. Bawah tanahnya bukan bawah tanah biasa, gunung. Catatan ini saya kaitkan dengan pertanyaan begini. Oke. Pak Toni tadi sudah mengatakan seperti itu, tetapi kalau kemudian ternyata negosiasi politiknya itu ternyata menciptakan sesuatu yang luar biasa hingga kemudian ternyata memang ada pilihan bukan Freeport Indonesia melakukannya. Anda begitu yakin bahwa teknologi dan kemampuan Anda itu relatif tidak dimiliki oleh pihak lain ini.</w:t>
      </w:r>
    </w:p>
    <w:p>
      <w:pPr>
        <w:spacing w:after="80" w:before="160"/>
      </w:pPr>
      <w:r>
        <w:rPr>
          <w:rFonts w:ascii="Arial" w:cs="Arial" w:eastAsia="Arial" w:hAnsi="Arial"/>
          <w:b/>
          <w:bCs/>
          <w:color w:val="2E75B6"/>
          <w:sz w:val="22"/>
          <w:szCs w:val="22"/>
        </w:rPr>
        <w:t xml:space="preserve">[31:53] </w:t>
      </w:r>
      <w:r>
        <w:rPr>
          <w:rFonts w:ascii="Arial" w:cs="Arial" w:eastAsia="Arial" w:hAnsi="Arial"/>
          <w:sz w:val="22"/>
          <w:szCs w:val="22"/>
        </w:rPr>
        <w:t xml:space="preserve">Pihak lain mungkin memiliki itu, Pak. Ada beberapa pihak lain yang punya tambang bawah tanah, blok kaving juga dengan metode blok kaving seperti yang kami lakukan. Mereka mungkin punya keahlian itu. Tapi kemudian ini kan begitu kami selesaikan 2041 kembali lagi tadi. Ini kita bawa semua peralatan kita, Pak. Semuanya yang kita bawa. Karena itu adalah asetnya perusahaan. Kalau pihak lain itu mau pakai alat-alat yang kita punya. Ya beli itu semuanya. Dan beli ini kan bukan hal yang murah. Saya enggak yakin perusahaan lain akan mau beli. Kalau harus mengeluarkan 5 miliar dolar untuk melanjutkan atau mengeluarkan 10 miliar dolar untuk melanjutkan. Dan enggak bisa begitu saja dilanjutkan. Kan enggak mungkin berhenti hari ini, besok kemudian diteruskan oleh orang lain. Dia akan memerlukan waktu beberapa bulan. Dan kemungkinan tambang bawah tanah itu akan sudah collapse karena enggak ditambang secara terus-menerus. Seperti yang disampaikan tadi. Iya. Jadi kemungkinannya sangat kecil saya enggak mau terlalu pesimistis tapi saya bilangnya kemungkinannya sangat kecil sekali untuk bisa dilanjutkan. Oleh pihak lain. Kami tadi berdiskusi eh Pak Toni dengan tim tadi sedikit agak dalam saya berdiskusi dengan tim dengan catatan yang kami miliki tentang poin ini. Maka kemudian kesimpulan dari diskusi kami tadi itu mengatakan begini. Tampaknya risiko yang akan terjadi jika kemudian ternyata apa yang kita bicarakan ini memang ada yang memikirkannya di pusat kekuasaan di Jakarta sana, itu ternyata besar. Oke. Kita kemudian harus berjalan ke depan.</w:t>
      </w:r>
    </w:p>
    <w:p>
      <w:pPr>
        <w:spacing w:after="80" w:before="160"/>
      </w:pPr>
      <w:r>
        <w:rPr>
          <w:rFonts w:ascii="Arial" w:cs="Arial" w:eastAsia="Arial" w:hAnsi="Arial"/>
          <w:b/>
          <w:bCs/>
          <w:color w:val="2E75B6"/>
          <w:sz w:val="22"/>
          <w:szCs w:val="22"/>
        </w:rPr>
        <w:t xml:space="preserve">[33:37] </w:t>
      </w:r>
      <w:r>
        <w:rPr>
          <w:rFonts w:ascii="Arial" w:cs="Arial" w:eastAsia="Arial" w:hAnsi="Arial"/>
          <w:sz w:val="22"/>
          <w:szCs w:val="22"/>
        </w:rPr>
        <w:t xml:space="preserve">Penjelasan Pak Toni kepada kami pada beberapa hari itu mengatakan bahwa ternyata ada pintu secara regulasi yang bisa meneruskan secara reguler pula kerjasama ini. Ada pintunya ternyata. Ada. Nah, dalam hal ini tampaknya PT Freeport Indonesia menyiapkan skenario perpanjangan dari 2041 ke 2061. Ada 20 tahun. Eh coba jelaskan ke kami Pak Toni eh seperti apa sih sebenarnya situasi itu hingga kemudian kita bisa masyarakat Indonesia bisa memahami bahwa ternyata yang kita bicarakan ini adalah sesuatu yang logis untuk kita pikirkan.</w:t>
      </w:r>
    </w:p>
    <w:p>
      <w:pPr>
        <w:spacing w:after="80" w:before="160"/>
      </w:pPr>
      <w:r>
        <w:rPr>
          <w:rFonts w:ascii="Arial" w:cs="Arial" w:eastAsia="Arial" w:hAnsi="Arial"/>
          <w:b/>
          <w:bCs/>
          <w:color w:val="2E75B6"/>
          <w:sz w:val="22"/>
          <w:szCs w:val="22"/>
        </w:rPr>
        <w:t xml:space="preserve">[34:18] </w:t>
      </w:r>
      <w:r>
        <w:rPr>
          <w:rFonts w:ascii="Arial" w:cs="Arial" w:eastAsia="Arial" w:hAnsi="Arial"/>
          <w:sz w:val="22"/>
          <w:szCs w:val="22"/>
        </w:rPr>
        <w:t xml:space="preserve">Jadi kalau dari peraturan perundang-undangan itu ada peraturan pemerintah mengenai minerba yang memang bolehkan apabila sebuah perusahaan pemegang IUP, IUPK itu kemudian sudah memiliki upstream dan downstream atau hulu dan hilir yang terintegrasi. Jadi memiliki tambang dan apa fasilitas pengolahan pemurnian terintegrasi. Itu dapat mendapatkan perpanjangan operasi setiap 10 tahun sampai dengan cadangannya habis. Jadi ini kan pintu. Oke. Kami sudah memiliki hulu hilir. Smelter terproduksi. Dan punya sumber daya yang kami identifikasikan cukup banyak. Sehingga memang itu menjadi bisa menjadi pintu masuk sebenarnya. Oke.</w:t>
      </w:r>
    </w:p>
    <w:p>
      <w:pPr>
        <w:spacing w:after="80" w:before="160"/>
      </w:pPr>
      <w:r>
        <w:rPr>
          <w:rFonts w:ascii="Arial" w:cs="Arial" w:eastAsia="Arial" w:hAnsi="Arial"/>
          <w:b/>
          <w:bCs/>
          <w:color w:val="2E75B6"/>
          <w:sz w:val="22"/>
          <w:szCs w:val="22"/>
        </w:rPr>
        <w:t xml:space="preserve">[35:12] </w:t>
      </w:r>
      <w:r>
        <w:rPr>
          <w:rFonts w:ascii="Arial" w:cs="Arial" w:eastAsia="Arial" w:hAnsi="Arial"/>
          <w:sz w:val="22"/>
          <w:szCs w:val="22"/>
        </w:rPr>
        <w:t xml:space="preserve">Artinya seharusnya pemerintah pusat di Jakarta itu memikirkan bahwa sebenarnya tidak tidak cukup tersedia pilihan lain untuk kemudian tidak meneruskan rencana ini. Dan saya yang saya tahu sampai saat ini adalah pemerintah pusat juga memang memikirkan untuk memperpanjang. Walaupun memang belum terealisasi masih ada mungkin beberapa hal yang perlu di fine tuning lah misalnya. Tapi dalam beberapa diskusi keinginan untuk itu sebenarnya sudah terlihat. Cuman memang belum diformalan dan belum bisa direalisasikan karena satu dan lain hal. Sebenarnya saya itu agak sedikit hati-hati berbicara soal ini Pak Toni. Karena sebenarnya poin saya begini pemirsa. Pada beberapa karakter elemen kita yang hari ini dikritisi dengan sangat keras oleh presiden. Eh kadang-kadang pikiran untuk menguasai sesuatu itu begitu besar di benak para pengambil keputusan di Jakarta sana. Pada kasus Freeport ini saya kok melihat sangat besarnya risikonya kalau kemudian itu dipikirin. Artinya mengambil orang lain untuk mengelolanya gitu loh. menurut saya kan? Seperti yang saya jelaskan sejak awal tadi. Jujur saya kagum Pak Toni yang saya sebut dengan karakter itu tadi. Ya oke kalau begitu kita lihatlah bagaimana selanjutnya pikiran itu. Mau tidak mau saya kemudian harus berbicara lagi lebih jauh tentang peran PT Freeport dalam industri bukan hanya di Indonesia tetapi di dunia. Kemarin kepada kami dijelaskan kebutuhan logam dunia. Luar biasa sekali. Pertanyaan pada bagian ini. Kenapakah gerangan kita tidak memikirkan ada Freeport Indonesia dengan sebagai salah satu proses tenaga terbesar di dunia. Kenapakah kita tidak memikirkan menjadi sebuah negara yang memproduksi di mana apa tuh basisnya itu adalah logam, Pak.</w:t>
      </w:r>
    </w:p>
    <w:p>
      <w:pPr>
        <w:spacing w:after="80" w:before="160"/>
      </w:pPr>
      <w:r>
        <w:rPr>
          <w:rFonts w:ascii="Arial" w:cs="Arial" w:eastAsia="Arial" w:hAnsi="Arial"/>
          <w:b/>
          <w:bCs/>
          <w:color w:val="2E75B6"/>
          <w:sz w:val="22"/>
          <w:szCs w:val="22"/>
        </w:rPr>
        <w:t xml:space="preserve">[37:10] </w:t>
      </w:r>
      <w:r>
        <w:rPr>
          <w:rFonts w:ascii="Arial" w:cs="Arial" w:eastAsia="Arial" w:hAnsi="Arial"/>
          <w:sz w:val="22"/>
          <w:szCs w:val="22"/>
        </w:rPr>
        <w:t xml:space="preserve">Ya seharusnya sih kalau dilihat bahwa Freeport Indonesia atau tembaga di Indonesia itu nomor lima nomor enam dunia. Emas kita juga nomor lima nomor enam dunia. Nikel kita nomor satu dunia. Kemudian boksite kita juga nomor enam dunia. Jadi kalau dari segi kekuatan itu memang sebenarnya Indonesia adalah pemain utama, pemain penting. Ada banyak negara lain yang juga punya. Contohlah Chile punya tembaga juga luar biasa besar. Tapi yang lainnya dia punya. Dan begitu juga negara-negara lainnya. Jadi memang sebenarnya kalau mau misalnya mau fokus di sini adalah saat yang tepat. Dan saya yakin pemerintah sudah memikirkan ke arah situ. Pada saat di dinyatakan bahwa ingin membangun ekosistem kendaraan listrik, ekosistem renewable energy. Indonesia sebenarnya punya punya hampir semuanya. Jadi kalau dikatakan kenapa tidak harusnya sih memang kita mengarah ke situ dan saya yakin pemerintah sudah memikirkan ke arah situ. Tinggal memang mungkin menjahit beberapa sektor ini kemudian menjadi satu kesatuan. Dan ya harapan kami sih memang dengan kepemimpinan Pak Prabowo Subianto bisa lebih cepat tercapailah tujuannya.</w:t>
      </w:r>
    </w:p>
    <w:p>
      <w:pPr>
        <w:spacing w:after="80" w:before="160"/>
      </w:pPr>
      <w:r>
        <w:rPr>
          <w:rFonts w:ascii="Arial" w:cs="Arial" w:eastAsia="Arial" w:hAnsi="Arial"/>
          <w:b/>
          <w:bCs/>
          <w:color w:val="2E75B6"/>
          <w:sz w:val="22"/>
          <w:szCs w:val="22"/>
        </w:rPr>
        <w:t xml:space="preserve">[38:33] </w:t>
      </w:r>
      <w:r>
        <w:rPr>
          <w:rFonts w:ascii="Arial" w:cs="Arial" w:eastAsia="Arial" w:hAnsi="Arial"/>
          <w:sz w:val="22"/>
          <w:szCs w:val="22"/>
        </w:rPr>
        <w:t xml:space="preserve">Artinya dengan situasi dan apa kondisi yang ada di Freeport ini. Bukankah mimpi jika kemudian tiba-tiba kita mengambil posisi Oke, kita berhenti menjadi bangsa pengguna saja tapi kita menjadi bangsa yang memproduksi semua itu ya. Contohlah. Kami ini kan produksi kami nantinya bisa 800.000 ton kadang tembaga. 800.000 ton itu bisa untuk membuat 8 juta unit kendaraan listrik. Bisa untuk membuat 140 gigawatt solar panel. Jadi besar 800.000 ton. Chile sebagai negara penghasil tambang tembaga kelas dunia. Itu mereka hanya memproduksi 2 juta ton kadang tembaga. Karena mereka masih mengekspor konsentrat. Jadi sebagai produsen kadang tembaga, kami ini salah satu yang terbesar di dunia. Kami cuman kalah sama Cina. Tapi Cina kan enggak punya tambangnya. Dia beli konsentratnya, kemudian dia lakukan proses smelter, dia produksi kadang tembaganya. Dia produksinya bisa hampir 15 juta ton kadang tembaga. Tapi tambangnya bukan dari dia. Kita punya terintegrasi hulu hilir. Benar, Pak. Jadi ya harapan kami juga adalah bahwa kadang tembaga yang kami produksi ini bisa dimanfaatkan sepenuhnya di dalam negeri. Sekarang ini kan masih belum. Kami punya PT Smelting yang produksinya kira-kira 300.000 kadang tembaga. Itu 150.000-nya masih diekspor. Jadi kalau kami sudah full online, kami akan produksi sekitar 500.000 dari PTFI. Itu kemungkinan besar di ekspor.</w:t>
      </w:r>
    </w:p>
    <w:p>
      <w:pPr>
        <w:spacing w:after="80" w:before="160"/>
      </w:pPr>
      <w:r>
        <w:rPr>
          <w:rFonts w:ascii="Arial" w:cs="Arial" w:eastAsia="Arial" w:hAnsi="Arial"/>
          <w:b/>
          <w:bCs/>
          <w:color w:val="2E75B6"/>
          <w:sz w:val="22"/>
          <w:szCs w:val="22"/>
        </w:rPr>
        <w:t xml:space="preserve">[40:18] </w:t>
      </w:r>
      <w:r>
        <w:rPr>
          <w:rFonts w:ascii="Arial" w:cs="Arial" w:eastAsia="Arial" w:hAnsi="Arial"/>
          <w:sz w:val="22"/>
          <w:szCs w:val="22"/>
        </w:rPr>
        <w:t xml:space="preserve">Waduh, sayang banget ya, Pak ya. Sayang, tapi memang sudah ada. Ada perusahaan namanya Hailiang, yang di kompleks GP juga, mereka sudah menyatakan minatnya untuk mengkonsumsi kadang tembaga kami. Ada juga beberapa perusahaan dari China yang mau investasi ke Indonesia. Ada juga dari Amerika yang mau investasi ke Indonesia yang menyatakan minat untuk mengkonsumsi kadang tembaga kami. Inilah yang kami harapkan bisa terjadi, yaitu bahwa di Indonesia muncul industri-industri hilir lainnya yang lebih hilir lagi yang mengkonsumsi tembaga yang kami produksi. Kalau masnya sudah hampir aman karena mas kami itu Antam sudah komit untuk meng-take 30 ton per tahun. Dan dalam pembicaraan untuk bisa meng-take 100% yaitu sekitar 50 ton yang kami produksi. Itu, itu kemungkinan besar di ekspor.</w:t>
      </w:r>
    </w:p>
    <w:p>
      <w:pPr>
        <w:spacing w:after="80" w:before="160"/>
      </w:pPr>
      <w:r>
        <w:rPr>
          <w:rFonts w:ascii="Arial" w:cs="Arial" w:eastAsia="Arial" w:hAnsi="Arial"/>
          <w:b/>
          <w:bCs/>
          <w:color w:val="2E75B6"/>
          <w:sz w:val="22"/>
          <w:szCs w:val="22"/>
        </w:rPr>
        <w:t xml:space="preserve">[41:14] </w:t>
      </w:r>
      <w:r>
        <w:rPr>
          <w:rFonts w:ascii="Arial" w:cs="Arial" w:eastAsia="Arial" w:hAnsi="Arial"/>
          <w:sz w:val="22"/>
          <w:szCs w:val="22"/>
        </w:rPr>
        <w:t xml:space="preserve">Angka-angka yang luar biasa sebenarnya. Baik, kita menuju ke akhir diskusi kita Pak Toni. Ini forum politik sebenarnya, Pak. Saya harus berbicara tentang korporat dengan membaca banyak data. Pertanyaannya itu begini. Meskipun PT Freeport Indonesia telah menjadi bagian dari PT Main ID di mana itu adalah negara pemerintah Republik Indonesia di dalamnya, tetapi eh ini kan kadang-kadang. Kalau gitu politik itu berkembang ke mana-mana. Tampaknya PT Freeport Indonesia itu masih juga menerima gangguan kiri kanan ya Pak Toni ya? Gangguan dalam bentuk apa ini? Ah saya dengar-dengar misalnya. Masih ada juga yang pergi datang atas nama kekuasaan meminta proyek segala macam. Padahal ini milik Indonesia loh. Apa maksud saya milik pemerintah Indonesia sudah ada 51%. Itu benar, Pak. Ya ada aja. Kalau soal ada, ada kan? Tapi kan kami di perusahaan kami ini, kita punya prinsip of business conduct. Yang punya juga ketentuan-ketentuan mengenai foreign corrupt practices act. Punya juga good governance standard yang bisa dikatakan cukup tinggi. Contohlah misalnya. Saya kalau seandainya saya pergi entertain seorang pejabat pemerintah. Itu begitu pulang saya ke kantor saya harus membuat laporan. Saya kan bayar makannya, minumnya. Itu saya harus buat laporan. Oh, berarti prosesnya sampai segitu ya? Meskipun masnya cuman Rp1.000.000 gitu ya? Ya, tetap. Harus buat laporan. Oh, ini saya ngomong dengan pejabat A, diskusi atau entertain, menjaga hubungan gitu ya. Lapor. Dan itu dilaporkan. Itu contoh yang paling sederhana. Apalagi kalau misalnya ada suatu perusahaan yang dimiliki oleh seorang pejabat atau seorang penguasa dan lain sebagainya tentu kan melalui suatu proses No Your Customer atau KYC yang sangat detail. Dan ini memang selalu kita lakukan. Dan itu menjadi bagian untuk kemudian menentukan apakah bisa atau tidak bisa. Kalau toh bisa itu baru dari segi no your customer-nya aja. Tapi kan kemudian ada proses berkompetisi dengan yang lain sebagainya kan. Jadi kalau ditekan, oh bisa kasih saya proyek. Saya enggak bisa kasih. Saya enggak bisa kasih. Enggak ada yang bisa di perusahaan saya ini, di perusahaan Freeport ini, enggak ada yang bisa mengasih pekerjaan. Semuanya lewat satu prosedur yang ketat lah. Tapi memang banyak kalau di Freeport itu once you already get in. Be become offender di sini, ya biasanya panjang, Pak. Karena kita kan tidak ada kewajiban setiap 3 tahun tender ulang. Dan itu merepotkan ya? Dan itu sangat merepotkan. Jadi ya kita tetap ada proses beauty contest internal, ada proses bidding internal, tapi kalau memang sudah dalam, dia eh service-nya bagus, barang yang deliver atau jasa yang deliver juga tepat waktu, kualitasnya baik dan harganya juga cukup kompetitif. Ya kita kenapa harus kita tender ulang? Kita terusin aja kan dia gitu. Kenapa cari penyakit gitu ya. Kalau tender ulang. Itu bisa bukan mendapatkan hal yang lebih baik barangkali mendapatkan yang kurang baik.</w:t>
      </w:r>
    </w:p>
    <w:p>
      <w:pPr>
        <w:spacing w:after="80" w:before="160"/>
      </w:pPr>
      <w:r>
        <w:rPr>
          <w:rFonts w:ascii="Arial" w:cs="Arial" w:eastAsia="Arial" w:hAnsi="Arial"/>
          <w:b/>
          <w:bCs/>
          <w:color w:val="2E75B6"/>
          <w:sz w:val="22"/>
          <w:szCs w:val="22"/>
        </w:rPr>
        <w:t xml:space="preserve">[49:35] </w:t>
      </w:r>
      <w:r>
        <w:rPr>
          <w:rFonts w:ascii="Arial" w:cs="Arial" w:eastAsia="Arial" w:hAnsi="Arial"/>
          <w:sz w:val="22"/>
          <w:szCs w:val="22"/>
        </w:rPr>
        <w:t xml:space="preserve">Pak Toni, sebenarnya saya mohon maaf ya. Kenapa saya sampai tanyakan ini. Pak Toni belum di sini waktu itu. Saya waktu itu di DPR dan tarung di Mahkamah Kehormatan Dewan. Ribut kali waktu itu. Kebetulan salah seorang yang kami bidik waktu itu sekarang jadi tersangka, tapi di kasus yang lain. Tidak perlu kita sebutkan namanya. Kita tidak perlu memasukkan semuanya. Tapi saya merasa bahwa pertanyaan ini penting saya ajukan. Sebab itu tadi karakter sebuah perusahaan yang bagus itu terkadang dirusak oleh karakter politik yang tidak sehat itu tadi. Jadi Pak Toni, saya mohon maaf harus bertanya seperti itu. Tapi eh saya rasa penonton saya layak untuk eh mendengarkan itu. Terakhir Pak Toni. Yang saya nikmati dari kunjungan saya kali ini adalah bagaimana Freeport itu bertumbuh bersama masyarakat Papua. Bahasa saya tadi itu begini. Eh agak sulit memisahkan perusahaan ini dengan masyarakat Papua sebab dia bertumbuh bersama. Tadi saya melihat ada anak kecil orang Papua gitu ya di mana kemudian mereka bahkan ikut menjadi pengibar bendera dan segala macam. Dan catatan di saya ini agak detail sih yang saya dapatkan bahwa ternyata banyak sekali yang Anda lakukan untuk masyarakat di sini. Saya berharap sih Freeport meneruskan apa yang dilakukannya ya Pak Toni ya. Tentu saja Anda berhak untuk mengatakan sesuatu di sini sebagai penutup. Jadi intinya seperti ini. Saya selalu berpandangan bahwa di manapun saya berada dan saya juga sampaikan kepada seluruh karyawan bahwa di manapun kalian berada, kalian harus memberikan manfaat lebih buat orang lain. Kalau kita cuman bermanfaat buat diri kita sendiri aja, berarti kita enggak berguna buat orang lain. Dan itu terus kita tularkan. Bahkan dalam kehidupan sehari-hari. Kalau bisa yang Anda berbuat sesuatu buat orang lain. Apalagi dalam perusahaan ini. Dan itu tentu saja seperti yang tadi saya sampaikan, kami akan terus melakukan Freeport Indonesia ini akan terus melakukan sesuatu yang lebih lagi. Contohnya kami membangun Papua Football Academy. Kemudian kami lakukan training center untuk atlet atletik Papua. Dan lain sebagainya dan lain sebagainya. Jadi harus ada terus suatu pengembangan. Dari jumlah, bukan dari kuantitas tapi dari kualitas juga. Untuk masyarakat Papua. Di situlah salah satu kekuatan kami yang saya sering saya katakan bahwa kami adalah bagian dari Papua. Dan masyarakat sekitar kami ini juga bagian dari perusahaan.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2026-07-13T19:49:57.713Z</dcterms:created>
  <dcterms:modified xsi:type="dcterms:W3CDTF">2026-07-13T19:49:57.713Z</dcterms:modified>
</cp:coreProperties>
</file>

<file path=docProps/custom.xml><?xml version="1.0" encoding="utf-8"?>
<Properties xmlns="http://schemas.openxmlformats.org/officeDocument/2006/custom-properties" xmlns:vt="http://schemas.openxmlformats.org/officeDocument/2006/docPropsVTypes"/>
</file>