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JENDERAL GATOT NURMANTYO SOAL REVISI UU TNI: "KEPOLISIAN BISA KEMANA-MANA KENAPA TNI TIDAK?"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https://www.youtube.com/watch?v=d3vokrrHUB0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former Indonesian Armed Forces Commander (Panglima TNI) General Gatot Nurmantyo, discussing proposed revisions to the TNI (Indonesian Armed Forces) and Polri (Indonesian National Police) laws. The central debate revolves around allowing active military personnel to engage in business activities and the expansion of their roles in government institutions. Nurmantyo expresses strong reservations about TNI members engaging in business, fearing it could lead to corruption and undermine the institution's integrity. He also critiques the expansion of military roles in civilian positions, drawing parallels to the police force's broader reach.</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General Gatot Nurmantyo vehemently opposes the idea of TNI members engaging in business activities, arguing that it opens the door to corruption and could lead to the military prioritizing profit over national security. He emphasizes the distinction between "business" and "usaha" (enterprise/effort), suggesting that while individual members might pursue personal small-scale ventures, formal business operations by the institution or its members in significant roles would be detrimental. Nurmantyo warns that a military with substantial financial resources could potentially influence legislation and undermine democratic processes, citing concerns about money's influence in politics.</w:t>
      </w:r>
    </w:p>
    <w:p>
      <w:pPr>
        <w:spacing w:after="60"/>
      </w:pPr>
      <w:r>
        <w:rPr>
          <w:rFonts w:ascii="Arial" w:cs="Arial" w:eastAsia="Arial" w:hAnsi="Arial"/>
          <w:sz w:val="22"/>
          <w:szCs w:val="22"/>
        </w:rPr>
        <w:t xml:space="preserve">The discussion also touches upon the proposed expansion of TNI personnel's placement in various government ministries and institutions, moving beyond the previously limited ten positions. While acknowledging that this might be a response to the evolving needs of state organizations like Bakamla (Maritime Security Agency) and the creation of new bodies, Nurmantyo expresses concern about a lack of clear boundaries. He draws a parallel to the police force, questioning why the TNI should be more restricted when other state institutions, including the police, have a broader presence in various sectors. He advocates for a more balanced approach where all state institutions operate under clear regulations.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proposed legal revisions and General Nurmantyo's critical stance highlight ongoing debates about the role of the military in Indonesian society and governance. These discussions have significant implications for the balance of power between civilian and military institutions, the fight against corruption, and the professionalization of the armed forces. The potential for increased military involvement in non-traditional roles warrants close monitoring.</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**Key Participants**</w:t>
      </w:r>
    </w:p>
    <w:p>
      <w:pPr>
        <w:spacing w:after="60"/>
      </w:pPr>
      <w:r>
        <w:rPr>
          <w:rFonts w:ascii="Arial" w:cs="Arial" w:eastAsia="Arial" w:hAnsi="Arial"/>
          <w:sz w:val="22"/>
          <w:szCs w:val="22"/>
        </w:rPr>
        <w:t xml:space="preserve">*   **Host:** Akbar Faizal (Journalist and former politician, host of akbarfaizaluncensored)</w:t>
      </w:r>
    </w:p>
    <w:p>
      <w:pPr>
        <w:spacing w:after="60"/>
      </w:pPr>
      <w:r>
        <w:rPr>
          <w:rFonts w:ascii="Arial" w:cs="Arial" w:eastAsia="Arial" w:hAnsi="Arial"/>
          <w:sz w:val="22"/>
          <w:szCs w:val="22"/>
        </w:rPr>
        <w:t xml:space="preserve">*   **Guest:** General (Ret.) Gatot Nurmantyo (Former Commander of the Indonesian Armed Forces - Panglima TNI, former Army Chief of Staff - Kasad)</w:t>
      </w:r>
    </w:p>
    <w:p>
      <w:pPr>
        <w:spacing w:after="60"/>
      </w:pPr>
      <w:r>
        <w:rPr>
          <w:rFonts w:ascii="Arial" w:cs="Arial" w:eastAsia="Arial" w:hAnsi="Arial"/>
          <w:sz w:val="22"/>
          <w:szCs w:val="22"/>
        </w:rPr>
        <w:t xml:space="preserve">**Key Points &amp; Timestamps**</w:t>
      </w:r>
    </w:p>
    <w:p>
      <w:pPr>
        <w:spacing w:after="60"/>
      </w:pPr>
      <w:r>
        <w:rPr>
          <w:rFonts w:ascii="Arial" w:cs="Arial" w:eastAsia="Arial" w:hAnsi="Arial"/>
          <w:sz w:val="22"/>
          <w:szCs w:val="22"/>
        </w:rPr>
        <w:t xml:space="preserve">*   [00:00] The discussion begins with the premise that the TNI institution should not engage in business, although individual members might be allowed to pursue "usaha" (enterprise/effort) rather than formal business. The danger lies in a TNI commander with a "business mind" exploiting loopholes.</w:t>
      </w:r>
    </w:p>
    <w:p>
      <w:pPr>
        <w:spacing w:after="60"/>
      </w:pPr>
      <w:r>
        <w:rPr>
          <w:rFonts w:ascii="Arial" w:cs="Arial" w:eastAsia="Arial" w:hAnsi="Arial"/>
          <w:sz w:val="22"/>
          <w:szCs w:val="22"/>
        </w:rPr>
        <w:t xml:space="preserve">*   [00:30] A comparison is made to the police force, which has a wide reach. The question is posed: why can't the TNI have a similar scope of operation if both are state institutions?</w:t>
      </w:r>
    </w:p>
    <w:p>
      <w:pPr>
        <w:spacing w:after="60"/>
      </w:pPr>
      <w:r>
        <w:rPr>
          <w:rFonts w:ascii="Arial" w:cs="Arial" w:eastAsia="Arial" w:hAnsi="Arial"/>
          <w:sz w:val="22"/>
          <w:szCs w:val="22"/>
        </w:rPr>
        <w:t xml:space="preserve">*   [01:42] Former Minister/Expert Jaleswari Pramudawardani's concerns about TNI revisions and the potential for the military to return to the political stage due to democratic fatigue are mentioned.</w:t>
      </w:r>
    </w:p>
    <w:p>
      <w:pPr>
        <w:spacing w:after="60"/>
      </w:pPr>
      <w:r>
        <w:rPr>
          <w:rFonts w:ascii="Arial" w:cs="Arial" w:eastAsia="Arial" w:hAnsi="Arial"/>
          <w:sz w:val="22"/>
          <w:szCs w:val="22"/>
        </w:rPr>
        <w:t xml:space="preserve">*   [02:16] The video introduces the core issue: a proposed revision to the TNI law that would address whether TNI members are permitted to engage in business.</w:t>
      </w:r>
    </w:p>
    <w:p>
      <w:pPr>
        <w:spacing w:after="60"/>
      </w:pPr>
      <w:r>
        <w:rPr>
          <w:rFonts w:ascii="Arial" w:cs="Arial" w:eastAsia="Arial" w:hAnsi="Arial"/>
          <w:sz w:val="22"/>
          <w:szCs w:val="22"/>
        </w:rPr>
        <w:t xml:space="preserve">*   [03:18] The host outlines four planned legislative revisions, including those for ministries, the Constitutional Court, broadcasting, and most significantly, the TNI-Polri laws.</w:t>
      </w:r>
    </w:p>
    <w:p>
      <w:pPr>
        <w:spacing w:after="60"/>
      </w:pPr>
      <w:r>
        <w:rPr>
          <w:rFonts w:ascii="Arial" w:cs="Arial" w:eastAsia="Arial" w:hAnsi="Arial"/>
          <w:sz w:val="22"/>
          <w:szCs w:val="22"/>
        </w:rPr>
        <w:t xml:space="preserve">*   [03:48] Specific proposed changes to the TNI law are detailed, including:</w:t>
      </w:r>
    </w:p>
    <w:p>
      <w:pPr>
        <w:spacing w:after="60"/>
      </w:pPr>
      <w:r>
        <w:rPr>
          <w:rFonts w:ascii="Arial" w:cs="Arial" w:eastAsia="Arial" w:hAnsi="Arial"/>
          <w:sz w:val="22"/>
          <w:szCs w:val="22"/>
        </w:rPr>
        <w:t xml:space="preserve">    *   Article 53 concerning the age of service, with debate on extensions.</w:t>
      </w:r>
    </w:p>
    <w:p>
      <w:pPr>
        <w:spacing w:after="60"/>
      </w:pPr>
      <w:r>
        <w:rPr>
          <w:rFonts w:ascii="Arial" w:cs="Arial" w:eastAsia="Arial" w:hAnsi="Arial"/>
          <w:sz w:val="22"/>
          <w:szCs w:val="22"/>
        </w:rPr>
        <w:t xml:space="preserve">    *   Functional positions up to age 65.</w:t>
      </w:r>
    </w:p>
    <w:p>
      <w:pPr>
        <w:spacing w:after="60"/>
      </w:pPr>
      <w:r>
        <w:rPr>
          <w:rFonts w:ascii="Arial" w:cs="Arial" w:eastAsia="Arial" w:hAnsi="Arial"/>
          <w:sz w:val="22"/>
          <w:szCs w:val="22"/>
        </w:rPr>
        <w:t xml:space="preserve">    *   Extensions of service for soldiers twice, decided by the President.</w:t>
      </w:r>
    </w:p>
    <w:p>
      <w:pPr>
        <w:spacing w:after="60"/>
      </w:pPr>
      <w:r>
        <w:rPr>
          <w:rFonts w:ascii="Arial" w:cs="Arial" w:eastAsia="Arial" w:hAnsi="Arial"/>
          <w:sz w:val="22"/>
          <w:szCs w:val="22"/>
        </w:rPr>
        <w:t xml:space="preserve">    *   [04:22] Concerns about these extensions potentially creating career bottlenecks for junior officers.</w:t>
      </w:r>
    </w:p>
    <w:p>
      <w:pPr>
        <w:spacing w:after="60"/>
      </w:pPr>
      <w:r>
        <w:rPr>
          <w:rFonts w:ascii="Arial" w:cs="Arial" w:eastAsia="Arial" w:hAnsi="Arial"/>
          <w:sz w:val="22"/>
          <w:szCs w:val="22"/>
        </w:rPr>
        <w:t xml:space="preserve">    *   Article 47: previously, active military personnel could only hold 10 specific civilian positions. The revision proposes allowing them to hold positions in ministries and institutions requiring their expertise, as determined by the President.</w:t>
      </w:r>
    </w:p>
    <w:p>
      <w:pPr>
        <w:spacing w:after="60"/>
      </w:pPr>
      <w:r>
        <w:rPr>
          <w:rFonts w:ascii="Arial" w:cs="Arial" w:eastAsia="Arial" w:hAnsi="Arial"/>
          <w:sz w:val="22"/>
          <w:szCs w:val="22"/>
        </w:rPr>
        <w:t xml:space="preserve">*   [05:27] The draft revision redefines TNI's position under the President and introduces the concept of a Deputy Commander of the TNI.</w:t>
      </w:r>
    </w:p>
    <w:p>
      <w:pPr>
        <w:spacing w:after="60"/>
      </w:pPr>
      <w:r>
        <w:rPr>
          <w:rFonts w:ascii="Arial" w:cs="Arial" w:eastAsia="Arial" w:hAnsi="Arial"/>
          <w:sz w:val="22"/>
          <w:szCs w:val="22"/>
        </w:rPr>
        <w:t xml:space="preserve">*   [05:48] The expansion of TNI members' ability to hold civilian positions is discussed. While previously requiring resignation or retirement, the draft suggests allowing active personnel to hold "limited" positions in ministries and institutions needing their skills, moving beyond the previous restriction to 10 specific offices.</w:t>
      </w:r>
    </w:p>
    <w:p>
      <w:pPr>
        <w:spacing w:after="60"/>
      </w:pPr>
      <w:r>
        <w:rPr>
          <w:rFonts w:ascii="Arial" w:cs="Arial" w:eastAsia="Arial" w:hAnsi="Arial"/>
          <w:sz w:val="22"/>
          <w:szCs w:val="22"/>
        </w:rPr>
        <w:t xml:space="preserve">*   [06:34] The revision of retirement age is reiterated, noting significant protests due to potential career blockages.</w:t>
      </w:r>
    </w:p>
    <w:p>
      <w:pPr>
        <w:spacing w:after="60"/>
      </w:pPr>
      <w:r>
        <w:rPr>
          <w:rFonts w:ascii="Arial" w:cs="Arial" w:eastAsia="Arial" w:hAnsi="Arial"/>
          <w:sz w:val="22"/>
          <w:szCs w:val="22"/>
        </w:rPr>
        <w:t xml:space="preserve">*   [06:34] **Crucial point:** The proposal to *abolish the prohibition against soldiers engaging in business* is highlighted, stemming from the legal department's suggestion.</w:t>
      </w:r>
    </w:p>
    <w:p>
      <w:pPr>
        <w:spacing w:after="60"/>
      </w:pPr>
      <w:r>
        <w:rPr>
          <w:rFonts w:ascii="Arial" w:cs="Arial" w:eastAsia="Arial" w:hAnsi="Arial"/>
          <w:sz w:val="22"/>
          <w:szCs w:val="22"/>
        </w:rPr>
        <w:t xml:space="preserve">*   [07:10] General Gatot Nurmantyo states he *agrees* with TNI members engaging in "usaha" (enterprise) but *disagrees* with TNI members engaging in formal "bisnis" (business). He argues that allowing business would lead to requests for "KKB" (possibly referring to illegal logging or similar activities for profit sharing) and could result in the military engaging in activities like selling "korba" (perhaps referring to illegal logging or resources).</w:t>
      </w:r>
    </w:p>
    <w:p>
      <w:pPr>
        <w:spacing w:after="60"/>
      </w:pPr>
      <w:r>
        <w:rPr>
          <w:rFonts w:ascii="Arial" w:cs="Arial" w:eastAsia="Arial" w:hAnsi="Arial"/>
          <w:sz w:val="22"/>
          <w:szCs w:val="22"/>
        </w:rPr>
        <w:t xml:space="preserve">*   [08:12] Nurmantyo warns that if the TNI gains significant financial power through business, it could "buy laws" and influence legislation, leading to dangerous outcomes where money dictates power.</w:t>
      </w:r>
    </w:p>
    <w:p>
      <w:pPr>
        <w:spacing w:after="60"/>
      </w:pPr>
      <w:r>
        <w:rPr>
          <w:rFonts w:ascii="Arial" w:cs="Arial" w:eastAsia="Arial" w:hAnsi="Arial"/>
          <w:sz w:val="22"/>
          <w:szCs w:val="22"/>
        </w:rPr>
        <w:t xml:space="preserve">*   [09:16] He emphasizes that this danger isn't exclusive to the TNI but applies to all state institutions, including the police, if they become overly influenced by money.</w:t>
      </w:r>
    </w:p>
    <w:p>
      <w:pPr>
        <w:spacing w:after="60"/>
      </w:pPr>
      <w:r>
        <w:rPr>
          <w:rFonts w:ascii="Arial" w:cs="Arial" w:eastAsia="Arial" w:hAnsi="Arial"/>
          <w:sz w:val="22"/>
          <w:szCs w:val="22"/>
        </w:rPr>
        <w:t xml:space="preserve">*   [09:47] Nurmantyo reiterates the distinction: "usaha" (personal enterprise like crafts, running a small shop, or even driving an online taxi) is acceptable, but formal "bisnis" (trading companies, banks) is not for active personnel.</w:t>
      </w:r>
    </w:p>
    <w:p>
      <w:pPr>
        <w:spacing w:after="60"/>
      </w:pPr>
      <w:r>
        <w:rPr>
          <w:rFonts w:ascii="Arial" w:cs="Arial" w:eastAsia="Arial" w:hAnsi="Arial"/>
          <w:sz w:val="22"/>
          <w:szCs w:val="22"/>
        </w:rPr>
        <w:t xml:space="preserve">*   [10:50] Key points from the proposed revision are summarized again: TNI's role under the President, return of Deputy Commander, civilian positions, retirement age, and the abolition of the business prohibition.</w:t>
      </w:r>
    </w:p>
    <w:p>
      <w:pPr>
        <w:spacing w:after="60"/>
      </w:pPr>
      <w:r>
        <w:rPr>
          <w:rFonts w:ascii="Arial" w:cs="Arial" w:eastAsia="Arial" w:hAnsi="Arial"/>
          <w:sz w:val="22"/>
          <w:szCs w:val="22"/>
        </w:rPr>
        <w:t xml:space="preserve">*   [11:50] Nurmantyo elaborates on his stance: allowing business could lead to the TNI demanding a share from illegal activities, corrupt practices, and the military potentially becoming a commercial entity.</w:t>
      </w:r>
    </w:p>
    <w:p>
      <w:pPr>
        <w:spacing w:after="60"/>
      </w:pPr>
      <w:r>
        <w:rPr>
          <w:rFonts w:ascii="Arial" w:cs="Arial" w:eastAsia="Arial" w:hAnsi="Arial"/>
          <w:sz w:val="22"/>
          <w:szCs w:val="22"/>
        </w:rPr>
        <w:t xml:space="preserve">*   [12:20] He expresses concern that a financially powerful TNI could "buy laws" and influence politics, where money, not merit, determines success.</w:t>
      </w:r>
    </w:p>
    <w:p>
      <w:pPr>
        <w:spacing w:after="60"/>
      </w:pPr>
      <w:r>
        <w:rPr>
          <w:rFonts w:ascii="Arial" w:cs="Arial" w:eastAsia="Arial" w:hAnsi="Arial"/>
          <w:sz w:val="22"/>
          <w:szCs w:val="22"/>
        </w:rPr>
        <w:t xml:space="preserve">*   [13:22] He stresses the need to differentiate between "bisnis" and "usaha" for both TNI and Polri members.</w:t>
      </w:r>
    </w:p>
    <w:p>
      <w:pPr>
        <w:spacing w:after="60"/>
      </w:pPr>
      <w:r>
        <w:rPr>
          <w:rFonts w:ascii="Arial" w:cs="Arial" w:eastAsia="Arial" w:hAnsi="Arial"/>
          <w:sz w:val="22"/>
          <w:szCs w:val="22"/>
        </w:rPr>
        <w:t xml:space="preserve">*   [16:56] Nurmantyo repeatedly defines "usaha" as personal endeavors like making crafts, running a small shop, or even driving an online taxi, contrasting it with formal "bisnis."</w:t>
      </w:r>
    </w:p>
    <w:p>
      <w:pPr>
        <w:spacing w:after="60"/>
      </w:pPr>
      <w:r>
        <w:rPr>
          <w:rFonts w:ascii="Arial" w:cs="Arial" w:eastAsia="Arial" w:hAnsi="Arial"/>
          <w:sz w:val="22"/>
          <w:szCs w:val="22"/>
        </w:rPr>
        <w:t xml:space="preserve">*   [30:00] Discussion shifts to the low salaries of soldiers, with a private first class earning around 3 million Rupiah per month, which is deemed insufficient, especially in urban areas or remote postings like Papua.</w:t>
      </w:r>
    </w:p>
    <w:p>
      <w:pPr>
        <w:spacing w:after="60"/>
      </w:pPr>
      <w:r>
        <w:rPr>
          <w:rFonts w:ascii="Arial" w:cs="Arial" w:eastAsia="Arial" w:hAnsi="Arial"/>
          <w:sz w:val="22"/>
          <w:szCs w:val="22"/>
        </w:rPr>
        <w:t xml:space="preserve">*   [31:09] Nurmantyo recalls his salary as a graduate in the 1980s was Rp 90,000, but notes that cost of living and responsibilities have changed drastically.</w:t>
      </w:r>
    </w:p>
    <w:p>
      <w:pPr>
        <w:spacing w:after="60"/>
      </w:pPr>
      <w:r>
        <w:rPr>
          <w:rFonts w:ascii="Arial" w:cs="Arial" w:eastAsia="Arial" w:hAnsi="Arial"/>
          <w:sz w:val="22"/>
          <w:szCs w:val="22"/>
        </w:rPr>
        <w:t xml:space="preserve">*   [31:39] The inadequacy of cost-of-living allowances (tunjangan kemahalan), particularly in remote areas like Papua and Ambon, is highlighted, as soldiers often cannot return home for extended periods and face high travel costs.</w:t>
      </w:r>
    </w:p>
    <w:p>
      <w:pPr>
        <w:spacing w:after="60"/>
      </w:pPr>
      <w:r>
        <w:rPr>
          <w:rFonts w:ascii="Arial" w:cs="Arial" w:eastAsia="Arial" w:hAnsi="Arial"/>
          <w:sz w:val="22"/>
          <w:szCs w:val="22"/>
        </w:rPr>
        <w:t xml:space="preserve">*   [32:40] The difficulty of soldiers stationed in remote areas to visit their families due to long distances and high travel expenses is emphasized.</w:t>
      </w:r>
    </w:p>
    <w:p>
      <w:pPr>
        <w:spacing w:after="60"/>
      </w:pPr>
      <w:r>
        <w:rPr>
          <w:rFonts w:ascii="Arial" w:cs="Arial" w:eastAsia="Arial" w:hAnsi="Arial"/>
          <w:sz w:val="22"/>
          <w:szCs w:val="22"/>
        </w:rPr>
        <w:t xml:space="preserve">*   [33:44] Nurmantyo suggests that the TNI Commander should issue regulations clarifying what constitutes "business" versus "usaha" to create clear boundaries, based on the TNI law.</w:t>
      </w:r>
    </w:p>
    <w:p>
      <w:pPr>
        <w:spacing w:after="60"/>
      </w:pPr>
      <w:r>
        <w:rPr>
          <w:rFonts w:ascii="Arial" w:cs="Arial" w:eastAsia="Arial" w:hAnsi="Arial"/>
          <w:sz w:val="22"/>
          <w:szCs w:val="22"/>
        </w:rPr>
        <w:t xml:space="preserve">*   [34:17] He firmly reiterates: the TNI institution must not engage in business, but individuals can pursue "usaha."</w:t>
      </w:r>
    </w:p>
    <w:p>
      <w:pPr>
        <w:spacing w:after="60"/>
      </w:pPr>
      <w:r>
        <w:rPr>
          <w:rFonts w:ascii="Arial" w:cs="Arial" w:eastAsia="Arial" w:hAnsi="Arial"/>
          <w:sz w:val="22"/>
          <w:szCs w:val="22"/>
        </w:rPr>
        <w:t xml:space="preserve">*   [34:48] The discussion returns to the proposed expansion of TNI placements in government institutions. The old law restricted them to 10 specific roles (e.g., defense, intelligence, state sandi).</w:t>
      </w:r>
    </w:p>
    <w:p>
      <w:pPr>
        <w:spacing w:after="60"/>
      </w:pPr>
      <w:r>
        <w:rPr>
          <w:rFonts w:ascii="Arial" w:cs="Arial" w:eastAsia="Arial" w:hAnsi="Arial"/>
          <w:sz w:val="22"/>
          <w:szCs w:val="22"/>
        </w:rPr>
        <w:t xml:space="preserve">*   [35:19] The revision proposes allowing active personnel to hold positions in other ministries and institutions "requiring their expertise," subject to presidential policy.</w:t>
      </w:r>
    </w:p>
    <w:p>
      <w:pPr>
        <w:spacing w:after="60"/>
      </w:pPr>
      <w:r>
        <w:rPr>
          <w:rFonts w:ascii="Arial" w:cs="Arial" w:eastAsia="Arial" w:hAnsi="Arial"/>
          <w:sz w:val="22"/>
          <w:szCs w:val="22"/>
        </w:rPr>
        <w:t xml:space="preserve">*   [35:53] Nurmantyo explains the rationale: the existence of new organizations like Bakamla and the Border Agency, where TNI presence is arguably necessary but not explicitly covered by the old law, led to TNI members being placed there, effectively violating the existing law. This revision aims to formalize such placements and allow for future organizations.</w:t>
      </w:r>
    </w:p>
    <w:p>
      <w:pPr>
        <w:spacing w:after="60"/>
      </w:pPr>
      <w:r>
        <w:rPr>
          <w:rFonts w:ascii="Arial" w:cs="Arial" w:eastAsia="Arial" w:hAnsi="Arial"/>
          <w:sz w:val="22"/>
          <w:szCs w:val="22"/>
        </w:rPr>
        <w:t xml:space="preserve">*   [37:04] He questions why other state institutions, particularly the police, have broad reach, while the TNI is seen as restricted.</w:t>
      </w:r>
    </w:p>
    <w:p>
      <w:pPr>
        <w:spacing w:after="60"/>
      </w:pPr>
      <w:r>
        <w:rPr>
          <w:rFonts w:ascii="Arial" w:cs="Arial" w:eastAsia="Arial" w:hAnsi="Arial"/>
          <w:sz w:val="22"/>
          <w:szCs w:val="22"/>
        </w:rPr>
        <w:t xml:space="preserve">*   [37:35] Nurmantyo argues that both TNI and Polri are state institutions, trained and armed, and should be treated comparably by lawmakers. He feels the TNI is unfairly scrutinized.</w:t>
      </w:r>
    </w:p>
    <w:p>
      <w:pPr>
        <w:spacing w:after="60"/>
      </w:pPr>
      <w:r>
        <w:rPr>
          <w:rFonts w:ascii="Arial" w:cs="Arial" w:eastAsia="Arial" w:hAnsi="Arial"/>
          <w:sz w:val="22"/>
          <w:szCs w:val="22"/>
        </w:rPr>
        <w:t xml:space="preserve">*   [39:17] He agrees that revisions are needed due to changing circumstances and the emergence of new institutions where TNI involvement is relevant, but insists on clear limitations rather than an open-ended provision.</w:t>
      </w:r>
    </w:p>
    <w:p>
      <w:pPr>
        <w:spacing w:after="60"/>
      </w:pPr>
      <w:r>
        <w:rPr>
          <w:rFonts w:ascii="Arial" w:cs="Arial" w:eastAsia="Arial" w:hAnsi="Arial"/>
          <w:sz w:val="22"/>
          <w:szCs w:val="22"/>
        </w:rPr>
        <w:t xml:space="preserve">*   [39:47] He advocates for other state institutions to be treated similarly and not to "caged" the TNI while others have freedom.</w:t>
      </w:r>
    </w:p>
    <w:p>
      <w:pPr>
        <w:spacing w:after="60"/>
      </w:pPr>
      <w:r>
        <w:rPr>
          <w:rFonts w:ascii="Arial" w:cs="Arial" w:eastAsia="Arial" w:hAnsi="Arial"/>
          <w:sz w:val="22"/>
          <w:szCs w:val="22"/>
        </w:rPr>
        <w:t xml:space="preserve">*   [40:21] Nurmantyo expresses skepticism about the new government's ability to solve economic problems if they only focus on economic factors, implying a need for broader security and institutional reform.</w:t>
      </w:r>
    </w:p>
    <w:p>
      <w:pPr>
        <w:spacing w:after="60"/>
      </w:pPr>
      <w:r>
        <w:rPr>
          <w:rFonts w:ascii="Arial" w:cs="Arial" w:eastAsia="Arial" w:hAnsi="Arial"/>
          <w:sz w:val="22"/>
          <w:szCs w:val="22"/>
        </w:rPr>
        <w:t xml:space="preserve">*   [40:58] He expresses hope that the incoming Prabowo administration, led by a former TNI general, will bring order and clarity to these issues, referencing Prabowo's statement that a nation's situation won't improve without stability.</w:t>
      </w:r>
    </w:p>
    <w:p>
      <w:pPr>
        <w:spacing w:after="60"/>
      </w:pPr>
      <w:r>
        <w:rPr>
          <w:rFonts w:ascii="Arial" w:cs="Arial" w:eastAsia="Arial" w:hAnsi="Arial"/>
          <w:sz w:val="22"/>
          <w:szCs w:val="22"/>
        </w:rPr>
        <w:t xml:space="preserve">*   [41:31] He highlights Prabowo's emphasis on soldiers being "instruments of the state" and aligning with the Preamble of the 1945 Constitution's goals.</w:t>
      </w:r>
    </w:p>
    <w:p>
      <w:pPr>
        <w:spacing w:after="60"/>
      </w:pPr>
      <w:r>
        <w:rPr>
          <w:rFonts w:ascii="Arial" w:cs="Arial" w:eastAsia="Arial" w:hAnsi="Arial"/>
          <w:sz w:val="22"/>
          <w:szCs w:val="22"/>
        </w:rPr>
        <w:t xml:space="preserve">*   [42:03] Nurmantyo suggests that "security" encompasses not just physical safety but also the stability of institutions like the police, judiciary, and military.</w:t>
      </w:r>
    </w:p>
    <w:p>
      <w:pPr>
        <w:spacing w:after="60"/>
      </w:pPr>
      <w:r>
        <w:rPr>
          <w:rFonts w:ascii="Arial" w:cs="Arial" w:eastAsia="Arial" w:hAnsi="Arial"/>
          <w:sz w:val="22"/>
          <w:szCs w:val="22"/>
        </w:rPr>
        <w:t xml:space="preserve">*   [01:09:31] Nurmantyo reiterates that TNI's core doctrine and oaths (Sapta Marga, Prajurit Oath) are strong, and that unprofessional individuals in leadership are more susceptible to influence. He states his personal commitment to his oath.</w:t>
      </w:r>
    </w:p>
    <w:p>
      <w:pPr>
        <w:spacing w:after="60"/>
      </w:pPr>
      <w:r>
        <w:rPr>
          <w:rFonts w:ascii="Arial" w:cs="Arial" w:eastAsia="Arial" w:hAnsi="Arial"/>
          <w:sz w:val="22"/>
          <w:szCs w:val="22"/>
        </w:rPr>
        <w:t xml:space="preserve">*   [01:10:00] He expresses confidence that the TNI, as an institution, cannot be easily manipulated to violate its fundamental principles and oaths, especially by leaders with strong religious convictions.</w:t>
      </w:r>
    </w:p>
    <w:p>
      <w:pPr>
        <w:spacing w:after="60"/>
      </w:pPr>
      <w:r>
        <w:rPr>
          <w:rFonts w:ascii="Arial" w:cs="Arial" w:eastAsia="Arial" w:hAnsi="Arial"/>
          <w:sz w:val="22"/>
          <w:szCs w:val="22"/>
        </w:rPr>
        <w:t xml:space="preserve">*   [01:11:00] Nurmantyo mentions he still communicates with his juniors within the TNI but avoids overly frequent contact to prevent his work or influence from being hampered.</w:t>
      </w:r>
    </w:p>
    <w:p>
      <w:pPr>
        <w:spacing w:after="60"/>
      </w:pPr>
      <w:r>
        <w:rPr>
          <w:rFonts w:ascii="Arial" w:cs="Arial" w:eastAsia="Arial" w:hAnsi="Arial"/>
          <w:sz w:val="22"/>
          <w:szCs w:val="22"/>
        </w:rPr>
        <w:t xml:space="preserve">*   [01:12:00] He emphasizes that the TNI must remain rooted in its core principles as a "people's army," a "fighter," and "professional" force for national survival, citing his childhood exposure to Sapta Marga and the soldier's oath.</w:t>
      </w:r>
    </w:p>
    <w:p>
      <w:pPr>
        <w:spacing w:after="60"/>
      </w:pPr>
      <w:r>
        <w:rPr>
          <w:rFonts w:ascii="Arial" w:cs="Arial" w:eastAsia="Arial" w:hAnsi="Arial"/>
          <w:sz w:val="22"/>
          <w:szCs w:val="22"/>
        </w:rPr>
        <w:t xml:space="preserve">*   [01:13:00] He acknowledges the need for TNI to adapt to modern developments but stresses that the manner of adaptation must be carefully managed and discussed.</w:t>
      </w:r>
    </w:p>
    <w:p>
      <w:pPr>
        <w:spacing w:after="60"/>
      </w:pPr>
      <w:r>
        <w:rPr>
          <w:rFonts w:ascii="Arial" w:cs="Arial" w:eastAsia="Arial" w:hAnsi="Arial"/>
          <w:sz w:val="22"/>
          <w:szCs w:val="22"/>
        </w:rPr>
        <w:t xml:space="preserve">**Notable Quotes (translated)**</w:t>
      </w:r>
    </w:p>
    <w:p>
      <w:pPr>
        <w:spacing w:after="60"/>
      </w:pPr>
      <w:r>
        <w:rPr>
          <w:rFonts w:ascii="Arial" w:cs="Arial" w:eastAsia="Arial" w:hAnsi="Arial"/>
          <w:sz w:val="22"/>
          <w:szCs w:val="22"/>
        </w:rPr>
        <w:t xml:space="preserve">1.  [00:00] "TNI cannot do business. The TNI institution cannot do business. The individuals? They can. Pursue enterprise, not business. This is dangerous."</w:t>
      </w:r>
    </w:p>
    <w:p>
      <w:pPr>
        <w:spacing w:after="60"/>
      </w:pPr>
      <w:r>
        <w:rPr>
          <w:rFonts w:ascii="Arial" w:cs="Arial" w:eastAsia="Arial" w:hAnsi="Arial"/>
          <w:sz w:val="22"/>
          <w:szCs w:val="22"/>
        </w:rPr>
        <w:t xml:space="preserve">2.  [09:16] "This is very dangerous. They can do anything, especially in the current situation. Whoever has money, they... So, it's not just the TNI. State institutions. The police are the same. But there's a 'but'."</w:t>
      </w:r>
    </w:p>
    <w:p>
      <w:pPr>
        <w:spacing w:after="60"/>
      </w:pPr>
      <w:r>
        <w:rPr>
          <w:rFonts w:ascii="Arial" w:cs="Arial" w:eastAsia="Arial" w:hAnsi="Arial"/>
          <w:sz w:val="22"/>
          <w:szCs w:val="22"/>
        </w:rPr>
        <w:t xml:space="preserve">3.  [37:04] "So, when you look at the TNI, don't just look at the TNI, but look at the state institutions. What you mean is the police. Go ahead with the police. They can be everywhere. Why not the TNI? Both are state institutions."</w:t>
      </w:r>
    </w:p>
    <w:p>
      <w:pPr>
        <w:spacing w:after="60"/>
      </w:pPr>
      <w:r>
        <w:rPr>
          <w:rFonts w:ascii="Arial" w:cs="Arial" w:eastAsia="Arial" w:hAnsi="Arial"/>
          <w:sz w:val="22"/>
          <w:szCs w:val="22"/>
        </w:rPr>
        <w:t xml:space="preserve">4.  [01:12:00] "TNI must remain rooted in its core principles as a 'people's army,' a 'fighter,' and a 'professional' force for national survival."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TNI tidak boleh berbisnis. Institusi TNI tidak boleh berbisnis. Orangnya? Boleh. Berusaha ya, bukan bisnis. Ini berbahaya. Yang saya katakan tadi. Kalau dapat panglima TNI yang yang otak bisnisnya jalan, ya kan? Kemudian dia manfaatkan undang-undang, semuanya boleh berbisnis. Kenapa tiba-tiba muncul ini? Maka kemudian banyak orang yang mengatakan, tampaknya ada upaya untuk memediasi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atau memberikan landasan bagaimana kemudian banyak TNI, anggota TNI, terutama yang berpangkat memang berbisnis. Melihat TNI, jangan melihat TNI, tapi lihat institusi negara. Yang abang maksud adalah, ya kepolisian. Terusan aja kepolisian. Dia bisa di mana-mana. Kenapa TNI tidak? Sama-sama lembaga negara. [Music]</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Ada banyak isu yang semua pihak begitu berhati-hati membahasnya. Sebab menjadi tidak sederhana ketika berdampak ke mana-mana. Salah satunya menyangkut dengan isu tentang TNI. Kebetulan saja di forum saya ini sudah beberapa kali saya mengangkatnya. Yang paling saya ingat itu adalah dengan Pak Salim Said.</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Sebelum meninggal, almarhum mengatakan bahwa kelelahan demokrasi itu bisa membuat TNI kembali ke panggung politik. Terakhir, Mbak Jaleswari Pramudawardani, mantan Deputi KSP, berbicara banyak tentang revisi undang-undang yang sedang dibahas di DPR. Salah satunya undang-undang TNI Polri. Polri maksud saya. Ada satu isu yang agak krusial</w:t>
      </w:r>
    </w:p>
    <w:p>
      <w:pPr>
        <w:spacing w:after="80" w:before="160"/>
      </w:pPr>
      <w:r>
        <w:rPr>
          <w:rFonts w:ascii="Arial" w:cs="Arial" w:eastAsia="Arial" w:hAnsi="Arial"/>
          <w:b/>
          <w:bCs/>
          <w:color w:val="2E75B6"/>
          <w:sz w:val="22"/>
          <w:szCs w:val="22"/>
        </w:rPr>
        <w:t xml:space="preserve">[02:16] </w:t>
      </w:r>
      <w:r>
        <w:rPr>
          <w:rFonts w:ascii="Arial" w:cs="Arial" w:eastAsia="Arial" w:hAnsi="Arial"/>
          <w:sz w:val="22"/>
          <w:szCs w:val="22"/>
        </w:rPr>
        <w:t xml:space="preserve">dan sudah mengemuka, menyangkut soal apakah TNI dan dalam hal ini adalah anggota TNI itu boleh berbisnis. Debatable. Maka kemudian saya mengundang mantan Panglima TNI, Jenderal Gatot Nurmantyo. Tentu saja beliau layak kita ajak bicara sebagai mantan pimpinan tertinggi TNI.</w:t>
      </w:r>
    </w:p>
    <w:p>
      <w:pPr>
        <w:spacing w:after="80" w:before="160"/>
      </w:pPr>
      <w:r>
        <w:rPr>
          <w:rFonts w:ascii="Arial" w:cs="Arial" w:eastAsia="Arial" w:hAnsi="Arial"/>
          <w:b/>
          <w:bCs/>
          <w:color w:val="2E75B6"/>
          <w:sz w:val="22"/>
          <w:szCs w:val="22"/>
        </w:rPr>
        <w:t xml:space="preserve">[02:46] </w:t>
      </w:r>
      <w:r>
        <w:rPr>
          <w:rFonts w:ascii="Arial" w:cs="Arial" w:eastAsia="Arial" w:hAnsi="Arial"/>
          <w:sz w:val="22"/>
          <w:szCs w:val="22"/>
        </w:rPr>
        <w:t xml:space="preserve">Dan masalahnya adalah memang sudah banyak simpang siur sikap nih. Juga dari seorang mantan Panglima juga yang sudah mengatakan bahwa mendukung. Tapi ada yang mengatakan tidak mendukung segala macam. Saya ingin kita mendiskusikan ini. Ini adalah bentuk dari bagaimana kita mencintai organisasi ini. Saya sapa tamu saya dulu. Jenderal. Terima kasih. Sudah hadir di sini. Terima kasih sudah diundang. Ini yang kedua kalinya, Bang, ya? Iya. Ini yang kedua kalinya. Oke. Beberapa tahun yang lalu.</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Oke. Itu pembukaannya, Bang. Sebenarnya ini dimulai dari lengkap pemerintah bersama dengan DPR membahas atau rencana merevisi empat undang-undang. Pertama itu adalah undang-undang tentang kementerian. Yang membuat orang berpikir, oh, tampaknya menteri nantinya tidak lagi 34. Mungkin bisa sampai 40 atau sampai 41, 42. Yang kedua adalah undang-undang tentang MK, kalau saya tidak salah.</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Yang ketiga itu undang-undang tentang penyiaran. Di mana salah satu yang terancam itu ya saya ini. Alternatif media ya. Dan yang paling banyak mendapatkan perhatian itu adalah revisi undang-undang TNI Polri. Banyak poinnya. Coba tampilkan. Pasal 53 misalnya. Ini soal usia TNI, ya. Ada yang setuju ada penambahan, ada yang tidak. Kami sudah pernah membahas di sini. Oke. Yang kedua adalah untuk jabatan fungsional.</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Itu sampai 65 tahun, kemudian yang ketiga, dapat diperpanjang dinas keprajuritannya maksimal dua kali dan ditetapkan dengan keputusan presiden. Ini menyangkut dengan akan memperbesar hambatan, terutama untuk karir di adik-adik mereka yang sedang memimpin. Yang keempat adalah perpanjangan masa dinas keprajuritannya sebagaimana dimaksud dengan ayat tiga. Itu Pak Pasal 53. Coba Pasal 47-nya ini. Prajurit aktif dapat menduduki jabatan pada kantor yang membidangi koordinator bidang politik. Jadi akhirnya hanya ada 10, Bang.</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Realitasnya sekarang ini tidak lagi 10. Ada banyak. Ini yang direvisi ini kan. Ini yang akan menjadi revisi nantinya. Karena tadinya kan cuma cuma sedikit itu kan. Oke. Maka kemudian beredarlah berbagai dokumen di mana kemudian ternyata seperti yang saya pembukaan saya tadi coba tampilkan. Ini dia. Ada poin-poin krusial nih pada revisi undang-undang TNI, Bang. Yang semula misalnya, kedudukan TNI. Semula dalam pengarahan dan penggunaan kekuatan militer, TNI berkedudukan di Bab Presiden.</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Nah, kemudian draft-nya adalah TNI merupakan alat negara di bidang pertahanan dan keamanan negara berkedudukan di bawah presiden. Ah, butuh sedikit penjelasan. Menyangkut soal itu, ya. Kemudian wakil panglima TNI. Akhirnya ada wakil panglima TNI lagi, Bang. Terakhir kan kalau saya tidak salah, Pak Wiranto ya? Pak Fawarusi bukan? Fawarusi. Iya, itu dia. Oke. Kemudian yang ketiga adalah duduki jabatan sipil. Ah, itu tadi yang turunan dari Pasal 47 tadi itu. Prajurit dapat menduduki jabatan sipil setelah mengundurkan diri atau pensiun dari dinas aktif keprajuritan.</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Hari ini tampaknya itu menjadi sering dibicarakan. Kemudian prajurit aktif dapat menduduki jabatan terbatas pada 10 kantor lembaga. Draft-nya ternyata maju apa? situasinya. Prajurit aktif dapat menduduki jabatan pada kementerian lembaga yang membutuhkan tenaga dan keahlian. Jadi tidak lagi disebutkan 10. Di mana saja dianggap di dibutuhkan gitu ya. Heem. Sekarang kemudian yang keempat, batas usia pensiun tadi sudah saya sebutkan.</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Kalau pada bagian ini banyak sekali protes. Karena itu tadi terjadi sumbatan baru gitu ya. Kemudian yang kelima, hapus larangan prajurit berbisnis. Ha, ini dia. Yang semula prajurit dilarang tertib dalam kegiatan bisnis. Usulannya adalah penghapusan larangan prajurit berbisnis. Ini terutama dari pendapatnya Pak Kresno ya, kepala pembinaan hukumnya TNI. Bang. Pertanyaannya. Abang setuju? TNI berbisnis.</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Saya setuju TNI berbisnis. Saya tidak setuju. Kalau TNI berbisnis, boleh dong TNI minta KKB? Minta KKB? Bagi-bagi ya? Iya, kan? Kalau TNI berbisnis, ya kan? Bisnis dong. Dari yang kecil dulu. TNI akan memerintahkan kepada panglima panglima untuk minta guburnur KKB KKB, hutang tanda untuk keras sawit.</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Segala macam. Di online bisnis enggak? Bisnis. Kenapa TNI enggak bikin online bisnis itu? Bisnis itu. TNI terorganisir, punya disiplin, ya kan? Rantai komando, rapi organisasinya. Punya senjata. Siapa yang ngelarang? Bisa jadi lama-lama TNI juga jual korba. Iya, kan? TNI harus sebagai organisasi. Dan memang perlu banyak duit.</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Kalau sudah TNI banyak duit, maka TNI akan membeli undang-undang. Membeli undang-undang. Membeli undang-undang. Ya. Oke. Bang, satu komisi berapa sih? Enggak bisa dibeli bohong. Saya berani ngomong seperti ini. Enggak bisa dibeli bohong sekarang. Semua yang diam ini karena uang. Karena ujung undang-undang kita ini ya kapitalis. Jadi presiden enggak punya duit enggak bisa. Popularitas, bukan smart.</w:t>
      </w:r>
    </w:p>
    <w:p>
      <w:pPr>
        <w:spacing w:after="80" w:before="160"/>
      </w:pPr>
      <w:r>
        <w:rPr>
          <w:rFonts w:ascii="Arial" w:cs="Arial" w:eastAsia="Arial" w:hAnsi="Arial"/>
          <w:b/>
          <w:bCs/>
          <w:color w:val="2E75B6"/>
          <w:sz w:val="22"/>
          <w:szCs w:val="22"/>
        </w:rPr>
        <w:t xml:space="preserve">[08:42] </w:t>
      </w:r>
      <w:r>
        <w:rPr>
          <w:rFonts w:ascii="Arial" w:cs="Arial" w:eastAsia="Arial" w:hAnsi="Arial"/>
          <w:sz w:val="22"/>
          <w:szCs w:val="22"/>
        </w:rPr>
        <w:t xml:space="preserve">Tapi kalau kita dapat Pak Prabowo ya. Saingannya tinggal Pak Prabowo. Coba bayangin. Kan gitu. Karena begitu kita semuanya ini sekarang semua yang yang punya uang pemenang. Bisa beli media, jadi populer. Iya kan? Bisa bayar semuanya. Kayak gitu. Itu uang itu itulah institusi negara, ya kan? Yang diolah, dilatih, dididik, diorganisir, dipersenjatai, dilindungi oleh undang-undang.</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Sangat berbahaya. Dia bisa berbuat apa pun juga, apalagi dalam kondisi yang sekarang ini. Siapa yang punya uang, dia. Oke. Nah, ini ini ini saya bilang. Jadi bukan hanya TNI. Institusi negara. Polisi juga sama. Tapi ada tapi-nya. Kalau prajurit itu harus dibedakan antara bisnis dengan usaha. Harus dibedakan. Harus dibedakan. Yang mana bisnis? Yang mana usaha?</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Contohnya. Saya sebagai prajurit TNI. Saya bikin suatu perusahaan trading. Saya bikin bank. Enggak boleh. Heem. Enggak boleh. Tapi kalau usaha. Saya bikin kerajinan tangan, kan. Las-lasan, pagar-pagar karena saya seorang seni kayak gitu. Kemudian saya mampu bikin kue jualan kue di warung saya buka warung. Usaha, bukan bisnis tapi usaha.</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Dengan kemampuan saya. Mungkin saya ngasajak ngojek lah. Kayak gitu. Realitasnya sekarang ini tidak lagi 10. Ada banyak. Ini yang direvisi ini kan. Ini yang akan menjadi revisi nantinya. Oke. Nah, jadi ini yang dikhawatirkan. Ada enam poin. Poin pertama, yang semula dalam pengarahan penggunaan kekuatan militer, TNI berkedudukan di bawah Presiden. Nah, sekarang kemudian drafnya, TNI itu adalah alat negara di bidang pertahanan dan keamanan negara, berkedudukan di bawah Presiden.</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Oke. Poin kedua, wakil panglima TNI kembali muncul, Bang. Terakhir kan kalau saya tidak salah, Pak Wiranto ya? Pak Faworusi ya? Iya, itu dia. Oke. Poin ketiga, menduduki jabatan sipil. Ah, itu tadi yang turunan dari Pasal 47 tadi itu. Prajurit dapat menduduki jabatan sipil setelah mengundurkan diri atau pensiun dari dinas aktif keprajuritan. Hari ini tampaknya itu menjadi sering dibicarakan. Poin keempat, batas usia pensiun tadi sudah saya sebutkan.</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Kalau pada bagian ini banyak sekali protes karena itu tadi terjadi sumbatan baru. Poin kelima, hapus larangan prajurit berbisnis. Ha, ini dia. Yang semula prajurit dilarang tertib dalam kegiatan bisnis. Usulannya adalah penghapusan larangan prajurit berbisnis. Ini terutama dari pendapatnya Pak Kresno ya, kepala pembinaan hukumnya TNI. Bang. Pertanyaannya. Abang setuju? TNI berbisnis. Jadi, saya setuju TNI berbisnis. Saya tidak setuju.</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Kalau TNI berbisnis, boleh dong TNI minta KKB? Minta KKB? Bagi-bagi ya? Iya, kan? Kalau TNI berbisnis, bisnis dong. Dari yang kecil dulu. TNI terorganisir, punya disiplin, ya kan? Rantai komando, rapi organisasinya. Punya senjata. Siapa yang ngelarang? Bisa jadi lama-lama TNI juga jual korba. Iya, kan? TNI harus sebagai organisasi. Dan memang perlu banyak duit.</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Kalau sudah TNI banyak duit, maka TNI akan membeli undang-undang. Membeli undang-undang. Membeli undang-undang. Ya. Oke. Bang, satu komisi berapa sih? Enggak bisa dibeli bohong. Saya berani ngomong seperti ini. Enggak bisa dibeli bohong sekarang. Semua yang diam ini karena uang. Karena ujung undang-undang kita ini ya kapitalis. Jadi presiden enggak punya duit, enggak bisa. Popularitas, bukan smart. Tapi kalau kita dapat Pak Prabowo ya. Saingannya tinggal Pak Prabowo. Coba bayangin.</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Kan gitu. Karena begitu kita semuanya ini sekarang semua yang punya uang pemenang. Bisa beli media, jadi populer. Iya kan? Bisa bayar semuanya. Kayak gitu. Itu uang itu itulah institusi negara, ya kan? Yang diolah, dilatih, dididik, diorganisir, dipersenjatai, dilindungi oleh undang-undang. Sangat berbahaya. Dia bisa berbuat apa pun juga, apalagi dalam kondisi yang sekarang ini.</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Siapa yang punya uang, dia. Oke. 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[13:56]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[14:56]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w:t>
      </w:r>
    </w:p>
    <w:p>
      <w:pPr>
        <w:spacing w:after="80" w:before="160"/>
      </w:pPr>
      <w:r>
        <w:rPr>
          <w:rFonts w:ascii="Arial" w:cs="Arial" w:eastAsia="Arial" w:hAnsi="Arial"/>
          <w:b/>
          <w:bCs/>
          <w:color w:val="2E75B6"/>
          <w:sz w:val="22"/>
          <w:szCs w:val="22"/>
        </w:rPr>
        <w:t xml:space="preserve">[15:26] </w:t>
      </w:r>
      <w:r>
        <w:rPr>
          <w:rFonts w:ascii="Arial" w:cs="Arial" w:eastAsia="Arial" w:hAnsi="Arial"/>
          <w:sz w:val="22"/>
          <w:szCs w:val="22"/>
        </w:rPr>
        <w:t xml:space="preserve">Oke. 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[15:56]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[16:26]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[19:56]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[21:26]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[22:56]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[23:26]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[23:56]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[25:26]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[26:56]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[27:56]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 Oke.</w:t>
      </w:r>
    </w:p>
    <w:p>
      <w:pPr>
        <w:spacing w:after="80" w:before="160"/>
      </w:pPr>
      <w:r>
        <w:rPr>
          <w:rFonts w:ascii="Arial" w:cs="Arial" w:eastAsia="Arial" w:hAnsi="Arial"/>
          <w:b/>
          <w:bCs/>
          <w:color w:val="2E75B6"/>
          <w:sz w:val="22"/>
          <w:szCs w:val="22"/>
        </w:rPr>
        <w:t xml:space="preserve">[28:26] </w:t>
      </w:r>
      <w:r>
        <w:rPr>
          <w:rFonts w:ascii="Arial" w:cs="Arial" w:eastAsia="Arial" w:hAnsi="Arial"/>
          <w:sz w:val="22"/>
          <w:szCs w:val="22"/>
        </w:rPr>
        <w:t xml:space="preserve">Nah, ini ini ini saya bilang. Jadi bukan hanya TNI. Institusi negara. Polisi juga sama. Tapi ada tapi-nya. Kalau prajurit itu harus dibedakan antara bisnis dengan usaha. Harus dibedakan. Yang mana bisnis? Yang mana usaha? Contohnya. Saya sebagai prajurit TNI. Saya bikin suatu perusahaan trading. Saya bikin bank.</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Enggak boleh. Heem. Enggak boleh. Tapi kalau usaha. Saya bikin kerajinan tangan, kan. Las-lasan, pagar-pagar karena saya seorang seni kayak gitu. Kemudian saya mampu bikin kue jualan kue di warung saya buka warung. Usaha, bukan bisnis tapi usaha. Dengan kemampuan saya. Mungkin saya ngasajak ngojek lah. Kayak gitu.</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Rasanya biar hidup pun juga di situ kan. Terus transportasinya. Lost time-nya berapa? Satu hari bisa 3 jam dia, pulang pergi. Kagak ngangenin waktu. Mana tanggung jawab negara kan gitu. Yang di kodim-kodim, Abang lihat ya. Paling-paling dia kalau untuk memotong itu, dia jadi dokter, Bang. Maksudnya? Masuk di kantor. Setiap nikmat pulang. Dia. Ke Bogor, ke. Coba lihat gaji Pak, apa prajurit kita tadi?</w:t>
      </w:r>
    </w:p>
    <w:p>
      <w:pPr>
        <w:spacing w:after="80" w:before="160"/>
      </w:pPr>
      <w:r>
        <w:rPr>
          <w:rFonts w:ascii="Arial" w:cs="Arial" w:eastAsia="Arial" w:hAnsi="Arial"/>
          <w:b/>
          <w:bCs/>
          <w:color w:val="2E75B6"/>
          <w:sz w:val="22"/>
          <w:szCs w:val="22"/>
        </w:rPr>
        <w:t xml:space="preserve">[30:38] </w:t>
      </w:r>
      <w:r>
        <w:rPr>
          <w:rFonts w:ascii="Arial" w:cs="Arial" w:eastAsia="Arial" w:hAnsi="Arial"/>
          <w:sz w:val="22"/>
          <w:szCs w:val="22"/>
        </w:rPr>
        <w:t xml:space="preserve">Ini ya. Prajurit dua kelas dua ini ya, 1 juta gaji pokok ya katakanlah 2 juta, mungkin tekomnya sekitar 3 juta sekian ya. Kontrak bedeng saja, Bang, di sini yang berapa, Bang? Sebulan. 500 lah sama. Ini gaji ini sudah berapa lama, Jenderal? Ya? Bertahan sudah berapa lama ini? Eh, ini sudah. Berapa lama? Sudah lama. Setiap Setiap prajurit kan punya kenaikan kenaikan gaji. Ya nggak nggak jauh-jauh dari situ. Ya, tapi formula ini sudah lama ya? Ah, nggak, nggak.</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Eh, tidak, tidak lama. Karena tahun tahun 2000 eh tahun 1900 eh 80-an saya itu masih 90, 90 gajinya, Bang. Hm. 90.000 Rupiah, gitu loh. Tapi saya tepatnya kapan saya tidak tahu. Saya lulusan tahun '82, gaji saya itu 90.000 Rupiah. Pada saat lulus. Iya. Ya, udah terpaksa kita bahas ya. Memang kalau lihat ini. Ya.</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Terutama katakanlah di perkotaan Jakarta lah ya, kalau kita bicara di Jakarta sekarang. Ini memang tidak cukup, ini. Dan yang lebih menyedihkan lagi, Bang. Supaya publik tahu dan presiden tahu, Bang. Kita harus mengusahakan. Tunjangan kemahalan itu tidak sesuai. Di Papua sama di Ambon, Maluku. Maluku itu lebih mahal, Bang. Kenapa begitu? Di pisahkan oleh laut. Oke. Di pulau-pulau itu. Jadi hitungannya salah satu kriterianya itu adalah soal pemisahan laut.</w:t>
      </w:r>
    </w:p>
    <w:p>
      <w:pPr>
        <w:spacing w:after="80" w:before="160"/>
      </w:pPr>
      <w:r>
        <w:rPr>
          <w:rFonts w:ascii="Arial" w:cs="Arial" w:eastAsia="Arial" w:hAnsi="Arial"/>
          <w:b/>
          <w:bCs/>
          <w:color w:val="2E75B6"/>
          <w:sz w:val="22"/>
          <w:szCs w:val="22"/>
        </w:rPr>
        <w:t xml:space="preserve">[32:10] </w:t>
      </w:r>
      <w:r>
        <w:rPr>
          <w:rFonts w:ascii="Arial" w:cs="Arial" w:eastAsia="Arial" w:hAnsi="Arial"/>
          <w:sz w:val="22"/>
          <w:szCs w:val="22"/>
        </w:rPr>
        <w:t xml:space="preserve">Gaji di Ambon sama Papua. Dua kali lipat saja masih kurang, Bang. Prajurit kita yang tinggal di pegunungan tengah, Bang. Dia tidak bisa pulang. Istri nggak mungkin dibawa dari operasi. Ya, kan? Kemudian dia turun saja ke Jaya Pura. Tiket musiman. Paling murah 5 juta. Pulang pergi ke Jaya Pura sampai sana saja sudah 3 juta. Habis 1 bulan gaji itu. Kalau dia tinggal di Makassar. Tinggal di mana, berapa?</w:t>
      </w:r>
    </w:p>
    <w:p>
      <w:pPr>
        <w:spacing w:after="80" w:before="160"/>
      </w:pPr>
      <w:r>
        <w:rPr>
          <w:rFonts w:ascii="Arial" w:cs="Arial" w:eastAsia="Arial" w:hAnsi="Arial"/>
          <w:b/>
          <w:bCs/>
          <w:color w:val="2E75B6"/>
          <w:sz w:val="22"/>
          <w:szCs w:val="22"/>
        </w:rPr>
        <w:t xml:space="preserve">[32:40] </w:t>
      </w:r>
      <w:r>
        <w:rPr>
          <w:rFonts w:ascii="Arial" w:cs="Arial" w:eastAsia="Arial" w:hAnsi="Arial"/>
          <w:sz w:val="22"/>
          <w:szCs w:val="22"/>
        </w:rPr>
        <w:t xml:space="preserve">Kadang-kadang 2 tahun, 3 tahun dia baru pulang dia ngumpul-ngumpul, Bang. Oke. Eh, memang tampaknya oke, ini sebuah problem yang. Eh, sudah sering sih kita bahas ya, Bang ya, seperti ini. Ya, hanya kita bahas saja, tidak ada solusinya. Tapi itu tadi, lagi-lagi, eh, memang kita harus bikin apa semacam apa namanya alur ya. Ini satu problem, tapi juga berbisnis itu adalah problem yang lain. Tadi kita sudah bahas. Sebenarnya kalau dalam bahasa diskusi di kaum pergerakan itu, Bang ya, yang Abang Gatot juga ada di situ.</w:t>
      </w:r>
    </w:p>
    <w:p>
      <w:pPr>
        <w:spacing w:after="80" w:before="160"/>
      </w:pPr>
      <w:r>
        <w:rPr>
          <w:rFonts w:ascii="Arial" w:cs="Arial" w:eastAsia="Arial" w:hAnsi="Arial"/>
          <w:b/>
          <w:bCs/>
          <w:color w:val="2E75B6"/>
          <w:sz w:val="22"/>
          <w:szCs w:val="22"/>
        </w:rPr>
        <w:t xml:space="preserve">[33:14] </w:t>
      </w:r>
      <w:r>
        <w:rPr>
          <w:rFonts w:ascii="Arial" w:cs="Arial" w:eastAsia="Arial" w:hAnsi="Arial"/>
          <w:sz w:val="22"/>
          <w:szCs w:val="22"/>
        </w:rPr>
        <w:t xml:space="preserve">Sebenarnya itu mereka tampaknya langsung mengarah pada persen per persen, gitu loh, kan. Ya, bisa. Itu itu apa? Membacanya itu kan. Ya, itu dia. Jadi ada cukup banyak orang atau lembaga, terutama media yang bisa mengidentifikasi orang per orang. Kemudian dibawa problem itu atau mungkin kedongkolan itu melihat organisasi TNI-nya.</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Ini juga kadang-kadang menjadi bias ya. Makanya menurut saya, saya setuju sama Abang Gatot tadi. Ya sudah. Dijalaskan secara tata aturan. Iya. Setidaknya panglima TNI membuat peraturan panglima. Apa sih namanya itu? Ya, peraturan panglima. Peraturan 45. Peraturan 45. Bagaimana tata aturannya. Ya, dilandasannya adalah latar belakangnya adalah landasan undang-undang TNI, ya kan? Kemudian dijelaskan bisnis itu apa? Ya. Karena usaha itu apa? Sehingga ada batasan-batasannya. Tapi pada sisi itu pun Abang masih tetap mengatakan TNI tidak boleh berbisnis, ya?</w:t>
      </w:r>
    </w:p>
    <w:p>
      <w:pPr>
        <w:spacing w:after="80" w:before="160"/>
      </w:pPr>
      <w:r>
        <w:rPr>
          <w:rFonts w:ascii="Arial" w:cs="Arial" w:eastAsia="Arial" w:hAnsi="Arial"/>
          <w:b/>
          <w:bCs/>
          <w:color w:val="2E75B6"/>
          <w:sz w:val="22"/>
          <w:szCs w:val="22"/>
        </w:rPr>
        <w:t xml:space="preserve">[34:17] </w:t>
      </w:r>
      <w:r>
        <w:rPr>
          <w:rFonts w:ascii="Arial" w:cs="Arial" w:eastAsia="Arial" w:hAnsi="Arial"/>
          <w:sz w:val="22"/>
          <w:szCs w:val="22"/>
        </w:rPr>
        <w:t xml:space="preserve">Institusi TNI tidak boleh berbisnis. Orangnya? Boleh. Boleh. Berusaha ya, bukan bisnis. Berusaha. Orangnya boleh berusaha, tapi tidak berbisnis. Oke. Menurut saya clear ya. Eh, apa namanya, diskusinya. Karena kalau sudah berbisnis, bikin perusahaan yang besar segala macam itu kan habis waktunya ya, kerja dia. Lama-lama dia lupa pegang senjata. Dia kebiasaan pegang cek gitu ya. Oke. Nah, problem yang lain yang merupakan satu tarikan dengan ini tadi itu, bagaimana penempatan. Coba tampilkan.</w:t>
      </w:r>
    </w:p>
    <w:p>
      <w:pPr>
        <w:spacing w:after="80" w:before="160"/>
      </w:pPr>
      <w:r>
        <w:rPr>
          <w:rFonts w:ascii="Arial" w:cs="Arial" w:eastAsia="Arial" w:hAnsi="Arial"/>
          <w:b/>
          <w:bCs/>
          <w:color w:val="2E75B6"/>
          <w:sz w:val="22"/>
          <w:szCs w:val="22"/>
        </w:rPr>
        <w:t xml:space="preserve">[34:48] </w:t>
      </w:r>
      <w:r>
        <w:rPr>
          <w:rFonts w:ascii="Arial" w:cs="Arial" w:eastAsia="Arial" w:hAnsi="Arial"/>
          <w:sz w:val="22"/>
          <w:szCs w:val="22"/>
        </w:rPr>
        <w:t xml:space="preserve">Penempatan pada lembaga-lembaga itu. Undang-undangnya mengatakan hanya 10 tempat itu tadi. Apa itu? Koordinator bidang politis dan ketahanan negara. Ini ini revisi ini, Bang. Enggak, ini yang lama ini. Coba. Iya. Iya, itu tadi, Bang. Itu hanya 10, hanya 10 tempat. Coba kita lihat di di apa di, apa? Banyak bukan? Pertahanan, sekmil, intel.</w:t>
      </w:r>
    </w:p>
    <w:p>
      <w:pPr>
        <w:spacing w:after="80" w:before="160"/>
      </w:pPr>
      <w:r>
        <w:rPr>
          <w:rFonts w:ascii="Arial" w:cs="Arial" w:eastAsia="Arial" w:hAnsi="Arial"/>
          <w:b/>
          <w:bCs/>
          <w:color w:val="2E75B6"/>
          <w:sz w:val="22"/>
          <w:szCs w:val="22"/>
        </w:rPr>
        <w:t xml:space="preserve">[35:19] </w:t>
      </w:r>
      <w:r>
        <w:rPr>
          <w:rFonts w:ascii="Arial" w:cs="Arial" w:eastAsia="Arial" w:hAnsi="Arial"/>
          <w:sz w:val="22"/>
          <w:szCs w:val="22"/>
        </w:rPr>
        <w:t xml:space="preserve">Eh, persandian negara. Ya. Ke. Wan tas. Satu rescue. Ya. Pokoknya 10 ya. Iya. Iya. Tapi kemudian ada usulan revisi adalah prajurit aktif dapat menduduki jabatan pada kementerian lembaga lain yang membutuhkan tenaga dan keahlian prajurit aktif sesuai dengan kebijakan presiden. Tidak ada lagi secara disebutkan bahwa di sini di sini di sini. Semua lembaga kalau dianggap membutuhkan.</w:t>
      </w:r>
    </w:p>
    <w:p>
      <w:pPr>
        <w:spacing w:after="80" w:before="160"/>
      </w:pPr>
      <w:r>
        <w:rPr>
          <w:rFonts w:ascii="Arial" w:cs="Arial" w:eastAsia="Arial" w:hAnsi="Arial"/>
          <w:b/>
          <w:bCs/>
          <w:color w:val="2E75B6"/>
          <w:sz w:val="22"/>
          <w:szCs w:val="22"/>
        </w:rPr>
        <w:t xml:space="preserve">[35:53] </w:t>
      </w:r>
      <w:r>
        <w:rPr>
          <w:rFonts w:ascii="Arial" w:cs="Arial" w:eastAsia="Arial" w:hAnsi="Arial"/>
          <w:sz w:val="22"/>
          <w:szCs w:val="22"/>
        </w:rPr>
        <w:t xml:space="preserve">Apalagi sesuai dengan kebijakan presiden itu bisa. Maka kemudian banyak orang yang mengatakan ini terlalu jauh. Apa sikap Abang? Ya, jadi begini. Ada latar belakangnya, Pak. Ya. Latar belakangnya yang pertama adalah karena selama ini termasuk saya juga sudah melanggar undang-undang. Apa itu? Dengan lahirnya Bakamla. Iya, oke. Nggak ada dalam undang-undang TNI kan Bakamla? Ya karena memang paling terakhir muncul ya. Oke. Tuh, apa, ada lagi, bentar. Bakamla, kemudian, eh, kemudian kelautan itu kan.</w:t>
      </w:r>
    </w:p>
    <w:p>
      <w:pPr>
        <w:spacing w:after="80" w:before="160"/>
      </w:pPr>
      <w:r>
        <w:rPr>
          <w:rFonts w:ascii="Arial" w:cs="Arial" w:eastAsia="Arial" w:hAnsi="Arial"/>
          <w:b/>
          <w:bCs/>
          <w:color w:val="2E75B6"/>
          <w:sz w:val="22"/>
          <w:szCs w:val="22"/>
        </w:rPr>
        <w:t xml:space="preserve">[36:29] </w:t>
      </w:r>
      <w:r>
        <w:rPr>
          <w:rFonts w:ascii="Arial" w:cs="Arial" w:eastAsia="Arial" w:hAnsi="Arial"/>
          <w:sz w:val="22"/>
          <w:szCs w:val="22"/>
        </w:rPr>
        <w:t xml:space="preserve">Pak, Kakap. Lembaga apa? Badan perbatasan. Bagaimana? Iya. Bagaimana dia nggak bisa TNI penjaga daratan itu kan. Jadi ada lagi yang lainnya lagi yang yang produk-produk setelah reformasi, istilahnya gitu. Perkembangan sekarang ini. Itu kan TNI melanggar. Hm. Maka lahirlah ini. Kan gitu. Apabila ada organisasi baru yang memang itu domain TNI sebenarnya seperti Bakamla itu, itu dengan kebijakan ini bisa dimasukkan. Tapi ini juga bisa bias, Jenderal.</w:t>
      </w:r>
    </w:p>
    <w:p>
      <w:pPr>
        <w:spacing w:after="80" w:before="160"/>
      </w:pPr>
      <w:r>
        <w:rPr>
          <w:rFonts w:ascii="Arial" w:cs="Arial" w:eastAsia="Arial" w:hAnsi="Arial"/>
          <w:b/>
          <w:bCs/>
          <w:color w:val="2E75B6"/>
          <w:sz w:val="22"/>
          <w:szCs w:val="22"/>
        </w:rPr>
        <w:t xml:space="preserve">[37:04] </w:t>
      </w:r>
      <w:r>
        <w:rPr>
          <w:rFonts w:ascii="Arial" w:cs="Arial" w:eastAsia="Arial" w:hAnsi="Arial"/>
          <w:sz w:val="22"/>
          <w:szCs w:val="22"/>
        </w:rPr>
        <w:t xml:space="preserve">Ya, bisa bias. Tapi juga ada latar belakangnya. Kenapa institusi negara lain juga bisa ke mana-mana? Ya, oke. Itu satu problem juga. Iya, Dok. Jadi melihat TNI, jangan melihat TNI, tapi lihat institusi negara. Yang Abang maksud adalah kepolisian. Oke. Urusanlah ke kepolisian. Dia bisa di mana-mana. Kenapa TNI tidak? Sama-sama lembaga negara. Kan institusi negara. Kepolisian negara kan gitu.</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Kita melihat yang sama, Dong. Sama-sama dilatih, dididik, dipersenjatai juga kan. Mengapa itu bisa? Kenapa tidak? Itu latar belakang juga. Harus dipertimbangkan. Jadi publik harus melihat bukan hanya TNI aja. Jangan TNI aja diulak-ulak terus. Yang lainnya dibiarkan. Dengan seperti ini. Apakah kemudian munculnya seperti ini karena latar belakang apa yang Abang katakan tadi itu?</w:t>
      </w:r>
    </w:p>
    <w:p>
      <w:pPr>
        <w:spacing w:after="80" w:before="160"/>
      </w:pPr>
      <w:r>
        <w:rPr>
          <w:rFonts w:ascii="Arial" w:cs="Arial" w:eastAsia="Arial" w:hAnsi="Arial"/>
          <w:b/>
          <w:bCs/>
          <w:color w:val="2E75B6"/>
          <w:sz w:val="22"/>
          <w:szCs w:val="22"/>
        </w:rPr>
        <w:t xml:space="preserve">[38:05] </w:t>
      </w:r>
      <w:r>
        <w:rPr>
          <w:rFonts w:ascii="Arial" w:cs="Arial" w:eastAsia="Arial" w:hAnsi="Arial"/>
          <w:sz w:val="22"/>
          <w:szCs w:val="22"/>
        </w:rPr>
        <w:t xml:space="preserve">Latar belakang yang pertama tadi. Negara ini, pemerintah ini kan organisasinya berkembang. Seperti membuat Bakamla. Ya kan? Membuat badan perbatasan dan sebagainya. Yang di mana itu domain TNI sebenarnya. Maka dimasukkan. Kita kan juga melanggar sebenarnya kan? Maka dengan closure ini, begitu ada organisasi baru, kebijakan presiden bisa dimasukkan. Tetapi ini juga bisa menyangkut hal-hal yang lain, Bang.</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Ya. Sekarang kenapa TNI seperti itu? Kepolisian boleh ke mana-mana. Sama-sama lembaga negara. Dampaknya kan sama. Kita rasakan sekarang ini. Kan gitu. Oke.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[39:17]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[42:03]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[42:39]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[43:17]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[44:21]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[44:58]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[46:39]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[47:17]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[47:47]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[48:21]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[48:58]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[49:31]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[50:03]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[50:39]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[51:17]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[51:47]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[52:21]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[52:58]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[53:31]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[54:03]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[54:39]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[55:17]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[56:21]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[56:58]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[57:31]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[58:03]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[58:39]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[59:47]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[01:00:21]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[01:00:58]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[01:01:31]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[01:02:03]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[01:04:21]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[01:04:58]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[01:05:31]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w:t>
      </w:r>
    </w:p>
    <w:p>
      <w:pPr>
        <w:spacing w:after="80" w:before="160"/>
      </w:pPr>
      <w:r>
        <w:rPr>
          <w:rFonts w:ascii="Arial" w:cs="Arial" w:eastAsia="Arial" w:hAnsi="Arial"/>
          <w:b/>
          <w:bCs/>
          <w:color w:val="2E75B6"/>
          <w:sz w:val="22"/>
          <w:szCs w:val="22"/>
        </w:rPr>
        <w:t xml:space="preserve">[01:06:03] </w:t>
      </w:r>
      <w:r>
        <w:rPr>
          <w:rFonts w:ascii="Arial" w:cs="Arial" w:eastAsia="Arial" w:hAnsi="Arial"/>
          <w:sz w:val="22"/>
          <w:szCs w:val="22"/>
        </w:rPr>
        <w:t xml:space="preserve">Dalam perdamaian dunia. Dari kata-kata ini, seorang mantan TNI berbicara kepada juniornya. Pasti tidak asal bicara, karena dia akan dituntut oleh adik-adiknya, benar nggak seperti itu. Itu satu harapan yang lagi. Kemudian masalah keamanan. Keamanan yang maksud itu bukan keamanan secara harfiah. Tetapi institusi keamanan. Ya, ada polisi, ada TNI di situ. Ada jaksa, ada hakim, dan sebagainya.</w:t>
      </w:r>
    </w:p>
    <w:p>
      <w:pPr>
        <w:spacing w:after="80" w:before="160"/>
      </w:pPr>
      <w:r>
        <w:rPr>
          <w:rFonts w:ascii="Arial" w:cs="Arial" w:eastAsia="Arial" w:hAnsi="Arial"/>
          <w:b/>
          <w:bCs/>
          <w:color w:val="2E75B6"/>
          <w:sz w:val="22"/>
          <w:szCs w:val="22"/>
        </w:rPr>
        <w:t xml:space="preserve">[01:06:39] </w:t>
      </w:r>
      <w:r>
        <w:rPr>
          <w:rFonts w:ascii="Arial" w:cs="Arial" w:eastAsia="Arial" w:hAnsi="Arial"/>
          <w:sz w:val="22"/>
          <w:szCs w:val="22"/>
        </w:rPr>
        <w:t xml:space="preserve">Maka saya katakan lagi. Itulah yang bisa bisa menyebabkan usaha itu bisa berjalan dengan benar. Dampaknya kan sama. Kita rasakan sekarang ini. Kan gitu. Oke. Itu yang sama-sama harus dilihat. Ya kan? Saudara-saudara saya yang di DPR juga harus harus melihat yang sama seperti ini. Kalaupun mereka harus tahu seperti ini. Ya, ya. Oke. Lagi-lagi kita dapat clue-nya ini para pemirsa bahwa kemudian harus ada revisi atau perubahan karena memang situasi berubah.</w:t>
      </w:r>
    </w:p>
    <w:p>
      <w:pPr>
        <w:spacing w:after="80" w:before="160"/>
      </w:pPr>
      <w:r>
        <w:rPr>
          <w:rFonts w:ascii="Arial" w:cs="Arial" w:eastAsia="Arial" w:hAnsi="Arial"/>
          <w:b/>
          <w:bCs/>
          <w:color w:val="2E75B6"/>
          <w:sz w:val="22"/>
          <w:szCs w:val="22"/>
        </w:rPr>
        <w:t xml:space="preserve">[01:07:17] </w:t>
      </w:r>
      <w:r>
        <w:rPr>
          <w:rFonts w:ascii="Arial" w:cs="Arial" w:eastAsia="Arial" w:hAnsi="Arial"/>
          <w:sz w:val="22"/>
          <w:szCs w:val="22"/>
        </w:rPr>
        <w:t xml:space="preserve">Ada muncul lembaga-lembaga lain yang tampaknya itu TNI bisa berbuat juga di situ. Oke. Katakanlah kita terima itu. Tapi juga tidak ada batasan. Ya, maka lebih baik memang dibunyikan di situ. Ke mana saja? 1, 2, 3, 4, 5. Kira-kira gitu ya, Bang ya? Setuju ya? Setuju. Tapi sama lembaga negara juga sama. Lakukan sama. Jangan TNI dikrangkeng seperti ini. Ya kan? Bakal lain diberikan kebebasan.</w:t>
      </w:r>
    </w:p>
    <w:p>
      <w:pPr>
        <w:spacing w:after="80" w:before="160"/>
      </w:pPr>
      <w:r>
        <w:rPr>
          <w:rFonts w:ascii="Arial" w:cs="Arial" w:eastAsia="Arial" w:hAnsi="Arial"/>
          <w:b/>
          <w:bCs/>
          <w:color w:val="2E75B6"/>
          <w:sz w:val="22"/>
          <w:szCs w:val="22"/>
        </w:rPr>
        <w:t xml:space="preserve">[01:07:47] </w:t>
      </w:r>
      <w:r>
        <w:rPr>
          <w:rFonts w:ascii="Arial" w:cs="Arial" w:eastAsia="Arial" w:hAnsi="Arial"/>
          <w:sz w:val="22"/>
          <w:szCs w:val="22"/>
        </w:rPr>
        <w:t xml:space="preserve">Negara apa ini namanya? Dalam negara nggak ada naskah, tapi aturan lah yang menentukan. Saya menangkap pada apa pada protes di dalamnya bahasanya Pak Jenderal Gatot. Kalau boleh kita jelasin. Sebrapa krusial situasi itu sekarang dalam kondisi kita bernegara hari ini. Sebenarnya pertanyaan itu tidak perlu tanyakan kepada saya. Sudah ngerti sendiri Abang.</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Ya. Kan? Kita kan. Saya. Saya teringat. Saya bilang pemerintah baru ini bisa nggak menyelesaikan masalah ekonomi. Saya bilang kalau pemerintah yang baru ini hanya memperbaiki ekonomi dan melihat faktor ekonomi, 1000 persen tidak akan berhasil. Kebetulan kita ngomong tentang pemerintahan baru ini, Bang. Ada banyak orang yang berharap, dan termasuk saya, Pak Prabowo itu adalah seorang jenderal, mantan pimpinan TNI pada beberapa level, di mana kemudian harapan memverifikasi situasi yang ada beberapa yang tidak jelas itu, kemudian dirapikan.</w:t>
      </w:r>
    </w:p>
    <w:p>
      <w:pPr>
        <w:spacing w:after="80" w:before="160"/>
      </w:pPr>
      <w:r>
        <w:rPr>
          <w:rFonts w:ascii="Arial" w:cs="Arial" w:eastAsia="Arial" w:hAnsi="Arial"/>
          <w:b/>
          <w:bCs/>
          <w:color w:val="2E75B6"/>
          <w:sz w:val="22"/>
          <w:szCs w:val="22"/>
        </w:rPr>
        <w:t xml:space="preserve">[01:08:58] </w:t>
      </w:r>
      <w:r>
        <w:rPr>
          <w:rFonts w:ascii="Arial" w:cs="Arial" w:eastAsia="Arial" w:hAnsi="Arial"/>
          <w:sz w:val="22"/>
          <w:szCs w:val="22"/>
        </w:rPr>
        <w:t xml:space="preserve">Bahkan sebenarnya kita sudah bisa melihat gambaran besar dari pemerintahan Pak Prabowo nanti mengatakan ketika dia mengatakan gini. Situasi sebuah bangsa tidak akan membaik kalau keamanannya tidak menentu. Sudah jelas kan? Artinya dia akan ke mana. Maka kemudian kita berharap bahwa problem-problem ini terselesaikan.</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Abang juga mengharapkan hal yang sama. Ada hal yang menarik, Bang. Ketika Bapak Prabowo memberikan pandangan atau pengarahan kepada perwira-perwira baru yang tadi kita bahas. Beliau mengatakan, "Kamu adalah alat negara." Ya kan? Di dalam pembukaan Undang-Undang Dasar '45 itu, itu membentuk pemerintahan untuk melindungi segenap bangsa. Ya kan? Tumpah darah. Menceerdaskan dan mensejahterakan. Baru ikut serta. mengajar untuk melakukan sesuatu yang melanggar Pancasila. Ada kok peristiwa itu. Gitu loh. Di masa lalu ya? Iya, ada. Jadi sekarang ini bolehlah berpikir seperti itu. Tapi doktrin TNI, Pak. Itu sudah mengakar. Tetapi kalau orang-orang itu tidak profesional, bisa. Bisa dipegang. Tetapi dia tidak punya akar pasti. Saya ulangi. Kalau orang-orang yang tidak profesional, dia menempati jabatan di situ. Dia pasti tidak mengakar. Bisa dipengaruhi, tapi dia tidak bisa mengandalkan TNI. TNI bukan institusi yang bisa oleh pimpinan dibiologikan untuk melanggar sumpahnya. Karena sumpahnya itu. Seperti saya. Saya ini masih memegang memegang saya punya hutang sumpah yang pertama. Karena pada saat saya disumpah bukan mengatakan saya letnan kata tugasnya. Bersediakah saudara-saudara bersumpah? Bersedia. Berdasarkan apa? Agama Islam. Saya demi Allah saya bersumpah akan selalu setia kepada negara kesatuan Republik Indonesia berdasarkan Pancasila dan Undang-Undang Dasar 1945. Yang empat lainnya itu sudah tidak berguna bagi saya. Karena saya sudah. Tapi itu masih. Gitu. Jadi ketika saya bicara kita TNI, saya tidak pernah pusing saya. Saya hanya melaksanakan sumpah saya. Enggak bisa omong kosong. Oh, saya sudah memegang panglima TNI sudah memegang ini. Pasti dia. Kalau menyimpang, enggak bakalan. Dia akan berpikir jabatan saya tinggal tiga tahun, empat tahun. Saya disuruh seperti ini. Bagaimana kita tahu saya? Itu kalau dia tidak beragama. Kalau dia beragama, bagaimana pertanggungjawaban saya kelak. Yakinlah sama TNI. TNI tidak semudah itu untuk dipegang. Abang masih berkomunikasi dengan junior-juniornya Abang di internal. Masih. Masih. Walaupun saya tidak terlalu intens, tidak terlalu sering. Karena saya takut orang yang caplat G. Apa itu? Plat Gatos. Karyanya bisa mandek. Gitu. Fakta ini. Itulah yang katakan bahwa di dalam aturan itu. Ya kan. Kepala staf angkatan dan panglima TNI hak kewenangan presiden. Di bawah itu ada 25 TNI. Pertanyaannya masihkah itu berlaku? Menurut Abang? Saya tanya sama Abang, kan nafas saya lagi. Ya kan. Saya nambah sumbernya. Saya sumbernya di luar sekarang. Pak Jenderal. Terima kasih banyak ya. Selalu menyenangkan bicara dengan Anda itu karena ya, begini-begini ya, besar di tangsibility juga kita. Tapi apapun namanya, abdi harus, saya adalah TNI, harus kita bawa dan kokohkan pada pondasi yang sebenarnya. Ya. Jadi TNI sebagai tarak rakyat, tentara pejuang, nasional yang profesional itu harus benar-benar ada kalau bangsa ini ingin selamat karena benteng terakhir itu TNI. Saya itu masih usia 5 tahun, sudah diajarkan Sapta Marga dan sumpah prajurit. Itu di rumah saya itu. Bersama dengan adik lelaki saya itu. Jadi memang sangat kuat sekali. Nah, karena itulah kenapa kita harus terus bercakap-cakap menyangkut ini sebab tampaknya zaman berubah. TNI harus kita sitasikan mengikuti perkembangan. Jangan kemudian kita meminta TNI modern tetapi kita cegat dia untuk tidak mengikuti perkembangan. Tapi perkembangan seperti apa seharusnya, bagaimana prosesnya, itulah yang harus kita kawal bersama. Salah satunya melalui dengan forum-forum seperti ini. Bang Gatot, sekali lagi terima kasih. Saya terima kasih sudah diberi kesempatan untuk bicara di sini. Pemirsa, itu diskusi saya dengan Bapak Jenderal Gatot Nurmantyo, mantan Kasad dan mantan Panglima TNI. E, seperti saya sampaikan tadi, zaman berubah. Harus kita kondisikan TNI juga mengikuti perkembangan zaman. Tapi dengan cara bagaimana, itulah yang harus kita diskusikan.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2026-08-10T19:16:36.090Z</dcterms:created>
  <dcterms:modified xsi:type="dcterms:W3CDTF">2026-08-10T19:16:36.090Z</dcterms:modified>
</cp:coreProperties>
</file>

<file path=docProps/custom.xml><?xml version="1.0" encoding="utf-8"?>
<Properties xmlns="http://schemas.openxmlformats.org/officeDocument/2006/custom-properties" xmlns:vt="http://schemas.openxmlformats.org/officeDocument/2006/docPropsVTypes"/>
</file>