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MENKEU BERULAH, GUBERNUR KALTIM MERINTIH. KETUA ASOSIASI BUPATI TUNTUT PRABOWO GANTI PURBAYA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https://www.youtube.com/watch?v=j_iy1X8ciCA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controversial budget cuts to regional transfers proposed by the new Indonesian Minister of Finance, Purbaya Yudisadewa, for 2025. Governor Rudi Masud of East Kalimantan and Chairman of Apkasi (Association of Regency Governments throughout Indonesia) Musa Sarnubi express strong concerns about the significant reduction in funds, particularly the impact on East Kalimantan, which is a major contributor to national revenue through resource extraction. They argue that these cuts disproportionately burden resource-rich regions and hinder their ability to fund essential services and development.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issue debated is the substantial cut in regional transfer funds for 2025, amounting to approximately 226 trillion Rupiah, representing a nearly 30% reduction from the previous budget. Governor Rudi Masud of East Kalimantan highlights that his province faces an even steeper cut, with its revenue sharing funds (DBH) and regional transfer funds (TKD) being reduced by around 73-76%. He contests the initial figures presented, stating the actual impact is far greater, leading to a severe shortfall for provincial and regency budgets, potentially even impacting the ability to pay salaries and fulfill development obligations.</w:t>
      </w:r>
    </w:p>
    <w:p>
      <w:pPr>
        <w:spacing w:after="60"/>
      </w:pPr>
      <w:r>
        <w:rPr>
          <w:rFonts w:ascii="Arial" w:cs="Arial" w:eastAsia="Arial" w:hAnsi="Arial"/>
          <w:sz w:val="22"/>
          <w:szCs w:val="22"/>
        </w:rPr>
        <w:t xml:space="preserve">The discussion delves into the complexities of revenue sharing, particularly from natural resources like coal and gas. Governor Masud details how a significant portion of revenue generated from East Kalimantan, which contributes about 56% of the national total from certain resource types, is retained by the central government after various deductions for mandatory spending and other allocations. He illustrates this with data showing that while East Kalimantan produces a substantial amount of oil and gas daily, its revenue sharing fund is a mere Rp50 billion, contrasting sharply with figures from other regions like Kuching, Malaysia, which receives Rp55 trillion from its oil and gas sector. This disparity fuels the argument that the current fiscal policy is unfair and unsustainable for resource-rich provinces.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proposed budget cuts and the ensuing debate raise critical questions about fiscal decentralization, equitable resource distribution, and the central government's financial management policies. The strong reactions from regional leaders signal potential friction between the central and regional governments, impacting service delivery and economic development in affected areas. This situation could also influence political discourse and regional demands for greater fiscal autonomy.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political commentator, leading the discussion.</w:t>
      </w:r>
    </w:p>
    <w:p>
      <w:pPr>
        <w:spacing w:after="60"/>
      </w:pPr>
      <w:r>
        <w:rPr>
          <w:rFonts w:ascii="Arial" w:cs="Arial" w:eastAsia="Arial" w:hAnsi="Arial"/>
          <w:sz w:val="22"/>
          <w:szCs w:val="22"/>
        </w:rPr>
        <w:t xml:space="preserve">*   **Rudi Masud:** Governor of East Kalimantan, voicing concerns about regional budget cuts.</w:t>
      </w:r>
    </w:p>
    <w:p>
      <w:pPr>
        <w:spacing w:after="60"/>
      </w:pPr>
      <w:r>
        <w:rPr>
          <w:rFonts w:ascii="Arial" w:cs="Arial" w:eastAsia="Arial" w:hAnsi="Arial"/>
          <w:sz w:val="22"/>
          <w:szCs w:val="22"/>
        </w:rPr>
        <w:t xml:space="preserve">*   **Musa Sarnubi:** Chairman of Apkasi (Association of Regency Governments throughout Indonesia) and Regent of Lahat, supporting the regional leaders' stance and advocating for central government reform.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introduces the issue of regional budget cuts by the Minister of Finance, questioning the formula and the magnitude of the cuts, and suggesting local governments should have more say in revenue sharing.</w:t>
      </w:r>
    </w:p>
    <w:p>
      <w:pPr>
        <w:spacing w:after="60"/>
      </w:pPr>
      <w:r>
        <w:rPr>
          <w:rFonts w:ascii="Arial" w:cs="Arial" w:eastAsia="Arial" w:hAnsi="Arial"/>
          <w:sz w:val="22"/>
          <w:szCs w:val="22"/>
        </w:rPr>
        <w:t xml:space="preserve">*   [00:34] Governor of East Kalimantan expresses the province's struggle to survive financially due to drastic cuts, potentially impacting salaries and basic services.</w:t>
      </w:r>
    </w:p>
    <w:p>
      <w:pPr>
        <w:spacing w:after="60"/>
      </w:pPr>
      <w:r>
        <w:rPr>
          <w:rFonts w:ascii="Arial" w:cs="Arial" w:eastAsia="Arial" w:hAnsi="Arial"/>
          <w:sz w:val="22"/>
          <w:szCs w:val="22"/>
        </w:rPr>
        <w:t xml:space="preserve">*   [01:11] The host introduces the new Minister of Finance, Purbaya Yudisadewa, and mentions his controversial approach to state finance management.</w:t>
      </w:r>
    </w:p>
    <w:p>
      <w:pPr>
        <w:spacing w:after="60"/>
      </w:pPr>
      <w:r>
        <w:rPr>
          <w:rFonts w:ascii="Arial" w:cs="Arial" w:eastAsia="Arial" w:hAnsi="Arial"/>
          <w:sz w:val="22"/>
          <w:szCs w:val="22"/>
        </w:rPr>
        <w:t xml:space="preserve">*   [01:47] Specific figures are presented: a proposed 919 trillion Rupiah in regional transfers for 2025, with a proposed cut of 226 trillion Rupiah (approximately 29.34%).</w:t>
      </w:r>
    </w:p>
    <w:p>
      <w:pPr>
        <w:spacing w:after="60"/>
      </w:pPr>
      <w:r>
        <w:rPr>
          <w:rFonts w:ascii="Arial" w:cs="Arial" w:eastAsia="Arial" w:hAnsi="Arial"/>
          <w:sz w:val="22"/>
          <w:szCs w:val="22"/>
        </w:rPr>
        <w:t xml:space="preserve">*   [02:20] East Java and East Kalimantan are identified as regions heavily impacted by these cuts, with East Kalimantan facing the largest reduction at the provincial level, which trickles down to regencies.</w:t>
      </w:r>
    </w:p>
    <w:p>
      <w:pPr>
        <w:spacing w:after="60"/>
      </w:pPr>
      <w:r>
        <w:rPr>
          <w:rFonts w:ascii="Arial" w:cs="Arial" w:eastAsia="Arial" w:hAnsi="Arial"/>
          <w:sz w:val="22"/>
          <w:szCs w:val="22"/>
        </w:rPr>
        <w:t xml:space="preserve">*   [02:50] The host characterizes the new approach as a "new character" from the central government, questioning whether regional governments are efficiently using their existing funds before demanding more.</w:t>
      </w:r>
    </w:p>
    <w:p>
      <w:pPr>
        <w:spacing w:after="60"/>
      </w:pPr>
      <w:r>
        <w:rPr>
          <w:rFonts w:ascii="Arial" w:cs="Arial" w:eastAsia="Arial" w:hAnsi="Arial"/>
          <w:sz w:val="22"/>
          <w:szCs w:val="22"/>
        </w:rPr>
        <w:t xml:space="preserve">*   [03:21] The host mentions that the Governor of Banten could not attend, and then introduces Governor Rudi Masud of East Kalimantan and Musa Sarnubi, Chairman of Apkasi.</w:t>
      </w:r>
    </w:p>
    <w:p>
      <w:pPr>
        <w:spacing w:after="60"/>
      </w:pPr>
      <w:r>
        <w:rPr>
          <w:rFonts w:ascii="Arial" w:cs="Arial" w:eastAsia="Arial" w:hAnsi="Arial"/>
          <w:sz w:val="22"/>
          <w:szCs w:val="22"/>
        </w:rPr>
        <w:t xml:space="preserve">*   [05:25] The host reiterates the Minister of Finance's stance: regions should demonstrate good fund absorption and proper allocation before requesting more, citing examples of inefficient spending on non-essential projects.</w:t>
      </w:r>
    </w:p>
    <w:p>
      <w:pPr>
        <w:spacing w:after="60"/>
      </w:pPr>
      <w:r>
        <w:rPr>
          <w:rFonts w:ascii="Arial" w:cs="Arial" w:eastAsia="Arial" w:hAnsi="Arial"/>
          <w:sz w:val="22"/>
          <w:szCs w:val="22"/>
        </w:rPr>
        <w:t xml:space="preserve">*   [06:03] Governor Rudi Masud is asked about the reported 14.6 trillion Rupiah cut for East Kalimantan, with an estimated 25-35% reduction.</w:t>
      </w:r>
    </w:p>
    <w:p>
      <w:pPr>
        <w:spacing w:after="60"/>
      </w:pPr>
      <w:r>
        <w:rPr>
          <w:rFonts w:ascii="Arial" w:cs="Arial" w:eastAsia="Arial" w:hAnsi="Arial"/>
          <w:sz w:val="22"/>
          <w:szCs w:val="22"/>
        </w:rPr>
        <w:t xml:space="preserve">*   [06:37] Governor Masud corrects the figure, stating the cuts for East Kalimantan are much larger, around 73% for revenue sharing funds (DBH) and nearly 75% for regional transfer funds (TKD), affecting both the province and its regencies.</w:t>
      </w:r>
    </w:p>
    <w:p>
      <w:pPr>
        <w:spacing w:after="60"/>
      </w:pPr>
      <w:r>
        <w:rPr>
          <w:rFonts w:ascii="Arial" w:cs="Arial" w:eastAsia="Arial" w:hAnsi="Arial"/>
          <w:sz w:val="22"/>
          <w:szCs w:val="22"/>
        </w:rPr>
        <w:t xml:space="preserve">*   [07:09] The host seeks clarification on the reported 14.6 trillion Rupiah figure as a budget burden for 2026.</w:t>
      </w:r>
    </w:p>
    <w:p>
      <w:pPr>
        <w:spacing w:after="60"/>
      </w:pPr>
      <w:r>
        <w:rPr>
          <w:rFonts w:ascii="Arial" w:cs="Arial" w:eastAsia="Arial" w:hAnsi="Arial"/>
          <w:sz w:val="22"/>
          <w:szCs w:val="22"/>
        </w:rPr>
        <w:t xml:space="preserve">*   [07:40] Governor Masud revises the total cut for East Kalimantan (province and regencies) to approximately 20 trillion Rupiah, emphasizing its significant scale.</w:t>
      </w:r>
    </w:p>
    <w:p>
      <w:pPr>
        <w:spacing w:after="60"/>
      </w:pPr>
      <w:r>
        <w:rPr>
          <w:rFonts w:ascii="Arial" w:cs="Arial" w:eastAsia="Arial" w:hAnsi="Arial"/>
          <w:sz w:val="22"/>
          <w:szCs w:val="22"/>
        </w:rPr>
        <w:t xml:space="preserve">*   [08:12] The discussion shifts to the fairness of these cuts, especially for East Kalimantan, a major contributor to the national revenue sharing fund.</w:t>
      </w:r>
    </w:p>
    <w:p>
      <w:pPr>
        <w:spacing w:after="60"/>
      </w:pPr>
      <w:r>
        <w:rPr>
          <w:rFonts w:ascii="Arial" w:cs="Arial" w:eastAsia="Arial" w:hAnsi="Arial"/>
          <w:sz w:val="22"/>
          <w:szCs w:val="22"/>
        </w:rPr>
        <w:t xml:space="preserve">*   [08:51] Governor Masud clarifies the distinction between revenue sharing funds (DBH) and regional transfer funds (TKD), noting that regional governments are not protesting TKD, but DBH.</w:t>
      </w:r>
    </w:p>
    <w:p>
      <w:pPr>
        <w:spacing w:after="60"/>
      </w:pPr>
      <w:r>
        <w:rPr>
          <w:rFonts w:ascii="Arial" w:cs="Arial" w:eastAsia="Arial" w:hAnsi="Arial"/>
          <w:sz w:val="22"/>
          <w:szCs w:val="22"/>
        </w:rPr>
        <w:t xml:space="preserve">*   [09:55] The Governor explains the substantial contribution of resources like coal to national revenue (43 trillion Rupiah for the center from coal alone) versus smaller contributions from nickel and gold, questioning the disproportionate cuts in DBH.</w:t>
      </w:r>
    </w:p>
    <w:p>
      <w:pPr>
        <w:spacing w:after="60"/>
      </w:pPr>
      <w:r>
        <w:rPr>
          <w:rFonts w:ascii="Arial" w:cs="Arial" w:eastAsia="Arial" w:hAnsi="Arial"/>
          <w:sz w:val="22"/>
          <w:szCs w:val="22"/>
        </w:rPr>
        <w:t xml:space="preserve">*   [10:33] The host expresses surprise at the 43 trillion Rupiah figure from coal for the central government.</w:t>
      </w:r>
    </w:p>
    <w:p>
      <w:pPr>
        <w:spacing w:after="60"/>
      </w:pPr>
      <w:r>
        <w:rPr>
          <w:rFonts w:ascii="Arial" w:cs="Arial" w:eastAsia="Arial" w:hAnsi="Arial"/>
          <w:sz w:val="22"/>
          <w:szCs w:val="22"/>
        </w:rPr>
        <w:t xml:space="preserve">*   [11:04] The host reiterates the initial reported cut of 14.6 trillion Rupiah for East Kalimantan, which Governor Masud later revises upwards.</w:t>
      </w:r>
    </w:p>
    <w:p>
      <w:pPr>
        <w:spacing w:after="60"/>
      </w:pPr>
      <w:r>
        <w:rPr>
          <w:rFonts w:ascii="Arial" w:cs="Arial" w:eastAsia="Arial" w:hAnsi="Arial"/>
          <w:sz w:val="22"/>
          <w:szCs w:val="22"/>
        </w:rPr>
        <w:t xml:space="preserve">*   [12:07] Governor Masud reiterates that the protest is specifically against DBH cuts, not TKD, and emphasizes the need for clear communication regarding fund distribution.</w:t>
      </w:r>
    </w:p>
    <w:p>
      <w:pPr>
        <w:spacing w:after="60"/>
      </w:pPr>
      <w:r>
        <w:rPr>
          <w:rFonts w:ascii="Arial" w:cs="Arial" w:eastAsia="Arial" w:hAnsi="Arial"/>
          <w:sz w:val="22"/>
          <w:szCs w:val="22"/>
        </w:rPr>
        <w:t xml:space="preserve">*   [12:41] The Governor details the calculation of revenue sharing, explaining how various deductions (mandatory spending for education/health, PHT, asset rentals) leave only a small percentage (9.5%) to be distributed among the central government, province, and regencies.</w:t>
      </w:r>
    </w:p>
    <w:p>
      <w:pPr>
        <w:spacing w:after="60"/>
      </w:pPr>
      <w:r>
        <w:rPr>
          <w:rFonts w:ascii="Arial" w:cs="Arial" w:eastAsia="Arial" w:hAnsi="Arial"/>
          <w:sz w:val="22"/>
          <w:szCs w:val="22"/>
        </w:rPr>
        <w:t xml:space="preserve">*   [13:12] The Governor contrasts the contributions of nickel and gold (around 3 trillion Rupiah) with coal (43 trillion Rupiah for the center), highlighting the economic significance of coal.</w:t>
      </w:r>
    </w:p>
    <w:p>
      <w:pPr>
        <w:spacing w:after="60"/>
      </w:pPr>
      <w:r>
        <w:rPr>
          <w:rFonts w:ascii="Arial" w:cs="Arial" w:eastAsia="Arial" w:hAnsi="Arial"/>
          <w:sz w:val="22"/>
          <w:szCs w:val="22"/>
        </w:rPr>
        <w:t xml:space="preserve">*   [19:12] The discussion returns to the large contribution of coal revenue to the central government.</w:t>
      </w:r>
    </w:p>
    <w:p>
      <w:pPr>
        <w:spacing w:after="60"/>
      </w:pPr>
      <w:r>
        <w:rPr>
          <w:rFonts w:ascii="Arial" w:cs="Arial" w:eastAsia="Arial" w:hAnsi="Arial"/>
          <w:sz w:val="22"/>
          <w:szCs w:val="22"/>
        </w:rPr>
        <w:t xml:space="preserve">*   [20:15] The complex breakdown of revenue sharing percentages (19% PNBP for IUPK, with deductions for mandatory spending, PHT, and asset rental) is explained, leaving a small share for regional distribution.</w:t>
      </w:r>
    </w:p>
    <w:p>
      <w:pPr>
        <w:spacing w:after="60"/>
      </w:pPr>
      <w:r>
        <w:rPr>
          <w:rFonts w:ascii="Arial" w:cs="Arial" w:eastAsia="Arial" w:hAnsi="Arial"/>
          <w:sz w:val="22"/>
          <w:szCs w:val="22"/>
        </w:rPr>
        <w:t xml:space="preserve">*   [24:08] The detailed distribution of the remaining 9.5% of revenue sharing is elaborated: 1.5% for regencies, 2% equalization for regencies, and 2.5% for the producing region, with further breakdowns for provinces and the central government.</w:t>
      </w:r>
    </w:p>
    <w:p>
      <w:pPr>
        <w:spacing w:after="60"/>
      </w:pPr>
      <w:r>
        <w:rPr>
          <w:rFonts w:ascii="Arial" w:cs="Arial" w:eastAsia="Arial" w:hAnsi="Arial"/>
          <w:sz w:val="22"/>
          <w:szCs w:val="22"/>
        </w:rPr>
        <w:t xml:space="preserve">*   [39:55] Governor Masud reiterates that regional governments accept the revenue sharing system but are protesting the cuts, especially to DBH, given the significant resource contributions.</w:t>
      </w:r>
    </w:p>
    <w:p>
      <w:pPr>
        <w:spacing w:after="60"/>
      </w:pPr>
      <w:r>
        <w:rPr>
          <w:rFonts w:ascii="Arial" w:cs="Arial" w:eastAsia="Arial" w:hAnsi="Arial"/>
          <w:sz w:val="22"/>
          <w:szCs w:val="22"/>
        </w:rPr>
        <w:t xml:space="preserve">*   [40:25] The Governor elaborates on the burden of subsidizing energy (fuel, LPG, electricity) borne by resource-producing regions, which he argues is unsustainable for regions like East Kalimantan with a relatively small population compared to Java.</w:t>
      </w:r>
    </w:p>
    <w:p>
      <w:pPr>
        <w:spacing w:after="60"/>
      </w:pPr>
      <w:r>
        <w:rPr>
          <w:rFonts w:ascii="Arial" w:cs="Arial" w:eastAsia="Arial" w:hAnsi="Arial"/>
          <w:sz w:val="22"/>
          <w:szCs w:val="22"/>
        </w:rPr>
        <w:t xml:space="preserve">*   [43:45] Governor Masud contrasts East Kalimantan's minimal Rp50 billion DBH from oil and gas with Kuching's Rp55 trillion, questioning the fairness.</w:t>
      </w:r>
    </w:p>
    <w:p>
      <w:pPr>
        <w:spacing w:after="60"/>
      </w:pPr>
      <w:r>
        <w:rPr>
          <w:rFonts w:ascii="Arial" w:cs="Arial" w:eastAsia="Arial" w:hAnsi="Arial"/>
          <w:sz w:val="22"/>
          <w:szCs w:val="22"/>
        </w:rPr>
        <w:t xml:space="preserve">*   [44:16] He states East Kalimantan's willingness to contribute to Indonesia but requests policy considerations, specifically asking for the return of 12 nautical miles of maritime authority as per Law 23/2014.</w:t>
      </w:r>
    </w:p>
    <w:p>
      <w:pPr>
        <w:spacing w:after="60"/>
      </w:pPr>
      <w:r>
        <w:rPr>
          <w:rFonts w:ascii="Arial" w:cs="Arial" w:eastAsia="Arial" w:hAnsi="Arial"/>
          <w:sz w:val="22"/>
          <w:szCs w:val="22"/>
        </w:rPr>
        <w:t xml:space="preserve">*   [46:01] Governor Masud discusses the economic projections for East Kalimantan, noting a projected growth below 5% for 2025 due to the budget cuts, despite a strong 6.75% growth in 2024. He anticipates a significant decline in local revenue (PAD) targets.</w:t>
      </w:r>
    </w:p>
    <w:p>
      <w:pPr>
        <w:spacing w:after="60"/>
      </w:pPr>
      <w:r>
        <w:rPr>
          <w:rFonts w:ascii="Arial" w:cs="Arial" w:eastAsia="Arial" w:hAnsi="Arial"/>
          <w:sz w:val="22"/>
          <w:szCs w:val="22"/>
        </w:rPr>
        <w:t xml:space="preserve">*   [47:01] He mentions the environmental damage from resource extraction as a consequence accepted by the region but emphasizes the need to shift away from natural resource dependency towards human resource development, green economy, and blue economy.</w:t>
      </w:r>
    </w:p>
    <w:p>
      <w:pPr>
        <w:spacing w:after="60"/>
      </w:pPr>
      <w:r>
        <w:rPr>
          <w:rFonts w:ascii="Arial" w:cs="Arial" w:eastAsia="Arial" w:hAnsi="Arial"/>
          <w:sz w:val="22"/>
          <w:szCs w:val="22"/>
        </w:rPr>
        <w:t xml:space="preserve">*   [51:53] The Governor reiterates the request for the 12-nautical-mile maritime authority as a key policy change needed to support regional development.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"My solution is this, in the future, let the governors, yes, the regency and city governments, formulate revenue sharing. We understand we are an NKRI (Unitary State of the Republic of Indonesia). We only ask one thing from the central government... give us the authority for 12 nautical miles as per Law 23 of 2014."</w:t>
      </w:r>
    </w:p>
    <w:p>
      <w:pPr>
        <w:spacing w:after="60"/>
      </w:pPr>
      <w:r>
        <w:rPr>
          <w:rFonts w:ascii="Arial" w:cs="Arial" w:eastAsia="Arial" w:hAnsi="Arial"/>
          <w:sz w:val="22"/>
          <w:szCs w:val="22"/>
        </w:rPr>
        <w:t xml:space="preserve">*   [01:11] "This topic must be discussed. Because if it passes by just like that, it's a waste. I must appreciate the Minister of Finance who then offers us a new perspective, new body language, new statements, and new responses regarding how to manage state finances."</w:t>
      </w:r>
    </w:p>
    <w:p>
      <w:pPr>
        <w:spacing w:after="60"/>
      </w:pPr>
      <w:r>
        <w:rPr>
          <w:rFonts w:ascii="Arial" w:cs="Arial" w:eastAsia="Arial" w:hAnsi="Arial"/>
          <w:sz w:val="22"/>
          <w:szCs w:val="22"/>
        </w:rPr>
        <w:t xml:space="preserve">*   [06:37] "No, Kanda, that's incorrect. For East Kalimantan, out of the entire Indonesian region, from Sabang to Merauke, from Java to Rote Island, our revenue sharing fund cut is approximately 73%. For the regional transfer fund (TKD), it's almost 75%."</w:t>
      </w:r>
    </w:p>
    <w:p>
      <w:pPr>
        <w:spacing w:after="60"/>
      </w:pPr>
      <w:r>
        <w:rPr>
          <w:rFonts w:ascii="Arial" w:cs="Arial" w:eastAsia="Arial" w:hAnsi="Arial"/>
          <w:sz w:val="22"/>
          <w:szCs w:val="22"/>
        </w:rPr>
        <w:t xml:space="preserve">*   [43:45] "For Kuching, its revenue sharing fund from the oil and gas sector alone is Rp55 trillion. How much percent of the total? I didn't ask for the total yesterday, but it's clearly Rp55 trillion. Wow. Just from Kuching. We are on the same island. East Kalimantan, Kanda, only gets Rp50 billion in revenue sharing."</w:t>
      </w:r>
    </w:p>
    <w:p>
      <w:pPr>
        <w:spacing w:after="60"/>
      </w:pPr>
      <w:r>
        <w:rPr>
          <w:rFonts w:ascii="Arial" w:cs="Arial" w:eastAsia="Arial" w:hAnsi="Arial"/>
          <w:sz w:val="22"/>
          <w:szCs w:val="22"/>
        </w:rPr>
        <w:t xml:space="preserve">*   [44:16] "East Kalimantan is for Indonesia. We don't question that. If the country needs us, Bumi Etam, the land of East Kalimantan is ready to defend it. But please, give us policy consideration."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Nah jadi saya saya ingin klarifikasi daripada Pak Menteri Keuangan. Kok sampai begitu jauh tuduhan gitu loh. Saya tidak tahu apa rumusnya DPI dipotong sedemikian besar itu sampai 69% gitu loh. Nah solusi saya itu, ke depan ini ajalah. Ajalah gubernur, ya, pemerintah daerah kabupaten kota untuk merumuskan bagi hasil. Kita ngerti kita NKRI, ya. Nah kami mau minta satu saja dari pemerintah pusat, Kanda. Berikan kami kewenangan hanya untuk 12 Miliar sesuai dengan undang-undang 23 2014 itu, Kanda.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Kami tidak sampai sampaikan, tapi kami menggambarkan bahwa kaltim ini kalau dipotong demikian bagaimana caranya bisa hidup, Kanda. Karena izin Kanda, duit yang beredar di tahun depan ini Kanda, jangankan pembangunan membayar gaji untuk TPP-nya saja belum tentu mampu, Kanda. Pak Menteri Keuangan, jangan mempermudah persoalan gitu.</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Topik ini harus kita bicarakan, loh. Jadi kalau kemudian dia berlalu begitu saja, maka sayang. Saya harus memberi apresiasi kepada Menteri Keuangan yang kemudian menawarkan kepada kita cara pandang baru, gerak tubuh yang baru, pernyataan baru, dan penyikapan yang baru menyangkut bagaimana mengelola keuangan negara. Apa yang saya maksud dengan Menteri Keuangan yang baru ini Purbaya Yudisadewa itu melakukan banyak hal yang kontroversial.</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Salah satunya yang berhubungan dengan daerah itu adalah memotong dana transfer daerah. Besar angkanya pada tahun 2025 itu nilainya sekitar 919 triliun. Dan kemudian terjadi pemotongan sebesar 226 triliun. Kira-kira persentasenya itu adalah 29,34%. 30% lah. Maka dampaknya adalah beberapa daerah menghadapi pemotongan.</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Jawa Timur misalnya, dari dari 30 kalau saya tidak salah itu menjadi berapa? Kurang kurang 2,1 triliun. Kalimantan Timur paling besar kalau saya tidak salah itu. Kalau angkanya ini dari data yang kami miliki, cukup besar Kalimantan Timur. Itu pada level provinsi. Tentunya turunannya itu sampai ke kabupaten. Maka ini menarik bagi saya sebenarnya. Bagi kami di forum ini menarik.</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Apa itu adalah ada karakter baru yang dihadirkan pemerintah pusat melalui menterinya yang menyebut diri Koboy ini. Oke, kita terima itu apa adanya. Tapi pada saat yang bersamaan juga ini akan berdampak ke bawah. Dampaknya bisa kita lihat dari berbagai sudut pandang. Salah satunya adalah benar enggak sih pemerintah daerah ini melakukan apa yang harus mereka lakukan? Belum belum menteri keuangan sudah menyenggol mereka. Jangan asal minta saja kira-kira begitu bahasanya.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Dana serapan rendah kok. Belum lagi dana yang diparkir di segala macam di perbankan daerah. Maka saya ingin membicarakan ini. Saya berjanji akan membicarakan ini lebih banyak lagi beberapa episode. Maka sekarang saya mengundang beberapa orang untuk membahas ini. Yang pertama sebenarnya harusnya hadir di studio kita Gubernur Banten. Anton Soni, sahabat saya. Tetapi pada detik-detik terakhir membatalkan dengan alasan bahwa ditunjuk oleh kepala MBG untuk berbicara di sebuah forum.</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Kita hormati. Yang kedua adalah Gubernur Apa gubernur populer. Dari Kalimantan Timur. Rudi Masud. Saya tidak boleh lagi manggil adik saya karena dia sudah jadi gubernur. Bapak Gubernur, apa kabar, Gubernur? Alhamdulillah sehat walafiat Kanda Akbar Faisal, sehat selalu. Pak Ketum Apsi, Bang Bursa, sehat selalu Kanda, aman selalu.</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Agar kemudian menarik pembicaraan kita karena ini langsung berhubungan dengan pemerintah di daerah. Maka saya mengundang senior saya ini. Kalau yang tadi gubernurnya junior saya. Ini senior saya nih. Musa Sarnubi, Ketua Apkasi, Asosiasi Pemerintah Kabupaten Seluruh Indonesia, Bupati Lahat. Assalamualaikum. Waalaikumsalam. Wah, luar biasa. Ini kawan lama ini. Jumpa di Zoom kita ternyata.</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Tapi sebagai wiz... Gimana lagi Bang ini apa dadakan begini ya. Beruntung Ketua Apkasi ini responnya bagus sekali jadi menyiapkan diri untuk itu. Bapak-bapak sekalian, Bapak Gubernur dan Bapak... Yang undang. Enggak bisa saya tolak kalau Bang Rudi undang tuh, marah nanti dia. Ya. Jadi kira-kira itu Pak Gubernur, Pak Rudi dan Pak Bursa. Kita akan membahas kebijakan pemerintah ini. Sebelum saya memberikan kesempatan kepada Anda berdua.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Saya menyukai narasi yang dikembangkan oleh Menteri Keuangan yang baru Purbaya Yudisadewa mengatakan gini. Apa namanya sebelum meminta, kira-kira begitu ya saya terjemahkan. Coba, apa namanya pikirkan. Apakah kalian para pemimpin wilayah itu telah melakukan sesuatu dengan baik? Dana serapan rendah. Kemudian peruntukannya banyak yang aneh-aneh. Pembangunan jalan cuma berapa miliar, tetapi kegiatan-kegiatan yang tidak cukup signifikan ratusan miliar, membangun apa itu namanya itu, gassebo atau perbatasan daerah segala macam.</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Menurut saya, apa yang disampaikan atau diberikan gambaran oleh Pak Menteri Keuangan ini menarik untuk kita bicarakan. Saya ke Pak Gubernur dulu. Kalimantan Timur. Pak Rudi, Pak Gubernur, daerah Anda itu mendapatkan potongan yang cukup besar. Coba saya lihat di sini. Pemotongan dana transfer pusat ke daerah itu daerah Anda 14,6 triliun. Oke. Kemudian perkiraan pemotongannya sekitar 25 sampai 35%.</w:t>
      </w:r>
    </w:p>
    <w:p>
      <w:pPr>
        <w:spacing w:after="80" w:before="160"/>
      </w:pPr>
      <w:r>
        <w:rPr>
          <w:rFonts w:ascii="Arial" w:cs="Arial" w:eastAsia="Arial" w:hAnsi="Arial"/>
          <w:b/>
          <w:bCs/>
          <w:color w:val="2E75B6"/>
          <w:sz w:val="22"/>
          <w:szCs w:val="22"/>
        </w:rPr>
        <w:t xml:space="preserve">[06:37] </w:t>
      </w:r>
      <w:r>
        <w:rPr>
          <w:rFonts w:ascii="Arial" w:cs="Arial" w:eastAsia="Arial" w:hAnsi="Arial"/>
          <w:sz w:val="22"/>
          <w:szCs w:val="22"/>
        </w:rPr>
        <w:t xml:space="preserve">Oh, besar. Keliru itu Kanda, keliru. Berapa seharusnya? Kalau Kaltim dari seluruh Indonesia, dari Sabang sampai Maroke, dari pulau Jawa sampai pulau Rote. Itu adalah yang terbesar. Pemotongan kami untuk DBH, dana bagi hasil. Itu kurang lebih sekitar 73%. Untuk dana TKD, itu hampir 75%.</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Dan begitu juga dengan seluruh Kabupaten Kota kami. Rata-rata pemotongannya itu 73 sampai 76%. Bukan, bukan. Entar dulu entar dulu, Ruth. Maksud saya begini. Apakah angka ini, kan data yang ada di kami ini mengatakan adalah pemotongan dana transfer dari pusat sebesar 14,6 triliun disebut sebagai beban anggaran yang harus ditanggung Kaltim untuk 2026. Apakah angka itu keliru?</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Saya mungkin bisa revisi sedikit, Kanda Akbar. Saya kalau tidak salah sebenarnya ingat-ingat data sedikit, Kanda ya. Secara overall itu Kaltim itu pemotongan kurang lebih sekitar 20 triliun. Kabupaten kota dan provinsi itu kurang lebih sekitar 20 triliun. Iya, besar sekali. Besar sekali. Hmm. Ah, sekarang gini, oke. Sudah ada angkanya, lebih besar dari yang kami tulis.</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Sekarang pertanyaannya adalah menurut Anda, apakah ini logis, adil dan seterusnya, terutama kata adil itu dihubungkan dengan dana bagi hasil? Kan kita tahu Kalimantan Timur adalah salah satu penyumbang dana bagi hasil terbesar di Republik Indonesia. Ya, setuju ya Kanda. Jadi begini Kanda, saya pengin menyampaikan dulu agar persepsi kita ini sama. Bahwa yang namanya dana bagi hasil maupun dengan dana transfer daerah itu berbeda. Sesuai dengan undang-undang nomor 1 tahun 2022 tentang hubungan keuangan antara pemerintah pusat dan pemerintah daerah.</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Jadi kalau untuk dana bagi hasil, saya sudah menyampaikan juga kepada Pak Menteri pada saat hari Selasa kemarin. Kita kumpul dengan kurang lebih sekitar 18 gubernur, 19 gubernur, 18 gubernur. Kumpul gubernur. Kita hadir pada saat itu Kanda. Kami sudah menyampaikan bahwa pertama adalah berkaitan dengan semuanya orang ribut tentang TKD. Kalau kami tidak ribut tentang TKD, kalau TKD no problem. Nah kami ikut itu. Kami sami nawana. Kalau berkaitan dengan yang namanya TKD transfer dana daerah.</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Tapi yang sedikit agak protes, seluruh aspirasi daripada kepala daerah Kalimantan Timur bahkan seluruh masyarakat termasuk tokoh-tokoh adat, tokoh-tokoh masyarakat, ormas-ormas, ini semuanya menyampaikan aspirasinya. Yang pada saat itu diwakilkan oleh saya, Kanda. Karena saya adalah mewakili pada saat itu. Berkaitan dengan dana transfer daerah ini, kita tidak persoalkan. Yang kita persoalkan adalah berkaitan dengan dana bagi hasil.</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Karena kalau bagi hasil ini Kanda, kalau saya kupas di sini mungkin waktunya agak panjang tapi no problem. Biar clear Kanda ya.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Hanya untuk dari batu bara, untuk pusat itu 43 triliun. Wow. Itu hanya penjualan hasil tambang. Nah yang menjadi persoalan. Rata-rata pemotongannya itu 73 sampai 76%. Bukan, bukan. Kita anu dulu, ini soal keliru dulu nih. Entar dulu, entar dulu, Ruth. Maksud saya begini.</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Oh, saya kira, eh, Pak Menteri Keuangan ini menarik lah untuk kita bicarakan. Eh, saya kepingin bertanya kepada Pak Gubernur Kalimantan Timur. Pak Rudi, Pak Gubernur, daerah Anda itu mendapatkan potongan yang cukup besar. Coba saya lihat di sini. Pemotongan dana transfer pusat ke daerah itu daerah Anda 14,6 triliun. Oke. Ee, kemudian perkiraan pemotongannya sekitar 25 sampai 35%. Itu pada level provinsi. Tentunya turunannya itu sampai ke kabupaten.</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Oh, besar. Besar sekali. Sesuai dengan undang-undang nomor 1 tahun 2022 tentang hubungan keuangan antara pemerintah pusat dan pemerintah daerah. Jadi kalau untuk dana bagi hasil, saya sudah menyampaikan juga kepada Pak Menteri pada saat hari Selasa kemarin. Kita kumpul dengan kurang lebih sekitar 18 gubernur, 19 gubernur. Kumpul gubernur. Kita hadir pada saat itu Kanda.</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Kami sudah menyampaikan bahwa pertama adalah berkaitan dengan semuanya orang ribut tentang TKD. Kalau kami tidak ribut tentang TKD, kalau TKD no problem. Nah kami ikut itu. Kami sami nawana. Kalau berkaitan dengan yang namanya TKD transfer dana daerah. Tapi yang sedikit agak protes, seluruh aspirasi daripada kepala daerah Kalimantan Timur bahkan seluruh masyarakat termasuk tokoh-tokoh adat, tokoh-tokoh masyarakat, ormas-ormas, ini semuanya menyampaikan aspirasinya.</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Yang pada saat itu diwakilkan oleh saya, Kanda. Karena saya adalah mewakili pada saat itu. Berkaitan dengan dana transfer daerah ini, kita tidak persoalkan. Yang kita persoalkan adalah berkaitan dengan dana bagi hasil. Karena kalau bagi hasil ini Kanda, kalau saya kupas di sini mungkin waktunya agak panjang tapi no problem. Biar clear Kanda ya. Dana bagi hasil kita ini, kalau nikel Kanda, emas itu belum ada apa-apanya memberikan kontribusi terhadap negeri kita ini, belum ada apa-apanya Kanda.</w:t>
      </w:r>
    </w:p>
    <w:p>
      <w:pPr>
        <w:spacing w:after="80" w:before="160"/>
      </w:pPr>
      <w:r>
        <w:rPr>
          <w:rFonts w:ascii="Arial" w:cs="Arial" w:eastAsia="Arial" w:hAnsi="Arial"/>
          <w:b/>
          <w:bCs/>
          <w:color w:val="2E75B6"/>
          <w:sz w:val="22"/>
          <w:szCs w:val="22"/>
        </w:rPr>
        <w:t xml:space="preserve">[13:12] </w:t>
      </w:r>
      <w:r>
        <w:rPr>
          <w:rFonts w:ascii="Arial" w:cs="Arial" w:eastAsia="Arial" w:hAnsi="Arial"/>
          <w:sz w:val="22"/>
          <w:szCs w:val="22"/>
        </w:rPr>
        <w:t xml:space="preserve">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9,5% ini Kanda, 1,5% adalah punya Kabupaten Kota.</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2% adalah perataan untuk Kabupaten Kota. Dan 2,5% daerah penghasil. Atau kira-kira di dalam profesional perhitungannya royalty itu 16% dari 9,5%. Itu adalah punya provinsi 16%. 32% adalah untuk daerah penghasil. 32% lagi daerah kabupaten kota yang ada di provinsi tersebut. Dan 20% adalah negara. Itu sistem pembagiannya. Nah, kalau sudah dibagi Kanda, sudah diambil oleh pusat dan semuanya Kanda, kita oke, sudah terima.</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Nah kalau berkaitan dengan dana itu, kalau dengan dana TKD kami no problem Kanda. Enggak, dana TKD. Kan kami ikut sami nawana lah.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Hanya untuk dari batu bara, untuk pusat itu 43 triliun. Wow. Itu hanya penjualan hasil tambang. Nah yang menjadi persoalan. Bukan, bukan. Kita anu dulu, ini soal keliru dulu nih. Entar dulu entar dulu, Ruth. Maksud saya begini.</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Ee, saya kira, eh, Pak Menteri Keuangan ini menarik lah untuk kita bicarakan. Eh, saya kepingin bertanya kepada Pak Gubernur Kalimantan Timur. Pak Rudi, Pak Gubernur, daerah Anda itu mendapatkan potongan yang cukup besar. Coba saya lihat di sini. Pemotongan dana transfer pusat ke daerah itu daerah Anda 14,6 triliun. Oke. Ee, kemudian perkiraan pemotongannya sekitar 25 sampai 35%. Itu pada level provinsi. Tentunya turunannya itu sampai ke kabupaten.</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Oh, besar. Besar sekali. Sesuai dengan undang-undang nomor 1 tahun 2022 tentang hubungan keuangan antara pemerintah pusat dan pemerintah daerah. Jadi kalau untuk dana bagi hasil, saya sudah menyampaikan juga kepada Pak Menteri pada saat hari Selasa kemarin. Kita kumpul dengan kurang lebih sekitar 18 gubernur, 19 gubernur. Kumpul gubernur. Kita hadir pada saat itu Kanda.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Kami sudah menyampaikan bahwa pertama adalah berkaitan dengan semuanya orang ribut tentang TKD. Kalau kami tidak ribut tentang TKD, kalau TKD no problem. Nah kami ikut itu. Kami sami nawana. Kalau berkaitan dengan yang namanya TKD transfer dana daerah. Tapi yang sedikit agak protes, seluruh aspirasi daripada kepala daerah Kalimantan Timur bahkan seluruh masyarakat termasuk tokoh-tokoh adat, tokoh-tokoh masyarakat, ormas-ormas, ini semuanya menyampaikan aspirasinya.</w:t>
      </w:r>
    </w:p>
    <w:p>
      <w:pPr>
        <w:spacing w:after="80" w:before="160"/>
      </w:pPr>
      <w:r>
        <w:rPr>
          <w:rFonts w:ascii="Arial" w:cs="Arial" w:eastAsia="Arial" w:hAnsi="Arial"/>
          <w:b/>
          <w:bCs/>
          <w:color w:val="2E75B6"/>
          <w:sz w:val="22"/>
          <w:szCs w:val="22"/>
        </w:rPr>
        <w:t xml:space="preserve">[18:41] </w:t>
      </w:r>
      <w:r>
        <w:rPr>
          <w:rFonts w:ascii="Arial" w:cs="Arial" w:eastAsia="Arial" w:hAnsi="Arial"/>
          <w:sz w:val="22"/>
          <w:szCs w:val="22"/>
        </w:rPr>
        <w:t xml:space="preserve">Yang pada saat itu diwakilkan oleh saya, Kanda. Karena saya adalah mewakili pada saat itu. Berkaitan dengan dana transfer daerah ini, kita tidak persoalkan. Yang kita persoalkan adalah berkaitan dengan dana bagi hasil. Karena kalau bagi hasil ini Kanda, kalau saya kupas di sini mungkin waktunya agak panjang tapi no problem. Biar clear Kanda ya. Dana bagi hasil kita ini, kalau nikel Kanda, emas itu belum ada apa-apanya memberikan kontribusi terhadap negeri kita ini, belum ada apa-apanya Kanda.</w:t>
      </w:r>
    </w:p>
    <w:p>
      <w:pPr>
        <w:spacing w:after="80" w:before="160"/>
      </w:pPr>
      <w:r>
        <w:rPr>
          <w:rFonts w:ascii="Arial" w:cs="Arial" w:eastAsia="Arial" w:hAnsi="Arial"/>
          <w:b/>
          <w:bCs/>
          <w:color w:val="2E75B6"/>
          <w:sz w:val="22"/>
          <w:szCs w:val="22"/>
        </w:rPr>
        <w:t xml:space="preserve">[19:12] </w:t>
      </w:r>
      <w:r>
        <w:rPr>
          <w:rFonts w:ascii="Arial" w:cs="Arial" w:eastAsia="Arial" w:hAnsi="Arial"/>
          <w:sz w:val="22"/>
          <w:szCs w:val="22"/>
        </w:rPr>
        <w:t xml:space="preserve">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Nah rata-rata pemotongannya itu 73 sampai 76%. Bukan, bukan. Kita anu dulu, ini soal keliru dulu nih. Entar dulu entar dulu, Ruth. Maksud saya begini. Apakah angka ini, kan data yang ada di kami ini mengatakan adalah pemotongan dana transfer dari pusat sebesar 14,6 triliun disebut sebagai beban anggaran yang harus ditanggung Kaltim untuk 2026. Apakah angka itu keliru? Saya mungkin bisa revisi sedikit, Kanda Akbar. Saya kalau tidak salah sebenarnya ingat-ingat data sedikit, Kanda ya. Secara overall itu Kaltim itu pemotongan kurang lebih sekitar 20 triliun. Kabupaten kota dan provinsi itu kurang lebih sekitar 20 triliun. Iya, besar sekali. Besar sekali. Ah, sekarang gini, oke. Sudah ada angkanya, lebih besar dari yang kami tulis. Sekarang pertanyaannya adalah menurut Anda, apakah ini logis, adil dan seterusnya, terutama kata adil itu dihubungkan dengan dana bagi hasil? Kan kita tahu Kalimantan Timur adalah salah satu penyumbang dana bagi hasil terbesar di Republik Indonesia. Ya, setuju ya Kanda. Jadi begini Kanda, saya pengin menyampaikan dulu agar persepsi kita ini sama. Bahwa yang namanya dana bagi hasil maupun dengan dana transfer daerah itu berbeda. Sesuai dengan undang-undang nomor 1 tahun 2022 tentang hubungan keuangan antara pemerintah pusat dan pemerintah daerah. Jadi kalau untuk dana bagi hasil, saya sudah menyampaikan juga kepada Pak Menteri pada saat hari Selasa kemarin. Kita kumpul dengan kurang lebih sekitar 18 gubernur, 19 gubernur. Kumpul gubernur. Kita hadir pada saat itu Kanda. Kami sudah menyampaikan bahwa pertama adalah berkaitan dengan semuanya orang ribut tentang TKD. Kalau kami tidak ribut tentang TKD, kalau TKD no problem. Nah kami ikut itu. Kami sami nawana. Kalau berkaitan dengan yang namanya TKD transfer dana daerah. Tapi yang sedikit agak protes, seluruh aspirasi daripada kepala daerah Kalimantan Timur bahkan seluruh masyarakat termasuk tokoh-tokoh adat, tokoh-tokoh masyarakat, ormas-ormas, ini semuanya menyampaikan aspirasinya. Yang pada saat itu diwakilkan oleh saya, Kanda. Karena saya adalah mewakili pada saat itu. Berkaitan dengan dana transfer daerah ini, kita tidak persoalkan. Yang kita persoalkan adalah berkaitan dengan dana bagi hasil. Karena kalau bagi hasil ini Kanda, kalau saya kupas di sini mungkin waktunya agak panjang tapi no problem. Biar clear Kanda ya.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 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 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 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9,5% ini Kanda, 1,5% adalah punya Kabupaten Kota.</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2% adalah perataan untuk Kabupaten Kota. Dan 2,5% daerah penghasil. Atau kira-kira di dalam profesional perhitungannya royalty itu 16% dari 9,5%. Itu adalah punya provinsi 16%. 32% adalah untuk daerah penghasil. 32% lagi daerah kabupaten kota yang ada di provinsi tersebut. Dan 20% adalah negara. Itu sistem pembagiannya. Nah, kalau sudah dibagi Kanda, sudah diambil oleh pusat dan semuanya Kanda, kita oke, sudah terima.</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Nah kalau berkaitan dengan dana itu, kalau dengan dana TKD kami no problem Kanda. Kan kami ikut sami nawana lah.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Hanya untuk dari batu bara, untuk pusat itu 43 triliun. Wow. Itu hanya penjualan hasil tambang. Nah yang menjadi persoalan. Dari 838.38, sorry, 834 juta, kalau saya tidak salah data saya itu Kanda, karena saya ini tidak pakai bahan diskusi Kanda ya. Seluruh nasional 838 juta itu 432 juta itu dari Kalimantan Timur atau kurang lebih sekitar 56%.</w:t>
      </w:r>
    </w:p>
    <w:p>
      <w:pPr>
        <w:spacing w:after="80" w:before="160"/>
      </w:pPr>
      <w:r>
        <w:rPr>
          <w:rFonts w:ascii="Arial" w:cs="Arial" w:eastAsia="Arial" w:hAnsi="Arial"/>
          <w:b/>
          <w:bCs/>
          <w:color w:val="2E75B6"/>
          <w:sz w:val="22"/>
          <w:szCs w:val="22"/>
        </w:rPr>
        <w:t xml:space="preserve">[23:06] </w:t>
      </w:r>
      <w:r>
        <w:rPr>
          <w:rFonts w:ascii="Arial" w:cs="Arial" w:eastAsia="Arial" w:hAnsi="Arial"/>
          <w:sz w:val="22"/>
          <w:szCs w:val="22"/>
        </w:rPr>
        <w:t xml:space="preserve">56% ini Kanda, di situ ada penjualan hasil tambang namanya PHT. Yang dipungut dari royalty PNBP. PNBP kita sekarang Kanda, untuk IUPK adalah 19%. Itu 19% dipotong dulu, itu adalah 4% untuk spending mandatory. Spending mandatory ini adalah untuk pendidikan dan kesehatan. Lainnya adalah 4% dari 19% itu. Setelah itu Kanda, masih ada lagi yang dipotong yang namanya penjualan hasil tambang.</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PHT 4% lagi itu. Oke. Setelah itu Kanda, ada lagi yang namanya aset sesuai dengan undang-undang kalau saya tidak salah pada saat itu adalah PP nomor 19 Kanda. Itu 19% PNBP untuk IUPK. Jadi kira-kira yang akan dibagikan oleh ke daerah itu hanya tinggal 10,5%. Karena ada 1,5% itu adalah aset. Jadi aset rental namanya Kanda, itu adalah aset untuk daerah untuk macam-macamnya lah.</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Jadi kira-kira yang tinggal dibagi ini adalah 9,5%. 9,5% ini Kanda, dibagi menjadi tiga kongkuren, yaitu adalah pemerintah pusat, pemerintah kabupaten kota, daerah penghasil dan provinsi. 9,5% ini Kanda, 1,5% adalah punya Kabupaten Kota. 2% adalah perataan untuk Kabupaten Kota. Dan 2,5% daerah penghasil. Atau kira-kira di dalam profesional perhitungannya royalty itu 16% dari 9,5%. Itu adalah punya provinsi 16%.</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32% adalah untuk daerah penghasil. 32% lagi daerah kabupaten kota yang ada di provinsi tersebut. Dan 20% adalah negara. Itu sistem pembagiannya. Nah, kalau sudah dibagi Kanda, sudah diambil oleh pusat dan semuanya Kanda, kita oke, sudah terima. Nah kalau berkaitan dengan dana itu, kalau dengan dana TKD kami no problem Kanda. Kan kami ikut sami nawana lah. Dana bagi hasil kita ini, kalau nikel Kanda, emas itu belum ada apa-apanya memberikan kontribusi terhadap negeri kita ini, belum ada apa-apanya Kanda.</w:t>
      </w:r>
    </w:p>
    <w:p>
      <w:pPr>
        <w:spacing w:after="80" w:before="160"/>
      </w:pPr>
      <w:r>
        <w:rPr>
          <w:rFonts w:ascii="Arial" w:cs="Arial" w:eastAsia="Arial" w:hAnsi="Arial"/>
          <w:b/>
          <w:bCs/>
          <w:color w:val="2E75B6"/>
          <w:sz w:val="22"/>
          <w:szCs w:val="22"/>
        </w:rPr>
        <w:t xml:space="preserve">[25:12] </w:t>
      </w:r>
      <w:r>
        <w:rPr>
          <w:rFonts w:ascii="Arial" w:cs="Arial" w:eastAsia="Arial" w:hAnsi="Arial"/>
          <w:sz w:val="22"/>
          <w:szCs w:val="22"/>
        </w:rPr>
        <w:t xml:space="preserve">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w:t>
      </w:r>
    </w:p>
    <w:p>
      <w:pPr>
        <w:spacing w:after="80" w:before="160"/>
      </w:pPr>
      <w:r>
        <w:rPr>
          <w:rFonts w:ascii="Arial" w:cs="Arial" w:eastAsia="Arial" w:hAnsi="Arial"/>
          <w:b/>
          <w:bCs/>
          <w:color w:val="2E75B6"/>
          <w:sz w:val="22"/>
          <w:szCs w:val="22"/>
        </w:rPr>
        <w:t xml:space="preserve">[25:42] </w:t>
      </w:r>
      <w:r>
        <w:rPr>
          <w:rFonts w:ascii="Arial" w:cs="Arial" w:eastAsia="Arial" w:hAnsi="Arial"/>
          <w:sz w:val="22"/>
          <w:szCs w:val="22"/>
        </w:rPr>
        <w:t xml:space="preserve">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9,5% ini Kanda, 1,5% adalah punya Kabupaten Kota.</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2% adalah perataan untuk Kabupaten Kota. Dan 2,5% daerah penghasil. Atau kira-kira di dalam profesional perhitungannya royalty itu 16% dari 9,5%. Itu adalah punya provinsi 16%. 32% adalah untuk daerah penghasil. 32% lagi daerah kabupaten kota yang ada di provinsi tersebut. Dan 20% adalah negara. Itu sistem pembagiannya. Nah, kalau sudah dibagi Kanda, sudah diambil oleh pusat dan semuanya Kanda, kita oke, sudah terima.</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Nah kalau berkaitan dengan dana itu, kalau dengan dana TKD kami no problem Kanda. Kan kami ikut sami nawana lah.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Hanya untuk dari batu bara, untuk pusat itu 43 triliun. Wow. Itu hanya penjualan hasil tambang. Nah yang menjadi persoalan. Dari 838.38, sorry, 834 juta, kalau saya tidak salah data saya itu Kanda, karena saya ini tidak pakai bahan diskusi Kanda ya. Seluruh nasional 838 juta itu 432 juta itu dari Kalimantan Timur atau kurang lebih sekitar 56%.</w:t>
      </w:r>
    </w:p>
    <w:p>
      <w:pPr>
        <w:spacing w:after="80" w:before="160"/>
      </w:pPr>
      <w:r>
        <w:rPr>
          <w:rFonts w:ascii="Arial" w:cs="Arial" w:eastAsia="Arial" w:hAnsi="Arial"/>
          <w:b/>
          <w:bCs/>
          <w:color w:val="2E75B6"/>
          <w:sz w:val="22"/>
          <w:szCs w:val="22"/>
        </w:rPr>
        <w:t xml:space="preserve">[29:06] </w:t>
      </w:r>
      <w:r>
        <w:rPr>
          <w:rFonts w:ascii="Arial" w:cs="Arial" w:eastAsia="Arial" w:hAnsi="Arial"/>
          <w:sz w:val="22"/>
          <w:szCs w:val="22"/>
        </w:rPr>
        <w:t xml:space="preserve">56% ini Kanda, di situ ada penjualan hasil tambang namanya PHT. Yang dipungut dari royalty PNBP. PNBP kita sekarang Kanda, untuk IUPK adalah 19%. Itu 19% dipotong dulu, itu adalah 4% untuk spending mandatory. Spending mandatory ini adalah untuk pendidikan dan kesehatan. Lainnya adalah 4% dari 19% itu. Setelah itu Kanda, masih ada lagi yang dipotong yang namanya penjualan hasil tambang.</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PHT 4% lagi itu. Oke. Setelah itu Kanda, ada lagi yang namanya aset sesuai dengan undang-undang kalau saya tidak salah pada saat itu adalah PP nomor 19 Kanda. Itu 19% PNBP untuk IUPK. Jadi kira-kira yang akan dibagikan oleh ke daerah itu hanya tinggal 10,5%. Karena ada 1,5% itu adalah aset. Jadi aset rental namanya Kanda, itu adalah aset untuk daerah untuk macam-macamnya lah.</w:t>
      </w:r>
    </w:p>
    <w:p>
      <w:pPr>
        <w:spacing w:after="80" w:before="160"/>
      </w:pPr>
      <w:r>
        <w:rPr>
          <w:rFonts w:ascii="Arial" w:cs="Arial" w:eastAsia="Arial" w:hAnsi="Arial"/>
          <w:b/>
          <w:bCs/>
          <w:color w:val="2E75B6"/>
          <w:sz w:val="22"/>
          <w:szCs w:val="22"/>
        </w:rPr>
        <w:t xml:space="preserve">[30:08] </w:t>
      </w:r>
      <w:r>
        <w:rPr>
          <w:rFonts w:ascii="Arial" w:cs="Arial" w:eastAsia="Arial" w:hAnsi="Arial"/>
          <w:sz w:val="22"/>
          <w:szCs w:val="22"/>
        </w:rPr>
        <w:t xml:space="preserve">Jadi kira-kira yang tinggal dibagi ini adalah 9,5%. 9,5% ini Kanda, dibagi menjadi tiga kongkuren, yaitu adalah pemerintah pusat, pemerintah kabupaten kota, daerah penghasil dan provinsi. 9,5% ini Kanda, 1,5% adalah punya Kabupaten Kota. 2% adalah perataan untuk Kabupaten Kota. Dan 2,5% daerah penghasil. Atau kira-kira di dalam profesional perhitungannya royalty itu 16% dari 9,5%. Itu adalah punya provinsi 16%.</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32% adalah untuk daerah penghasil. 32% lagi daerah kabupaten kota yang ada di provinsi tersebut. Dan 20% adalah negara. Itu sistem pembagiannya. Nah, kalau sudah dibagi Kanda, sudah diambil oleh pusat dan semuanya Kanda, kita oke, sudah terima. Nah kalau berkaitan dengan dana itu, kalau dengan dana TKD kami no problem Kanda. Kan kami ikut sami nawana lah. Dana bagi hasil kita ini, kalau nikel Kanda, emas itu belum ada apa-apanya memberikan kontribusi terhadap negeri kita ini, belum ada apa-apanya Kanda.</w:t>
      </w:r>
    </w:p>
    <w:p>
      <w:pPr>
        <w:spacing w:after="80" w:before="160"/>
      </w:pPr>
      <w:r>
        <w:rPr>
          <w:rFonts w:ascii="Arial" w:cs="Arial" w:eastAsia="Arial" w:hAnsi="Arial"/>
          <w:b/>
          <w:bCs/>
          <w:color w:val="2E75B6"/>
          <w:sz w:val="22"/>
          <w:szCs w:val="22"/>
        </w:rPr>
        <w:t xml:space="preserve">[31:12] </w:t>
      </w:r>
      <w:r>
        <w:rPr>
          <w:rFonts w:ascii="Arial" w:cs="Arial" w:eastAsia="Arial" w:hAnsi="Arial"/>
          <w:sz w:val="22"/>
          <w:szCs w:val="22"/>
        </w:rPr>
        <w:t xml:space="preserve">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9,5% ini Kanda, 1,5% adalah punya Kabupaten Kota.</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2% adalah perataan untuk Kabupaten Kota. Dan 2,5% daerah penghasil. Atau kira-kira di dalam profesional perhitungannya royalty itu 16% dari 9,5%. Itu adalah punya provinsi 16%. 32% adalah untuk daerah penghasil. 32% lagi daerah kabupaten kota yang ada di provinsi tersebut. Dan 20% adalah negara. Itu sistem pembagiannya. Nah, kalau sudah dibagi Kanda, sudah diambil oleh pusat dan semuanya Kanda, kita oke, sudah terima.</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Nah kalau berkaitan dengan dana itu, kalau dengan dana TKD kami no problem Kanda. Kan kami ikut sami nawana lah. Dana bagi hasil kita ini, kalau nikel Kanda, emas itu belum ada apa-apanya memberikan kontribusi terhadap negeri kita ini, belum ada apa-apanya Kanda. 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Hanya untuk dari batu bara, untuk pusat itu 43 triliun. Wow. Itu hanya penjualan hasil tambang. Nah yang menjadi persoalan. Dari 838.38, sorry, 834 juta, kalau saya tidak salah data saya itu Kanda, karena saya ini tidak pakai bahan diskusi Kanda ya. Seluruh nasional 838 juta itu 432 juta itu dari Kalimantan Timur atau kurang lebih sekitar 56%.</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56% ini Kanda, di situ ada penjualan hasil tambang namanya PHT. Yang dipungut dari royalty PNBP. PNBP kita sekarang Kanda, untuk IUPK adalah 19%. Itu 19% dipotong dulu, itu adalah 4% untuk spending mandatory. Spending mandatory ini adalah untuk pendidikan dan kesehatan. Lainnya adalah 4% dari 19% itu. Setelah itu Kanda, masih ada lagi yang dipotong yang namanya penjualan hasil tambang.</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PHT 4% lagi itu. Oke. Setelah itu Kanda, ada lagi yang namanya aset sesuai dengan undang-undang kalau saya tidak salah pada saat itu adalah PP nomor 19 Kanda. Itu 19% PNBP untuk IUPK. Jadi kira-kira yang akan dibagikan oleh ke daerah itu hanya tinggal 10,5%. Karena ada 1,5% itu adalah aset. Jadi aset rental namanya Kanda, itu adalah aset untuk daerah untuk macam-macamnya lah.</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Jadi kira-kira yang tinggal dibagi ini adalah 9,5%. 9,5% ini Kanda, dibagi menjadi tiga kongkuren, yaitu adalah pemerintah pusat, pemerintah kabupaten kota, daerah penghasil dan provinsi. 9,5% ini Kanda, 1,5% adalah punya Kabupaten Kota. 2% adalah perataan untuk Kabupaten Kota. Dan 2,5% daerah penghasil. Atau kira-kira di dalam profesional perhitungannya royalty itu 16% dari 9,5%. Itu adalah punya provinsi 16%.</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32% adalah untuk daerah penghasil. 32% lagi daerah kabupaten kota yang ada di provinsi tersebut. Dan 20% adalah negara. Itu sistem pembagiannya. Nah, kalau sudah dibagi Kanda, sudah diambil oleh pusat dan semuanya Kanda, kita oke, sudah terima. Nah kalau berkaitan dengan dana itu, kalau dengan dana TKD kami no problem Kanda. Kan kami ikut sami nawana lah. Dana bagi hasil kita ini, kalau nikel Kanda, emas itu belum ada apa-apanya memberikan kontribusi terhadap negeri kita ini, belum ada apa-apanya Kanda.</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Kalau saya tidak salah data yang saya miliki, nikel itu mungkin cuma sekitar 3 triliun Kanda. Begitu juga dengan emas. Tapi ini untuk PHT ya, penjualan hasil tambang. Nah, ini dana dana dana DBH ini Kanda, ada penjualan hasil tambang, ada PNBPN-nya, royalty-nya dan macam-macamnya di dalamnya. Hanya untuk dari batu bara, untuk pusat itu 43 triliun. Wow. Itu hanya penjualan hasil tambang.</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Nah yang menjadi persoalan. Dari 838.38, sorry, 834 juta, kalau saya tidak salah data saya itu Kanda, karena saya ini tidak pakai bahan diskusi Kanda ya. Seluruh nasional 838 juta itu 432 juta itu dari Kalimantan Timur atau kurang lebih sekitar 56%. 56% ini Kanda, di situ ada penjualan hasil tambang namanya PHT. Yang dipungut dari royalty PNBP.</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PNBP kita sekarang Kanda, untuk IUPK adalah 19%. Itu 19% dipotong dulu, itu adalah 4% untuk spending mandatory. Spending mandatory ini adalah untuk pendidikan dan kesehatan. Lainnya adalah 4% dari 19% itu. Setelah itu Kanda, masih ada lagi yang dipotong yang namanya penjualan hasil tambang. PHT 4% lagi itu. Oke. Setelah itu Kanda, ada lagi yang namanya aset sesuai dengan undang-undang kalau saya tidak salah pada saat itu adalah PP nomor 19 Kanda.</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Itu 19% PNBP untuk IUPK. Jadi kira-kira yang akan dibagikan oleh ke daerah itu hanya tinggal 10,5%. Karena ada 1,5% itu adalah aset. Jadi aset rental namanya Kanda, itu adalah aset untuk daerah untuk macam-macamnya lah. Jadi kira-kira yang tinggal dibagi ini adalah 9,5%. 9,5% ini Kanda, dibagi menjadi tiga kongkuren, yaitu adalah pemerintah pusat, pemerintah kabupaten kota, daerah penghasil dan provinsi. 9,5% ini Kanda, 1,5% adalah punya Kabupaten Kota.</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2% adalah perataan untuk Kabupaten Kota. Dan 2,5% daerah penghasil. Atau kira-kira di dalam profesional perhitungannya royalty itu 16% dari 9,5%. Itu adalah punya provinsi 16%. 32% adalah untuk daerah penghasil. 32% lagi daerah kabupaten kota yang ada di provinsi tersebut. Dan 20% adalah negara. Itu sistem pembagiannya. Nah, kalau sudah dibagi Kanda, sudah diambil oleh pusat dan semuanya Kanda, kita oke, sudah terima.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Nah kalau berkaitan dengan dana itu, kalau dengan dana TKD kami no problem Kanda. Kan kami ikut sami nawana lah. perlu agar kita merasa memiliki negara kesatuan Republik Indonesia di sama-sama merupukil. Ah, ini memulailah sesuatu yang dengan dialog dan diskusi untuk merumuskan masa depan bangsa Indonesia ini, terutama untuk membangun kesejahteraan rakyatnya, membangun keadilan, pemerataan. Nah, Bapak Presiden selalu ngomong, mari kita ke depan, desa itu nggak ada lagi orang miskin, nggak ada lagi pengangguran karena itu kita perlu merembukkan urun rembuk untuk menyusun kebijakan nasional yang lebih mantap, terutama bagi hasil. Begitu, Pak. Oke. Oke. Makasih, Bang Bursa. Saya ke ke balik apa, Samarinda lagi. Pak Gubernur. Ya. Ini, ini menarik ini. Bupati sudah mulai menggugat ini. Ini, apa namanya, beginilah kalau aktivis jadi Bupati ya. Ini tidak ragu-ragu. Oke. Saya lagi-lagi mau tidak mau harus apa namanya, ikut dalam. Halo. Halo. Ya. Jadi saya ingin, apa namanya, kembali merunut problem yang Anda hadapi, karena saya yakin harusnya Gubernur Riau ikut di sini. Kemudian apa lagi namanya itu Kaltim, eh Kaltim, Kaltim Sulawesi Tengah ya, juga harus ikut di sini karena daerah mereka adalah daerah-daerah investasi. Pak Gubernur, Pak Rudi, dengan situasi seperti ini, maka saya ingin mencari tahu. Apa kira-kira yang formula yang harusnya dipakai oleh menteri keuangan agar kemudian kata adil itu didapatkan pada situasi seperti ini? Anda sudah protes, Anda tadi sudah sampaikan di situ. Apa jalan keluarnya atau apa usulan Anda? Kalau Pak Bung apa, Bang Bursa tadi mengatakan, udahlah, ganti menterinya. Saya, saya ingin mendengarkan bahasa yang lain lagi dari Pak Gubernur. Saya, Kanda, sebelum menanggapi tentang persoalan Pak Menteri, saya pingin lebih objektif. Pertama, bahwa dari daerah penghasil, terutama hari ini yang menanggung itu adalah daerah penghasil untuk yang namanya subsidi energi. Siapa subsidi energi itu Kanda, adalah pengguna, contohnya adalah bahan bakar bersubsidi, LPG bersubsidi dan listrik bersubsidi. Ini ditanggung oleh daerah penghasil sumber daya alam. Sekali lagi, penghasil yang penghasil sumber daya alam ini, yang terdiri dari minyak dan gas, migas. Yang kedua adalah batubara dan mineral. Nah, ini yang menanggung Kanda. Kami dari Kaltim tentu merasa sangat berat, Kanda. Ini Kanda, dana kami harusnya Rp6 triliun sekian-sekian yang sisa tinggal Rp1,4 triliun, Kanda, untuk alokasi 2025, 2026. Ini perbandingannya Kanda. Jadi dipotongnya adalah 73%. Hampir seluruh kabupaten kota yang ada di Kalimantan Timur itu adalah 73%. Oke. Tadi Kanda kan tanya, dananya dikemanakan? Kita harus menanggung daerah-daerah ini yang menggunakan energi bersubsidi. Semacam mandaturnya juga kita tanggung. Nah, sebenarnya menurut saya, nggak cocok Kanda, kalau kami menanggung Kalimantan Timur. Kalimantan Timur ini penduduknya cuma 4,1 juta. Kami harus menanggung Pulau Jawa. Ini kita nggak sanggup menanggung Pulau Jawa Kanda, begitu banyaknya penduduknya, kan begitu Kanda. Dan daerah penghasil migas ini Kanda, dan batubara itu terbatas. Hanya beberapa wilayah besar saja. Ada tujuh provinsi saja, itu penghasil besar itu. Untuk batubara. Migas nggak terlalu besar. Kaltim nomor lima, nomor satu Riau. Oke. Kaltim Kanda, ini saya pengin kasih gambaran, termasuk Pak Bupati. Izin Pak Bupati, Pak Ketua, Pak Ketum, Pak Absi. Ini minyak ini saya baru pulang dari Kucing. Kebetulan saya dapat undangan untuk Borneo Games. Alhamdulillah setiap dua tahun sekali, daerah-daerah yang bermukim di Pulau Borneo itu semuanya kita silaturahmi dan silaturahmi dengan kegiatan olahraga namanya Borneo Games. Tahun 2027, setiap dua tahun, kita laksanakan Borneo Games. Saya minta ngotot untuk di Kaltim, karena saya pengin memperkenalkan Ibu Kota Nusantara dan Ibu Kota politik yang hari ini ada di Kalimantan Timur.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Hmm.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w:t>
      </w:r>
    </w:p>
    <w:p>
      <w:pPr>
        <w:spacing w:after="80" w:before="160"/>
      </w:pPr>
      <w:r>
        <w:rPr>
          <w:rFonts w:ascii="Arial" w:cs="Arial" w:eastAsia="Arial" w:hAnsi="Arial"/>
          <w:b/>
          <w:bCs/>
          <w:color w:val="2E75B6"/>
          <w:sz w:val="22"/>
          <w:szCs w:val="22"/>
        </w:rPr>
        <w:t xml:space="preserve">[43:45] </w:t>
      </w:r>
      <w:r>
        <w:rPr>
          <w:rFonts w:ascii="Arial" w:cs="Arial" w:eastAsia="Arial" w:hAnsi="Arial"/>
          <w:sz w:val="22"/>
          <w:szCs w:val="22"/>
        </w:rPr>
        <w:t xml:space="preserve">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w:t>
      </w:r>
    </w:p>
    <w:p>
      <w:pPr>
        <w:spacing w:after="80" w:before="160"/>
      </w:pPr>
      <w:r>
        <w:rPr>
          <w:rFonts w:ascii="Arial" w:cs="Arial" w:eastAsia="Arial" w:hAnsi="Arial"/>
          <w:b/>
          <w:bCs/>
          <w:color w:val="2E75B6"/>
          <w:sz w:val="22"/>
          <w:szCs w:val="22"/>
        </w:rPr>
        <w:t xml:space="preserve">[44:16] </w:t>
      </w:r>
      <w:r>
        <w:rPr>
          <w:rFonts w:ascii="Arial" w:cs="Arial" w:eastAsia="Arial" w:hAnsi="Arial"/>
          <w:sz w:val="22"/>
          <w:szCs w:val="22"/>
        </w:rPr>
        <w:t xml:space="preserve">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w:t>
      </w:r>
    </w:p>
    <w:p>
      <w:pPr>
        <w:spacing w:after="80" w:before="160"/>
      </w:pPr>
      <w:r>
        <w:rPr>
          <w:rFonts w:ascii="Arial" w:cs="Arial" w:eastAsia="Arial" w:hAnsi="Arial"/>
          <w:b/>
          <w:bCs/>
          <w:color w:val="2E75B6"/>
          <w:sz w:val="22"/>
          <w:szCs w:val="22"/>
        </w:rPr>
        <w:t xml:space="preserve">[45:28] </w:t>
      </w:r>
      <w:r>
        <w:rPr>
          <w:rFonts w:ascii="Arial" w:cs="Arial" w:eastAsia="Arial" w:hAnsi="Arial"/>
          <w:sz w:val="22"/>
          <w:szCs w:val="22"/>
        </w:rPr>
        <w:t xml:space="preserve">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w:t>
      </w:r>
    </w:p>
    <w:p>
      <w:pPr>
        <w:spacing w:after="80" w:before="160"/>
      </w:pPr>
      <w:r>
        <w:rPr>
          <w:rFonts w:ascii="Arial" w:cs="Arial" w:eastAsia="Arial" w:hAnsi="Arial"/>
          <w:b/>
          <w:bCs/>
          <w:color w:val="2E75B6"/>
          <w:sz w:val="22"/>
          <w:szCs w:val="22"/>
        </w:rPr>
        <w:t xml:space="preserve">[47:01] </w:t>
      </w:r>
      <w:r>
        <w:rPr>
          <w:rFonts w:ascii="Arial" w:cs="Arial" w:eastAsia="Arial" w:hAnsi="Arial"/>
          <w:sz w:val="22"/>
          <w:szCs w:val="22"/>
        </w:rPr>
        <w:t xml:space="preserve">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w:t>
      </w:r>
    </w:p>
    <w:p>
      <w:pPr>
        <w:spacing w:after="80" w:before="160"/>
      </w:pPr>
      <w:r>
        <w:rPr>
          <w:rFonts w:ascii="Arial" w:cs="Arial" w:eastAsia="Arial" w:hAnsi="Arial"/>
          <w:b/>
          <w:bCs/>
          <w:color w:val="2E75B6"/>
          <w:sz w:val="22"/>
          <w:szCs w:val="22"/>
        </w:rPr>
        <w:t xml:space="preserve">[49:16] </w:t>
      </w:r>
      <w:r>
        <w:rPr>
          <w:rFonts w:ascii="Arial" w:cs="Arial" w:eastAsia="Arial" w:hAnsi="Arial"/>
          <w:sz w:val="22"/>
          <w:szCs w:val="22"/>
        </w:rPr>
        <w:t xml:space="preserve">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w:t>
      </w:r>
    </w:p>
    <w:p>
      <w:pPr>
        <w:spacing w:after="80" w:before="160"/>
      </w:pPr>
      <w:r>
        <w:rPr>
          <w:rFonts w:ascii="Arial" w:cs="Arial" w:eastAsia="Arial" w:hAnsi="Arial"/>
          <w:b/>
          <w:bCs/>
          <w:color w:val="2E75B6"/>
          <w:sz w:val="22"/>
          <w:szCs w:val="22"/>
        </w:rPr>
        <w:t xml:space="preserve">[50:21] </w:t>
      </w:r>
      <w:r>
        <w:rPr>
          <w:rFonts w:ascii="Arial" w:cs="Arial" w:eastAsia="Arial" w:hAnsi="Arial"/>
          <w:sz w:val="22"/>
          <w:szCs w:val="22"/>
        </w:rPr>
        <w:t xml:space="preserve">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w:t>
      </w:r>
    </w:p>
    <w:p>
      <w:pPr>
        <w:spacing w:after="80" w:before="160"/>
      </w:pPr>
      <w:r>
        <w:rPr>
          <w:rFonts w:ascii="Arial" w:cs="Arial" w:eastAsia="Arial" w:hAnsi="Arial"/>
          <w:b/>
          <w:bCs/>
          <w:color w:val="2E75B6"/>
          <w:sz w:val="22"/>
          <w:szCs w:val="22"/>
        </w:rPr>
        <w:t xml:space="preserve">[50:51] </w:t>
      </w:r>
      <w:r>
        <w:rPr>
          <w:rFonts w:ascii="Arial" w:cs="Arial" w:eastAsia="Arial" w:hAnsi="Arial"/>
          <w:sz w:val="22"/>
          <w:szCs w:val="22"/>
        </w:rPr>
        <w:t xml:space="preserve">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w:t>
      </w:r>
    </w:p>
    <w:p>
      <w:pPr>
        <w:spacing w:after="80" w:before="160"/>
      </w:pPr>
      <w:r>
        <w:rPr>
          <w:rFonts w:ascii="Arial" w:cs="Arial" w:eastAsia="Arial" w:hAnsi="Arial"/>
          <w:b/>
          <w:bCs/>
          <w:color w:val="2E75B6"/>
          <w:sz w:val="22"/>
          <w:szCs w:val="22"/>
        </w:rPr>
        <w:t xml:space="preserve">[51:21] </w:t>
      </w:r>
      <w:r>
        <w:rPr>
          <w:rFonts w:ascii="Arial" w:cs="Arial" w:eastAsia="Arial" w:hAnsi="Arial"/>
          <w:sz w:val="22"/>
          <w:szCs w:val="22"/>
        </w:rPr>
        <w:t xml:space="preserve">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w:t>
      </w:r>
    </w:p>
    <w:p>
      <w:pPr>
        <w:spacing w:after="80" w:before="160"/>
      </w:pPr>
      <w:r>
        <w:rPr>
          <w:rFonts w:ascii="Arial" w:cs="Arial" w:eastAsia="Arial" w:hAnsi="Arial"/>
          <w:b/>
          <w:bCs/>
          <w:color w:val="2E75B6"/>
          <w:sz w:val="22"/>
          <w:szCs w:val="22"/>
        </w:rPr>
        <w:t xml:space="preserve">[51:53] </w:t>
      </w:r>
      <w:r>
        <w:rPr>
          <w:rFonts w:ascii="Arial" w:cs="Arial" w:eastAsia="Arial" w:hAnsi="Arial"/>
          <w:sz w:val="22"/>
          <w:szCs w:val="22"/>
        </w:rPr>
        <w:t xml:space="preserve">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w:t>
      </w:r>
    </w:p>
    <w:p>
      <w:pPr>
        <w:spacing w:after="80" w:before="160"/>
      </w:pPr>
      <w:r>
        <w:rPr>
          <w:rFonts w:ascii="Arial" w:cs="Arial" w:eastAsia="Arial" w:hAnsi="Arial"/>
          <w:b/>
          <w:bCs/>
          <w:color w:val="2E75B6"/>
          <w:sz w:val="22"/>
          <w:szCs w:val="22"/>
        </w:rPr>
        <w:t xml:space="preserve">[52:27] </w:t>
      </w:r>
      <w:r>
        <w:rPr>
          <w:rFonts w:ascii="Arial" w:cs="Arial" w:eastAsia="Arial" w:hAnsi="Arial"/>
          <w:sz w:val="22"/>
          <w:szCs w:val="22"/>
        </w:rPr>
        <w:t xml:space="preserve">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w:t>
      </w:r>
    </w:p>
    <w:p>
      <w:pPr>
        <w:spacing w:after="80" w:before="160"/>
      </w:pPr>
      <w:r>
        <w:rPr>
          <w:rFonts w:ascii="Arial" w:cs="Arial" w:eastAsia="Arial" w:hAnsi="Arial"/>
          <w:b/>
          <w:bCs/>
          <w:color w:val="2E75B6"/>
          <w:sz w:val="22"/>
          <w:szCs w:val="22"/>
        </w:rPr>
        <w:t xml:space="preserve">[52:57] </w:t>
      </w:r>
      <w:r>
        <w:rPr>
          <w:rFonts w:ascii="Arial" w:cs="Arial" w:eastAsia="Arial" w:hAnsi="Arial"/>
          <w:sz w:val="22"/>
          <w:szCs w:val="22"/>
        </w:rPr>
        <w:t xml:space="preserve">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w:t>
      </w:r>
    </w:p>
    <w:p>
      <w:pPr>
        <w:spacing w:after="80" w:before="160"/>
      </w:pPr>
      <w:r>
        <w:rPr>
          <w:rFonts w:ascii="Arial" w:cs="Arial" w:eastAsia="Arial" w:hAnsi="Arial"/>
          <w:b/>
          <w:bCs/>
          <w:color w:val="2E75B6"/>
          <w:sz w:val="22"/>
          <w:szCs w:val="22"/>
        </w:rPr>
        <w:t xml:space="preserve">[53:36] </w:t>
      </w:r>
      <w:r>
        <w:rPr>
          <w:rFonts w:ascii="Arial" w:cs="Arial" w:eastAsia="Arial" w:hAnsi="Arial"/>
          <w:sz w:val="22"/>
          <w:szCs w:val="22"/>
        </w:rPr>
        <w:t xml:space="preserve">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 Kami Kanda terletak di antara di tengahnya samudra ini Kanda. Jadi kami keluar langsung samudra, Kanda, ke Alki 2 Kanda, alur pelayaran Indonesia 2. Brunei minta untuk di sana. Kuala Lumpur minta di sana, Sarawak minta di sana, Sabah minta di sana. Saya bilang jangan. Saya pengin Anda tahu tentang Indonesia, tentang Kalimantan Timur, tentang Borneo yang ada bertetangga kita ini. Apa yang terjadi Kanda di sana? Mereka, contohnya Kucing. Kucing ini dana DBH-nya hanya di sektor migas. Ini migas Kanda. Itu Rp55 triliun. Berapa persen dari totalnya? Itu hanya, saya kemarin tidak tanya, berapa totalnya Kanda, tapi dia yang jelas Rp55 triliun. Wow. Hanya dari Kucing. Hanya dari Kucing. Kami satu pulau Kanda. Kaltim itu Kanda, hanya dapat Rp50 miliar Kanda. Dana bagi hasil. Dengan catatan Kanda. Dengan catatan Kanda. Kami menghasilkan minyak. Minyak itu satu hari 50.000 barel. Gas. Kami menghasilkan 1 juta kubik kaki per hari. Kami hanya dapat Rp50 miliar Kanda, dana bagi hasil. Nah, saya pengin menyampaikan Kanda, Kaltim ini adalah untuk Indonesia. Kaltim untuk Indonesia. Kami tidak persoalkan masalah itu Kanda, tidak ada. Kalau memang negara ini membutuhkan kehadiran mereka Bumi Etam, Bumi Kalimantan Timur ini Kanda, siap kami Kanda, pasang badan dan masalah. Tapi tolong kami diberikan kebijakan Kanda. Contoh, sesuai dengan undang-undang 23 2014 tentang otonomi daerah, tentang batas wilayah wilayah yang harusnya sebagai kewenangan penuh dari pemerintah provinsi. Provinsi ini Kanda, kami masih punya yang namanya sungai dan laut. Yang notabenenya, sungai dan dua sampai dengan 12 mil laut adalah kewenangan daripada gubernur dalam hal ini adalah untuk provinsi Kanda. Karena provinsi ini Kanda, harus menyusui, menyusui anak-anaknya yang ini adalah kabupaten kota yang ada di provinsi ini Kanda. Mereka mengadunya ke provinsi Kanda. Minta, misalkan, contoh bank queue, bantuan keuangan. Kami kekeringan Kanda, gimana mau bantu itu anak-anak kami itu Kanda. Kanda, izin Kanda, Kaltim luasnya Kaltim ini Kanda. Seluas seluruh Pulau Jawa. Jadi Kalimantan Jawa Tengah, Jawa Timur, Jawa Barat, Banten dan DKI masih luas namanya Kalimantan Timur. 127.000 km. Infrastrukturnya Kanda, ya Allah. Ya, ya. Tentu saja saya paham. Eh, Bang Bursasa, boleh tahu enggak berapa pertumbuhan ekonomi lokal Kalimantan Timur tahun 2025? Kalau tahun 2025 kami di bawah 5% pertumbuhan. Tetapi tahun 2024, kami itu 6% lebih kami Kanda, 6,75% kemarin tahun 2024. Kalau sekarang Kanda? Pertanyaannya begini. Dengan situasi, apa namanya, kebijakan menteri keuangan yang memotong anggaran Anda, terpaksa kita gunakan kata memotong. Kira-kira target yang logis bagi pertumbuhan Kalimantan Timur 2026 berapa ya? 2026 Kanda begini. Saya pengin kasih gambaran dulu sedikit Kanda, tentang keuangan kami Kanda. Hari ini PAD kita targetnya, target PAD kami tentunya tidak akan bisa tercapai. Terkoreksi dengan sangat tajam. Terkoreksi dengan sangat tajam Kanda. Yang kedua, kami daerah penghasil sumber daya alam, salah satunya adalah batubara. Batubara harganya lagi berjuang bebas Kanda. Terjun bebas hari ini batubara. Tetapi saya Kanda, dari Kalimantan Timur ini Kanda, saya senang dengan kehadiran yang namanya bioenergi. Yang dari kelapa sawit. Jalan kami rusak Kanda. Tapi saya tidak protes dengan itu, karena di balik perusahaan-perusahaan kerusakan itu mesti harus ada pertumbuhan. Pertumbuhan terutama adalah pertumbuhan ekonomi, kemajuan, baik terutama standar pelayanan minimum mulai dari pendidikan, kesehatan, infrastruktur dasar, termasuk di dalamnya adalah ketentraman, ketenangan dan ketertiban Kanda, termasuk di dalamnya adalah untuk kegiatan sosial dan lingkungan. Hari ini lingkungan kami hancur Kanda, dan kami terima itu. Itu bagian daripada konsekuensi. Tetapi rasanya Kanda, saya pada saat maju pilkada, saya sudah sampaikan di dalam visi misi kami, kita jangan mengandalkan lagi sumber daya alam, karena sumber daya alam itu akan habis. Tapi bagaimana kita tingkatkan adalah sumber daya manusia, ekonomi hijau dan ekonomi biru kita. Nah, kami mau minta satu saja dari pemerintah pusat Kanda. Diberikan kami kewenangan hanya untuk 12 mil laut sesuai dengan undang-undang 23 2014 itu Kanda. Cuma itu aja yang kami minta. Mau bikin apa di situ? Satu Kanda, contoh ya.</w:t>
      </w:r>
    </w:p>
    <w:p>
      <w:pPr>
        <w:spacing w:after="80" w:before="160"/>
      </w:pPr>
      <w:r>
        <w:rPr>
          <w:rFonts w:ascii="Arial" w:cs="Arial" w:eastAsia="Arial" w:hAnsi="Arial"/>
          <w:b/>
          <w:bCs/>
          <w:color w:val="2E75B6"/>
          <w:sz w:val="22"/>
          <w:szCs w:val="22"/>
        </w:rPr>
        <w:t xml:space="preserve">[54:06] </w:t>
      </w:r>
      <w:r>
        <w:rPr>
          <w:rFonts w:ascii="Arial" w:cs="Arial" w:eastAsia="Arial" w:hAnsi="Arial"/>
          <w:sz w:val="22"/>
          <w:szCs w:val="22"/>
        </w:rPr>
        <w:t xml:space="preserve">Kami Kanda terletak di antara di tengahnya samudra ini Kanda. Jadi kami keluar langsung samudra, Kanda, ke Alki 2 Kanda, alur pelayaran Indonesia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2026-07-08T19:53:02.283Z</dcterms:created>
  <dcterms:modified xsi:type="dcterms:W3CDTF">2026-07-08T19:53:02.283Z</dcterms:modified>
</cp:coreProperties>
</file>

<file path=docProps/custom.xml><?xml version="1.0" encoding="utf-8"?>
<Properties xmlns="http://schemas.openxmlformats.org/officeDocument/2006/custom-properties" xmlns:vt="http://schemas.openxmlformats.org/officeDocument/2006/docPropsVTypes"/>
</file>