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DEDI MULYADI SERANG KEBIJAKAN AHMAD HERYAWAN &amp; RIDWAN KAMIL DI JABAR</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https://www.youtube.com/watch?v=COLDEDt4zjw</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2026-08-15</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Here's a breakdown of the video content in two formats:</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former politician and bupati of Purwakarta, Dedi Mulyadi, being interviewed by Akbar Faizal. Mulyadi critically assesses the policies and developmental approaches of past West Javanese governors, specifically Ahmad Heryawan and Ridwan Kamil. He argues that their focus on certain infrastructure projects, particularly toll roads, has overshadowed more fundamental issues like spatial planning and public transportation, leading to negative consequences such as increased traffic congestion and a widening gap between the rich and poor. Mulyadi emphasizes the importance of integrating local wisdom and environmental stewardship into development strategies.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Dedi Mulyadi strongly criticizes the development paradigm in West Java, citing the high prevalence of online loan users as evidence of underlying economic distress and policy failures. He questions the leadership of those who presided over such conditions, suggesting a disconnect between stated religious values and the reality faced by the populace. Mulyadi posits that while infrastructure development is often celebrated, the prioritization of toll roads, which are largely private investments, has neglected essential public infrastructure such as provincial and district roads, and crucially, public transportation systems. He argues that this imbalance exacerbates problems like traffic congestion, as seen in Bandung, and contributes to economic inequality.</w:t>
      </w:r>
    </w:p>
    <w:p>
      <w:pPr>
        <w:spacing w:after="60"/>
      </w:pPr>
      <w:r>
        <w:rPr>
          <w:rFonts w:ascii="Arial" w:cs="Arial" w:eastAsia="Arial" w:hAnsi="Arial"/>
          <w:sz w:val="22"/>
          <w:szCs w:val="22"/>
        </w:rPr>
        <w:t xml:space="preserve">Mulyadi further elaborates on his concerns regarding spatial planning (tata ruang), advocating for a technocratic approach rather than a politically driven one. He believes that spatial planning decisions, which are often made through political processes involving regional heads and legislative bodies, do not adequately consider the long-term environmental consequences. He points out the "certainty" of negative outcomes, such as landslides from deforestation or water scarcity from depleting springs, which are overlooked when political expediency dominates technical considerations. Mulyadi stresses that a robust spatial plan, possibly developed by universities or research institutions, should be the foundation for all development initiatives to ensure sustainable and equitable progress.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highlights a critical perspective on regional development in Indonesia, particularly in densely populated areas like West Java. It raises questions about the effectiveness of current infrastructure-focused development strategies and the need for more integrated planning that prioritizes public welfare, environmental sustainability, and local needs. The critique of political influence over technocratic decision-making in spatial planning could inform future policy debates and local governance reforms.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 Indonesian journalist and political commentator, known for his YouTube channel "akbarfaizaluncensored."</w:t>
      </w:r>
    </w:p>
    <w:p>
      <w:pPr>
        <w:spacing w:after="60"/>
      </w:pPr>
      <w:r>
        <w:rPr>
          <w:rFonts w:ascii="Arial" w:cs="Arial" w:eastAsia="Arial" w:hAnsi="Arial"/>
          <w:sz w:val="22"/>
          <w:szCs w:val="22"/>
        </w:rPr>
        <w:t xml:space="preserve">*   **Guest:** Dedi Mulyadi - Indonesian politician, former Regent (Bupati) of Purwakarta for two terms (2008-2018). He is also known for his academic background and his focus on Sundanese culture and local wisdom.</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Dedi Mulyadi highlights the paradox of West Java, a province declared religious and with a religious populace, having the highest number of online loan users, which he rephrases as "victims." He questions the leadership's ability to govern effectively given this situation.</w:t>
      </w:r>
    </w:p>
    <w:p>
      <w:pPr>
        <w:spacing w:after="60"/>
      </w:pPr>
      <w:r>
        <w:rPr>
          <w:rFonts w:ascii="Arial" w:cs="Arial" w:eastAsia="Arial" w:hAnsi="Arial"/>
          <w:sz w:val="22"/>
          <w:szCs w:val="22"/>
        </w:rPr>
        <w:t xml:space="preserve">*   [01:04] Mulyadi is introduced, recognized for his decade-long tenure as Bupati of Purwakarta.</w:t>
      </w:r>
    </w:p>
    <w:p>
      <w:pPr>
        <w:spacing w:after="60"/>
      </w:pPr>
      <w:r>
        <w:rPr>
          <w:rFonts w:ascii="Arial" w:cs="Arial" w:eastAsia="Arial" w:hAnsi="Arial"/>
          <w:sz w:val="22"/>
          <w:szCs w:val="22"/>
        </w:rPr>
        <w:t xml:space="preserve">*   [01:37] Akbar Faizal mentions a source suggesting Mulyadi might be nominated by a coalition of parties for a higher office.</w:t>
      </w:r>
    </w:p>
    <w:p>
      <w:pPr>
        <w:spacing w:after="60"/>
      </w:pPr>
      <w:r>
        <w:rPr>
          <w:rFonts w:ascii="Arial" w:cs="Arial" w:eastAsia="Arial" w:hAnsi="Arial"/>
          <w:sz w:val="22"/>
          <w:szCs w:val="22"/>
        </w:rPr>
        <w:t xml:space="preserve">*   [01:37] Mulyadi describes his political philosophy, influenced by Nurcholish Madjid (Cak Nur), aiming to translate the concepts of Islam, modernity, and Indonesian identity into Sundanese identity. He argues that strengthening local wisdom is crucial for resilience against multidimensional ideological pressures and to prevent issues like fundamentalism.</w:t>
      </w:r>
    </w:p>
    <w:p>
      <w:pPr>
        <w:spacing w:after="60"/>
      </w:pPr>
      <w:r>
        <w:rPr>
          <w:rFonts w:ascii="Arial" w:cs="Arial" w:eastAsia="Arial" w:hAnsi="Arial"/>
          <w:sz w:val="22"/>
          <w:szCs w:val="22"/>
        </w:rPr>
        <w:t xml:space="preserve">*   [02:41] He criticizes the lack of specific education on Pancasila ideology and character building from an early age in Indonesian schools, attributing the preservation of such values to traditional communities.</w:t>
      </w:r>
    </w:p>
    <w:p>
      <w:pPr>
        <w:spacing w:after="60"/>
      </w:pPr>
      <w:r>
        <w:rPr>
          <w:rFonts w:ascii="Arial" w:cs="Arial" w:eastAsia="Arial" w:hAnsi="Arial"/>
          <w:sz w:val="22"/>
          <w:szCs w:val="22"/>
        </w:rPr>
        <w:t xml:space="preserve">*   [03:53] Mulyadi connects preserving Indonesian identity with resonating with tradition, defining traditional values as "worshipping God and caring for the universe."</w:t>
      </w:r>
    </w:p>
    <w:p>
      <w:pPr>
        <w:spacing w:after="60"/>
      </w:pPr>
      <w:r>
        <w:rPr>
          <w:rFonts w:ascii="Arial" w:cs="Arial" w:eastAsia="Arial" w:hAnsi="Arial"/>
          <w:sz w:val="22"/>
          <w:szCs w:val="22"/>
        </w:rPr>
        <w:t xml:space="preserve">*   [04:23] He explains his focus on environmental management during his time as Bupati, arguing that environmental stewardship leads to justice and that destroying nature will only increase injustice and poverty.</w:t>
      </w:r>
    </w:p>
    <w:p>
      <w:pPr>
        <w:spacing w:after="60"/>
      </w:pPr>
      <w:r>
        <w:rPr>
          <w:rFonts w:ascii="Arial" w:cs="Arial" w:eastAsia="Arial" w:hAnsi="Arial"/>
          <w:sz w:val="22"/>
          <w:szCs w:val="22"/>
        </w:rPr>
        <w:t xml:space="preserve">*   [05:28] Mulyadi discusses how to reconcile development with environmental concerns, advocating for spatial planning as a starting point to prevent chaos.</w:t>
      </w:r>
    </w:p>
    <w:p>
      <w:pPr>
        <w:spacing w:after="60"/>
      </w:pPr>
      <w:r>
        <w:rPr>
          <w:rFonts w:ascii="Arial" w:cs="Arial" w:eastAsia="Arial" w:hAnsi="Arial"/>
          <w:sz w:val="22"/>
          <w:szCs w:val="22"/>
        </w:rPr>
        <w:t xml:space="preserve">*   [06:01] He criticizes the political approach to spatial planning in Indonesia, arguing it should be based on technocratic principles rather than political consensus.</w:t>
      </w:r>
    </w:p>
    <w:p>
      <w:pPr>
        <w:spacing w:after="60"/>
      </w:pPr>
      <w:r>
        <w:rPr>
          <w:rFonts w:ascii="Arial" w:cs="Arial" w:eastAsia="Arial" w:hAnsi="Arial"/>
          <w:sz w:val="22"/>
          <w:szCs w:val="22"/>
        </w:rPr>
        <w:t xml:space="preserve">*   [06:37] The process of spatial planning in local government is described: Bupati proposes to DPRD, DPRD discusses and recommends to Governor, Governor evaluates. Mulyadi finds this politically driven process problematic.</w:t>
      </w:r>
    </w:p>
    <w:p>
      <w:pPr>
        <w:spacing w:after="60"/>
      </w:pPr>
      <w:r>
        <w:rPr>
          <w:rFonts w:ascii="Arial" w:cs="Arial" w:eastAsia="Arial" w:hAnsi="Arial"/>
          <w:sz w:val="22"/>
          <w:szCs w:val="22"/>
        </w:rPr>
        <w:t xml:space="preserve">*   [07:07] He argues that political considerations often outweigh technocratic ones in spatial planning.</w:t>
      </w:r>
    </w:p>
    <w:p>
      <w:pPr>
        <w:spacing w:after="60"/>
      </w:pPr>
      <w:r>
        <w:rPr>
          <w:rFonts w:ascii="Arial" w:cs="Arial" w:eastAsia="Arial" w:hAnsi="Arial"/>
          <w:sz w:val="22"/>
          <w:szCs w:val="22"/>
        </w:rPr>
        <w:t xml:space="preserve">*   [07:43] Mulyadi asserts that spatial planning should be detailed at the provincial or island level, not just at the district/city level.</w:t>
      </w:r>
    </w:p>
    <w:p>
      <w:pPr>
        <w:spacing w:after="60"/>
      </w:pPr>
      <w:r>
        <w:rPr>
          <w:rFonts w:ascii="Arial" w:cs="Arial" w:eastAsia="Arial" w:hAnsi="Arial"/>
          <w:sz w:val="22"/>
          <w:szCs w:val="22"/>
        </w:rPr>
        <w:t xml:space="preserve">*   [39:43] Mulyadi expresses discomfort with the severe traffic congestion in Bandung and discusses the shortcomings of past West Javanese governors' policies.</w:t>
      </w:r>
    </w:p>
    <w:p>
      <w:pPr>
        <w:spacing w:after="60"/>
      </w:pPr>
      <w:r>
        <w:rPr>
          <w:rFonts w:ascii="Arial" w:cs="Arial" w:eastAsia="Arial" w:hAnsi="Arial"/>
          <w:sz w:val="22"/>
          <w:szCs w:val="22"/>
        </w:rPr>
        <w:t xml:space="preserve">*   [40:20] He criticizes the current pride in infrastructure, particularly toll roads, noting they are private investments. He argues that development should focus on improving national, provincial, and district roads, not just toll roads, to ensure connectivity and accessibility for all.</w:t>
      </w:r>
    </w:p>
    <w:p>
      <w:pPr>
        <w:spacing w:after="60"/>
      </w:pPr>
      <w:r>
        <w:rPr>
          <w:rFonts w:ascii="Arial" w:cs="Arial" w:eastAsia="Arial" w:hAnsi="Arial"/>
          <w:sz w:val="22"/>
          <w:szCs w:val="22"/>
        </w:rPr>
        <w:t xml:space="preserve">*   [41:45] Mulyadi emphasizes the need for government transparency regarding tax revenue from vehicles, stating it should be exclusively used for road infrastructure development as it is a service to taxpayers.</w:t>
      </w:r>
    </w:p>
    <w:p>
      <w:pPr>
        <w:spacing w:after="60"/>
      </w:pPr>
      <w:r>
        <w:rPr>
          <w:rFonts w:ascii="Arial" w:cs="Arial" w:eastAsia="Arial" w:hAnsi="Arial"/>
          <w:sz w:val="22"/>
          <w:szCs w:val="22"/>
        </w:rPr>
        <w:t xml:space="preserve">*   [42:37] He criticizes the lack of innovation and significant breakthroughs in public transportation, especially in Bandung.</w:t>
      </w:r>
    </w:p>
    <w:p>
      <w:pPr>
        <w:spacing w:after="60"/>
      </w:pPr>
      <w:r>
        <w:rPr>
          <w:rFonts w:ascii="Arial" w:cs="Arial" w:eastAsia="Arial" w:hAnsi="Arial"/>
          <w:sz w:val="22"/>
          <w:szCs w:val="22"/>
        </w:rPr>
        <w:t xml:space="preserve">*   [45:39] Mulyadi proposes that West Java, given its current geography without Banten, could be considered "three-quarters west Java" and jokingly suggests renaming it, emphasizing the need to address its real problems.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"How can it be that a province always declared as a religious province, with a very religious populace, turns out to have the highest number of online loan users. I phrase it as victims, not fans. Yes, liked first, then become a victim."</w:t>
      </w:r>
    </w:p>
    <w:p>
      <w:pPr>
        <w:spacing w:after="60"/>
      </w:pPr>
      <w:r>
        <w:rPr>
          <w:rFonts w:ascii="Arial" w:cs="Arial" w:eastAsia="Arial" w:hAnsi="Arial"/>
          <w:sz w:val="22"/>
          <w:szCs w:val="22"/>
        </w:rPr>
        <w:t xml:space="preserve">*   [02:08] "Actually, I am an admirer of Cak Nur. I am translating Cak Nur's ideas and thoughts. Islam, modernity, Indonesian-ness. Then I translate it into Sundanese-ness. Because Indonesia is becoming confused, becoming more ambiguous in its identity. Why? Because the aspects of local wisdom are somewhat weak."</w:t>
      </w:r>
    </w:p>
    <w:p>
      <w:pPr>
        <w:spacing w:after="60"/>
      </w:pPr>
      <w:r>
        <w:rPr>
          <w:rFonts w:ascii="Arial" w:cs="Arial" w:eastAsia="Arial" w:hAnsi="Arial"/>
          <w:sz w:val="22"/>
          <w:szCs w:val="22"/>
        </w:rPr>
        <w:t xml:space="preserve">*   [03:53] "Because for me, if we want to defend Indonesia, we must build ourselves in resonance with tradition. Because people of tradition are simple. To worship God is to care for the universe."</w:t>
      </w:r>
    </w:p>
    <w:p>
      <w:pPr>
        <w:spacing w:after="60"/>
      </w:pPr>
      <w:r>
        <w:rPr>
          <w:rFonts w:ascii="Arial" w:cs="Arial" w:eastAsia="Arial" w:hAnsi="Arial"/>
          <w:sz w:val="22"/>
          <w:szCs w:val="22"/>
        </w:rPr>
        <w:t xml:space="preserve">*   [06:01] "Our spatial planning approach is political. What's wrong with that? In my opinion, policy absolutely cannot be carried into uncertainty. Meaning, spatial planning must be formulated technically, not politically."</w:t>
      </w:r>
    </w:p>
    <w:p>
      <w:pPr>
        <w:spacing w:after="60"/>
      </w:pPr>
      <w:r>
        <w:rPr>
          <w:rFonts w:ascii="Arial" w:cs="Arial" w:eastAsia="Arial" w:hAnsi="Arial"/>
          <w:sz w:val="22"/>
          <w:szCs w:val="22"/>
        </w:rPr>
        <w:t xml:space="preserve">*   [40:20] "But they forget that toll roads are private investment. We shouldn't be stuck on this pride. After the toll road, what's next? We should ensure national roads are okay. After the toll road, provincial roads must be okay. After the toll road, district roads must be okay. After the toll road, village roads must be okay."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bagaimana tidak sebuah provinsi yang selalu dideklarasikan provinsi religius, rakyatnya sangat agamis, ternyata di data penggermar pinjol paling tinggi. Saya bahasakan kami di sini bukan penggemar, korban pinjol paling tinggi. Iya, digemari dulu kemudian jadi korban. Menurut Anda, apakah Anda layak untuk memimpin Jawa Barat dengan seluruh kegilaan Anda itu? Iya ternyata orang yang menyukai kegilaan makin banyak.</w:t>
      </w:r>
    </w:p>
    <w:p>
      <w:pPr>
        <w:spacing w:after="80" w:before="160"/>
      </w:pPr>
      <w:r>
        <w:rPr>
          <w:rFonts w:ascii="Arial" w:cs="Arial" w:eastAsia="Arial" w:hAnsi="Arial"/>
          <w:b/>
          <w:bCs/>
          <w:color w:val="2E75B6"/>
          <w:sz w:val="22"/>
          <w:szCs w:val="22"/>
        </w:rPr>
        <w:t xml:space="preserve">[00:34] </w:t>
      </w:r>
      <w:r>
        <w:rPr>
          <w:rFonts w:ascii="Arial" w:cs="Arial" w:eastAsia="Arial" w:hAnsi="Arial"/>
          <w:sz w:val="22"/>
          <w:szCs w:val="22"/>
        </w:rPr>
        <w:t xml:space="preserve">Ya partai saya yakin betul Pak Prabowo punya pertimbangan demi kemajuan Jawa Barat, saya yakin betul itu. [Music starts] Saya itu tidak gampang kagum sebagai politisi. Sebagai pembawa acara pun begitu.</w:t>
      </w:r>
    </w:p>
    <w:p>
      <w:pPr>
        <w:spacing w:after="80" w:before="160"/>
      </w:pPr>
      <w:r>
        <w:rPr>
          <w:rFonts w:ascii="Arial" w:cs="Arial" w:eastAsia="Arial" w:hAnsi="Arial"/>
          <w:b/>
          <w:bCs/>
          <w:color w:val="2E75B6"/>
          <w:sz w:val="22"/>
          <w:szCs w:val="22"/>
        </w:rPr>
        <w:t xml:space="preserve">[01:04] </w:t>
      </w:r>
      <w:r>
        <w:rPr>
          <w:rFonts w:ascii="Arial" w:cs="Arial" w:eastAsia="Arial" w:hAnsi="Arial"/>
          <w:sz w:val="22"/>
          <w:szCs w:val="22"/>
        </w:rPr>
        <w:t xml:space="preserve">Tapi kok nggak ngerti, sama tamu saya yang satu ini memang gua kagum gitu. Saya mengundang sahabat saya, Deddy Muljadi. Kang Deddy. Iya. Assalamualaikum. Waalaikumsalam. Sampurasun. Sampurasun. Ini kan ciri khasnya itu tuh. Apa namanya nih? Ikat. Ikat. Ikat kepala Jawa Barat ya? Iya, ikat Sunda. Beliau 10 tahun jadi gubernur eh sori. Amin. Belum. Bupati di Purwakarta. Dan saya menyebut gubernur tadi, sebenarnya itu tadi maksudnya.</w:t>
      </w:r>
    </w:p>
    <w:p>
      <w:pPr>
        <w:spacing w:after="80" w:before="160"/>
      </w:pPr>
      <w:r>
        <w:rPr>
          <w:rFonts w:ascii="Arial" w:cs="Arial" w:eastAsia="Arial" w:hAnsi="Arial"/>
          <w:b/>
          <w:bCs/>
          <w:color w:val="2E75B6"/>
          <w:sz w:val="22"/>
          <w:szCs w:val="22"/>
        </w:rPr>
        <w:t xml:space="preserve">[01:37] </w:t>
      </w:r>
      <w:r>
        <w:rPr>
          <w:rFonts w:ascii="Arial" w:cs="Arial" w:eastAsia="Arial" w:hAnsi="Arial"/>
          <w:sz w:val="22"/>
          <w:szCs w:val="22"/>
        </w:rPr>
        <w:t xml:space="preserve">Saya mendapat satu sumber yang mengatakan Grindr itu bersama dengan beberapa partai telah bersepakat mengusungkan Kang Deddy. Nanti kita tanya bagian itu. Tapi saya mau mengidentifikasi dulu. Supaya orang tahu Anda itu siapa, Kang Deddy. Itu memang gayanya ente begitu ya, Bro? Ya gini aja. Saya kan HIM. Heeh. Nah banyak orang nggak percaya saya HIM. Oke. Bilangnya Damas, daya mahasiswa Sunda ya kan.</w:t>
      </w:r>
    </w:p>
    <w:p>
      <w:pPr>
        <w:spacing w:after="80" w:before="160"/>
      </w:pPr>
      <w:r>
        <w:rPr>
          <w:rFonts w:ascii="Arial" w:cs="Arial" w:eastAsia="Arial" w:hAnsi="Arial"/>
          <w:b/>
          <w:bCs/>
          <w:color w:val="2E75B6"/>
          <w:sz w:val="22"/>
          <w:szCs w:val="22"/>
        </w:rPr>
        <w:t xml:space="preserve">[02:08] </w:t>
      </w:r>
      <w:r>
        <w:rPr>
          <w:rFonts w:ascii="Arial" w:cs="Arial" w:eastAsia="Arial" w:hAnsi="Arial"/>
          <w:sz w:val="22"/>
          <w:szCs w:val="22"/>
        </w:rPr>
        <w:t xml:space="preserve">Padahal saya tuh ini pengagum Cak Nur. Oke. Sebenarnya saya menerjemahkan gagasan dan pikiran Cak Nur. Keislaman, kemodernan, keindonesiaan. Nah saya menerjemahkan menjadi kesundaan. Karena Indonesia itu kan mengidentifikasi Indonesia menjadi gamang, menjadi semakin bias. Kenapa? Karena identifikasi aspek-aspek yang bersifat lokal wisdom-nya agak lemah. Akhirnya kita kan agak lemah dalam menghadapi gemparan ideologisasi multidimensional. Itu kan problem sebenarnya.</w:t>
      </w:r>
    </w:p>
    <w:p>
      <w:pPr>
        <w:spacing w:after="80" w:before="160"/>
      </w:pPr>
      <w:r>
        <w:rPr>
          <w:rFonts w:ascii="Arial" w:cs="Arial" w:eastAsia="Arial" w:hAnsi="Arial"/>
          <w:b/>
          <w:bCs/>
          <w:color w:val="2E75B6"/>
          <w:sz w:val="22"/>
          <w:szCs w:val="22"/>
        </w:rPr>
        <w:t xml:space="preserve">[02:41] </w:t>
      </w:r>
      <w:r>
        <w:rPr>
          <w:rFonts w:ascii="Arial" w:cs="Arial" w:eastAsia="Arial" w:hAnsi="Arial"/>
          <w:sz w:val="22"/>
          <w:szCs w:val="22"/>
        </w:rPr>
        <w:t xml:space="preserve">Kalau ini diberesin nggak akan ada lagi kita isu-isu yang berkembang kayak sekarang fundamentalisme. Nggak akan ada lagi isu-isu yang menyangkut gerakan-gerakan ideologisasi terhadap negara ini. Nah ini kan salah satu problem yang harus diberesin. Nah kita selama ini kan gagal dalam membereskan ini. Saya misalnya contoh, kita ngomong deh, kita adalah bangsa Pancasila. Hmm. Pertanyaannya adalah ada nggak sih sekolah yang spesifikasi mengajari ideologi Pancasila itu sejak SD?</w:t>
      </w:r>
    </w:p>
    <w:p>
      <w:pPr>
        <w:spacing w:after="80" w:before="160"/>
      </w:pPr>
      <w:r>
        <w:rPr>
          <w:rFonts w:ascii="Arial" w:cs="Arial" w:eastAsia="Arial" w:hAnsi="Arial"/>
          <w:b/>
          <w:bCs/>
          <w:color w:val="2E75B6"/>
          <w:sz w:val="22"/>
          <w:szCs w:val="22"/>
        </w:rPr>
        <w:t xml:space="preserve">[03:18] </w:t>
      </w:r>
      <w:r>
        <w:rPr>
          <w:rFonts w:ascii="Arial" w:cs="Arial" w:eastAsia="Arial" w:hAnsi="Arial"/>
          <w:sz w:val="22"/>
          <w:szCs w:val="22"/>
        </w:rPr>
        <w:t xml:space="preserve">Spesifikasinya loh, bukan pengajaran umumnya. Membentuk karakter manusia Pancasila. Kan sekolahnya nggak ada, Pak. Ada universitasnya aja. Kemudian pendidikan keluarga. Kan semakin nggak ada. Nah siapakah orang yang atau komunitas atau kelompok masyarakat atau dalam istilah orang Sunda kabuyutan itu yang sangat concern terhadap seluruh nilai-nilai ini adalah kelompok tradisi. Itu yang membuat Anda memilih untuk bergerak dan larut dalam isu itu ya?</w:t>
      </w:r>
    </w:p>
    <w:p>
      <w:pPr>
        <w:spacing w:after="80" w:before="160"/>
      </w:pPr>
      <w:r>
        <w:rPr>
          <w:rFonts w:ascii="Arial" w:cs="Arial" w:eastAsia="Arial" w:hAnsi="Arial"/>
          <w:b/>
          <w:bCs/>
          <w:color w:val="2E75B6"/>
          <w:sz w:val="22"/>
          <w:szCs w:val="22"/>
        </w:rPr>
        <w:t xml:space="preserve">[03:53] </w:t>
      </w:r>
      <w:r>
        <w:rPr>
          <w:rFonts w:ascii="Arial" w:cs="Arial" w:eastAsia="Arial" w:hAnsi="Arial"/>
          <w:sz w:val="22"/>
          <w:szCs w:val="22"/>
        </w:rPr>
        <w:t xml:space="preserve">Ya, karena bagi saya kan kalau ingin mempertahankan Indonesia, itu harus membangun diri dalam resonansi tradisi. Karena orang tradisi itu kan sederhana. Bertuhan itu, merawat alam semesta. Sederhana dia. Bertuhan itu, merawat alam semesta. Alam semesta. Hmm. Jadi kita akhirnya punya jawaban kenapa kemudian eh Kang Deddy itu setidaknya selama menjadi bupati itu eh anu ya, agak fokus pada pengelolaan alamnya.</w:t>
      </w:r>
    </w:p>
    <w:p>
      <w:pPr>
        <w:spacing w:after="80" w:before="160"/>
      </w:pPr>
      <w:r>
        <w:rPr>
          <w:rFonts w:ascii="Arial" w:cs="Arial" w:eastAsia="Arial" w:hAnsi="Arial"/>
          <w:b/>
          <w:bCs/>
          <w:color w:val="2E75B6"/>
          <w:sz w:val="22"/>
          <w:szCs w:val="22"/>
        </w:rPr>
        <w:t xml:space="preserve">[04:23] </w:t>
      </w:r>
      <w:r>
        <w:rPr>
          <w:rFonts w:ascii="Arial" w:cs="Arial" w:eastAsia="Arial" w:hAnsi="Arial"/>
          <w:sz w:val="22"/>
          <w:szCs w:val="22"/>
        </w:rPr>
        <w:t xml:space="preserve">Iya, karena dengan pengelolaan alam itu akan melahirkan keadilan. Bohong besar. Kita ingin membangun keadilan dengan melakukan perusakan alam. Yang terjadi adalah kita akan semakin membangun ketidakadilan. Semakin banyak orang yang kaya raya dan semakin banyak orang yang jatuh miskin. Mencari air bersih pun untuk mandi nggak ada. Hmm. Ini kan problem. Walaupun simbolisasinya terhadap itu sangat tinggi. Nah, saya mempelajari itu. Kenapa? Karena orang yang memiliki kedekatan pada alam itu pasti dia berbuat adil dalam hidupnya.</w:t>
      </w:r>
    </w:p>
    <w:p>
      <w:pPr>
        <w:spacing w:after="80" w:before="160"/>
      </w:pPr>
      <w:r>
        <w:rPr>
          <w:rFonts w:ascii="Arial" w:cs="Arial" w:eastAsia="Arial" w:hAnsi="Arial"/>
          <w:b/>
          <w:bCs/>
          <w:color w:val="2E75B6"/>
          <w:sz w:val="22"/>
          <w:szCs w:val="22"/>
        </w:rPr>
        <w:t xml:space="preserve">[04:57] </w:t>
      </w:r>
      <w:r>
        <w:rPr>
          <w:rFonts w:ascii="Arial" w:cs="Arial" w:eastAsia="Arial" w:hAnsi="Arial"/>
          <w:sz w:val="22"/>
          <w:szCs w:val="22"/>
        </w:rPr>
        <w:t xml:space="preserve">Dia tidak akan serakah, dia akan konsen pada kemanusiaan. Kenapa? Jangankan pada manusia, pada semut pun dia menghormati. Nah, dari situlah prinsip-prinsip dasar kemanusiaan, prinsip-prinsip Pancasila yang diajarkan dalam prinsip Pancasila... Gini Kang. Oke. Saya tentu saja suka pada jawaban seperti ini. Kan ya saya juga kena nada desanya, saya juga kena ke. Tapi yang saya maksud adalah dalam banyak kasus, terutama pada karakter dunia ketiga seperti kita.</w:t>
      </w:r>
    </w:p>
    <w:p>
      <w:pPr>
        <w:spacing w:after="80" w:before="160"/>
      </w:pPr>
      <w:r>
        <w:rPr>
          <w:rFonts w:ascii="Arial" w:cs="Arial" w:eastAsia="Arial" w:hAnsi="Arial"/>
          <w:b/>
          <w:bCs/>
          <w:color w:val="2E75B6"/>
          <w:sz w:val="22"/>
          <w:szCs w:val="22"/>
        </w:rPr>
        <w:t xml:space="preserve">[05:28] </w:t>
      </w:r>
      <w:r>
        <w:rPr>
          <w:rFonts w:ascii="Arial" w:cs="Arial" w:eastAsia="Arial" w:hAnsi="Arial"/>
          <w:sz w:val="22"/>
          <w:szCs w:val="22"/>
        </w:rPr>
        <w:t xml:space="preserve">Di mana pembangunan itu kita pahami sebagai sesuatu yang tampaknya tidak bisa ditawar-tawar. Hingga kemudian kadang-kadang kita mengabaikan hal yang lain, salah satunya adalah lingkungan. Bagaimana Anda mempertemukan agar kemudian tidak menjadi chaos? Setidaknya dalam pikiran Anda untuk membuat kebijakan. Ya, kalau tidak menjadi chaos, minimal kita ada barikade. Kita membangun sempurna itu kan nggak mungkin. Tetapi setidaknya diri kita sudah membentengi. Sehingga kalau ngomong pembangunan, saya katakan pembangunan itu dimulai dari tata ruang.</w:t>
      </w:r>
    </w:p>
    <w:p>
      <w:pPr>
        <w:spacing w:after="80" w:before="160"/>
      </w:pPr>
      <w:r>
        <w:rPr>
          <w:rFonts w:ascii="Arial" w:cs="Arial" w:eastAsia="Arial" w:hAnsi="Arial"/>
          <w:b/>
          <w:bCs/>
          <w:color w:val="2E75B6"/>
          <w:sz w:val="22"/>
          <w:szCs w:val="22"/>
        </w:rPr>
        <w:t xml:space="preserve">[06:01] </w:t>
      </w:r>
      <w:r>
        <w:rPr>
          <w:rFonts w:ascii="Arial" w:cs="Arial" w:eastAsia="Arial" w:hAnsi="Arial"/>
          <w:sz w:val="22"/>
          <w:szCs w:val="22"/>
        </w:rPr>
        <w:t xml:space="preserve">Kita ini ngomong pembangunan luar biasa, tapi kita tidak pernah mengevaluasi tata ruang secara baik. Mari kita petakan tata ruang kita. Apa yang dilakukan pendekatan dalam tata ruang kita? Pendekatannya politis. Apa yang salah dengan itu? Menurut saya, kebijakan yang pasti tidak boleh dibawa dalam ketidakpastian. Hmm. Artinya gini loh, tata ruang itu harus dirumuskan secara teknokratik. Oke. Bukan dirumuskan secara politik. Oh. Oke. Kalau dirumuskan secara teknokratik, maka sudah putuskanlah tata ruangnya siapa lembaga yang bisa merumuskan tata ruang itu secara baik.</w:t>
      </w:r>
    </w:p>
    <w:p>
      <w:pPr>
        <w:spacing w:after="80" w:before="160"/>
      </w:pPr>
      <w:r>
        <w:rPr>
          <w:rFonts w:ascii="Arial" w:cs="Arial" w:eastAsia="Arial" w:hAnsi="Arial"/>
          <w:b/>
          <w:bCs/>
          <w:color w:val="2E75B6"/>
          <w:sz w:val="22"/>
          <w:szCs w:val="22"/>
        </w:rPr>
        <w:t xml:space="preserve">[06:37] </w:t>
      </w:r>
      <w:r>
        <w:rPr>
          <w:rFonts w:ascii="Arial" w:cs="Arial" w:eastAsia="Arial" w:hAnsi="Arial"/>
          <w:sz w:val="22"/>
          <w:szCs w:val="22"/>
        </w:rPr>
        <w:t xml:space="preserve">Kalau mau ditunjuk perguruan tinggi, perguruan tinggi aja. Kalau mau ditunjuk badan riset, badan riset aja. Selama ini gimana? Ya kan diputuskan di DPR. Jadi pendekatannya politik. Ya politik dong. Bupati kalau di daerah ya. Bupati mengajukan kepada DPRD, DPRD melakukan pembahasan, kemudian nanti direkomendasikan ke gubernur. Oke. Nanti gubernur memberikan evaluasi. Kan seperti itu. Bayangin. Konsep tentang hidup manusia yang dilihat dari sudut pandang yang pasti. Sudut pandang pasti itu kan gini.</w:t>
      </w:r>
    </w:p>
    <w:p>
      <w:pPr>
        <w:spacing w:after="80" w:before="160"/>
      </w:pPr>
      <w:r>
        <w:rPr>
          <w:rFonts w:ascii="Arial" w:cs="Arial" w:eastAsia="Arial" w:hAnsi="Arial"/>
          <w:b/>
          <w:bCs/>
          <w:color w:val="2E75B6"/>
          <w:sz w:val="22"/>
          <w:szCs w:val="22"/>
        </w:rPr>
        <w:t xml:space="preserve">[07:07] </w:t>
      </w:r>
      <w:r>
        <w:rPr>
          <w:rFonts w:ascii="Arial" w:cs="Arial" w:eastAsia="Arial" w:hAnsi="Arial"/>
          <w:sz w:val="22"/>
          <w:szCs w:val="22"/>
        </w:rPr>
        <w:t xml:space="preserve">Pohon di bukit ditebang pasti longsor. Gunung digunduli, mata air kering. Kan itu pasti. Tapi kan gini, Kang. Meskipun tadi diputuskan secara politis, tapi kan juga pertimbangan teknokratiknya juga kan ada. Apa yang salah selama ini dengan itu? Ya, pendekatan politis jauh lebih tinggi daripada teknokratik. Karena begini loh. Secara teknokratik, ia diputuskan oleh lembaga-lembaga di kementerian, ya kan, di provinsi. Pertanyaannya, sejelih dan sedetail apa mengamati tata ruang dari seluruh Indonesia yang dibuat dalam spesifikasi-spesifikasi khusus.</w:t>
      </w:r>
    </w:p>
    <w:p>
      <w:pPr>
        <w:spacing w:after="80" w:before="160"/>
      </w:pPr>
      <w:r>
        <w:rPr>
          <w:rFonts w:ascii="Arial" w:cs="Arial" w:eastAsia="Arial" w:hAnsi="Arial"/>
          <w:b/>
          <w:bCs/>
          <w:color w:val="2E75B6"/>
          <w:sz w:val="22"/>
          <w:szCs w:val="22"/>
        </w:rPr>
        <w:t xml:space="preserve">[07:43] </w:t>
      </w:r>
      <w:r>
        <w:rPr>
          <w:rFonts w:ascii="Arial" w:cs="Arial" w:eastAsia="Arial" w:hAnsi="Arial"/>
          <w:sz w:val="22"/>
          <w:szCs w:val="22"/>
        </w:rPr>
        <w:t xml:space="preserve">Yang Anda maksud adalah bahwa tata ruang itu harus dibuat per provinsi, per pulau, bukan per kabupaten kota.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[08:13]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[08:43]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[09:13]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[09:43]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[10:13]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[10:43]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[11:13]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[11:43]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[12:13]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[12:43]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[13:13]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[13:43]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[14:13]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[14:43]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[15:13]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[15:43]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[16:13]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[16:43]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[17:13]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[17:43]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[18:13]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[18:43]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[19:13]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[19:43]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[20:13]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[20:43]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[21:13]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[21:43]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[22:13]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[22:43]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[23:13]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[23:43]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[24:13]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[24:43]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[25:13]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[25:43]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[26:13]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[26:43]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[27:13]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[27:43]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[28:13]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[28:43]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[29:13]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[29:43]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[30:13]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[30:43]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[31:13]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[31:43]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[32:13]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[32:43]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[33:13]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[33:43]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[34:13]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[34:43]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[35:13]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[35:43]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[36:13]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[36:43]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[37:13]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[37:43]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[38:13]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[38:43]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[39:13] </w:t>
      </w:r>
      <w:r>
        <w:rPr>
          <w:rFonts w:ascii="Arial" w:cs="Arial" w:eastAsia="Arial" w:hAnsi="Arial"/>
          <w:sz w:val="22"/>
          <w:szCs w:val="22"/>
        </w:rPr>
        <w:t xml:space="preserve">Betul. Betul. Betul. Betul. Betul. Betul. Betul. Betul. Betul. Betul. Betul. Betul. Betul. Betul. Betul. Betul. Betul. Betul. Betul. Betul. Betul. Betul. Betul. Betul. Betul. Betul. Betul. Betul. Betul. Betul.</w:t>
      </w:r>
    </w:p>
    <w:p>
      <w:pPr>
        <w:spacing w:after="80" w:before="160"/>
      </w:pPr>
      <w:r>
        <w:rPr>
          <w:rFonts w:ascii="Arial" w:cs="Arial" w:eastAsia="Arial" w:hAnsi="Arial"/>
          <w:b/>
          <w:bCs/>
          <w:color w:val="2E75B6"/>
          <w:sz w:val="22"/>
          <w:szCs w:val="22"/>
        </w:rPr>
        <w:t xml:space="preserve">[39:43] </w:t>
      </w:r>
      <w:r>
        <w:rPr>
          <w:rFonts w:ascii="Arial" w:cs="Arial" w:eastAsia="Arial" w:hAnsi="Arial"/>
          <w:sz w:val="22"/>
          <w:szCs w:val="22"/>
        </w:rPr>
        <w:t xml:space="preserve">Betul. Betul. Betul. Betul. Betul. Betul. Betul. Betul. Betul. Betul. Betul. Betul. Betul. Betul. Betul. Betul. Betul. Betul. Jawa Barat itu diberikan ketika Banten itu Jawa Barat. Kan paling barat. Nah sekarang itu kan Banten sudah jadi provinsi Banten, jadi Jawa Barat itu sekarang tuh Jawa tiga perempat barat. Kira-kira namanya apa ya kalau harus diganti ya? Ya ini bercanda. Ya iya iya. Ya udah. Ya anu ya pusat Jawa kali ya. Oke, nah kita kembali ke Jawa Barat. Itu yang tadi yang saya sampaikan, Kang, bahwa ada banyak problem yang mungkin terlalu kecil. Contoh misalnya ya. Saya itu sudah mulai enggak nyaman kalau ke Bandung. Misalnya kita bicara tentang anu ya, ke wilayahannya. Terlalu macetnya minta ampun, gitu ya. So, dengan seluruh problem yang terjadi di Jawa Barat itu, kalau Anda jadi gubernur nantinya itu, coba sampaikan kepada kami. Begini, hari ini kan kita itu larut pada kebanggangan kita tentang infrastruktur. Kebanggangan infrastruktur kita kan tol. Seolah-olah kemudian menjadi kebanggaan pemerintah di level di bawah presiden. Tapi dia lupa bahwa tol itu investasi swasta, gitu kan. Kita jangan berkutat pada kebanggaan ini dong. Setelah tol mau apa? Kan harusnya setelah tol jalan nasionalnya harus oke. Setelah tol jalan provinsinya harus oke. Setelah tol jalan kabupatennya harus oke. Setelah tol jalan desanya harus oke. Yang terjadi adalah perkembangan pembangunan infrastruktur yang pesat tidak diimbangi dengan inovasi daerah-daerah untuk membangun jaringan infrastruktur lanjutan. Sehingga kalau begitu tol, turun ya macet. Karena kan tolnya berubah makin banyak, tapi jalan kabupatennya, jalan provinsinya tidak berubah. Pajaknya tetap ditarik. Nah, dalam perspektif ini negara harus mulai transparan dong. Harus transparan begini. Ketika mungut pajak dari kendaraan itu kan nyumbang banyak tuh duitnya. Itu harus mulai dijelasin. Duitnya harus 100% untuk infrastruktur lagi untuk jalan lagi. Enggak boleh digunakan untuk yang lain. Kenapa? Karena ini jasa terhadap mereka yang bayar pajak di jalan. Nah, itu, itu. Nah, kemudian yang berikutnya transportasi publiknya. Kalau bicara kota Bandung kan tidak, mohon maaf ya, kan tidak terlalu ada terobosan tentang transportasi publik. Enggak ada terobosan. Ya tidak terlalu ada terobosan dengan tidak ada terobosan itu. Benar ya? Tidak ada ya?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 Beda ya? Tidak terlalu ada dengan tidak ada itu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2026-08-15T18:47:07.979Z</dcterms:created>
  <dcterms:modified xsi:type="dcterms:W3CDTF">2026-08-15T18:47:07.979Z</dcterms:modified>
</cp:coreProperties>
</file>

<file path=docProps/custom.xml><?xml version="1.0" encoding="utf-8"?>
<Properties xmlns="http://schemas.openxmlformats.org/officeDocument/2006/custom-properties" xmlns:vt="http://schemas.openxmlformats.org/officeDocument/2006/docPropsVTypes"/>
</file>