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1" w:rsidRPr="005235E6" w:rsidRDefault="00EE6299">
      <w:pPr>
        <w:rPr>
          <w:rFonts w:ascii="Times New Roman" w:hAnsi="Times New Roman" w:cs="Times New Roman"/>
          <w:sz w:val="24"/>
          <w:szCs w:val="24"/>
        </w:rPr>
      </w:pPr>
      <w:r w:rsidRPr="005235E6">
        <w:rPr>
          <w:rFonts w:ascii="Times New Roman" w:hAnsi="Times New Roman" w:cs="Times New Roman"/>
          <w:sz w:val="24"/>
          <w:szCs w:val="24"/>
        </w:rPr>
        <w:t>Dayton, Ohio Outdoor Patio Furniture</w:t>
      </w:r>
    </w:p>
    <w:p w:rsidR="00EE6299" w:rsidRDefault="009918E5">
      <w:pPr>
        <w:rPr>
          <w:rFonts w:ascii="Times New Roman" w:hAnsi="Times New Roman" w:cs="Times New Roman"/>
          <w:sz w:val="24"/>
          <w:szCs w:val="24"/>
        </w:rPr>
      </w:pPr>
      <w:r w:rsidRPr="005235E6">
        <w:rPr>
          <w:rFonts w:ascii="Times New Roman" w:hAnsi="Times New Roman" w:cs="Times New Roman"/>
          <w:sz w:val="24"/>
          <w:szCs w:val="24"/>
        </w:rPr>
        <w:t>Our Dayton, Ohio outdoor patio furniture reigns supreme with sky-high quality worthy of an exhibit at the National Museum of the U</w:t>
      </w:r>
      <w:r w:rsidR="00DD6180" w:rsidRPr="005235E6">
        <w:rPr>
          <w:rFonts w:ascii="Times New Roman" w:hAnsi="Times New Roman" w:cs="Times New Roman"/>
          <w:sz w:val="24"/>
          <w:szCs w:val="24"/>
        </w:rPr>
        <w:t>.</w:t>
      </w:r>
      <w:r w:rsidRPr="005235E6">
        <w:rPr>
          <w:rFonts w:ascii="Times New Roman" w:hAnsi="Times New Roman" w:cs="Times New Roman"/>
          <w:sz w:val="24"/>
          <w:szCs w:val="24"/>
        </w:rPr>
        <w:t>S</w:t>
      </w:r>
      <w:r w:rsidR="00DD6180" w:rsidRPr="005235E6">
        <w:rPr>
          <w:rFonts w:ascii="Times New Roman" w:hAnsi="Times New Roman" w:cs="Times New Roman"/>
          <w:sz w:val="24"/>
          <w:szCs w:val="24"/>
        </w:rPr>
        <w:t>.</w:t>
      </w:r>
      <w:r w:rsidRPr="005235E6">
        <w:rPr>
          <w:rFonts w:ascii="Times New Roman" w:hAnsi="Times New Roman" w:cs="Times New Roman"/>
          <w:sz w:val="24"/>
          <w:szCs w:val="24"/>
        </w:rPr>
        <w:t xml:space="preserve"> Air Force.</w:t>
      </w:r>
      <w:r w:rsidR="00AC3553" w:rsidRPr="005235E6">
        <w:rPr>
          <w:rFonts w:ascii="Times New Roman" w:hAnsi="Times New Roman" w:cs="Times New Roman"/>
          <w:sz w:val="24"/>
          <w:szCs w:val="24"/>
        </w:rPr>
        <w:t xml:space="preserve"> </w:t>
      </w:r>
      <w:r w:rsidR="00406370" w:rsidRPr="005235E6">
        <w:rPr>
          <w:rFonts w:ascii="Times New Roman" w:hAnsi="Times New Roman" w:cs="Times New Roman"/>
          <w:sz w:val="24"/>
          <w:szCs w:val="24"/>
        </w:rPr>
        <w:t>We bring superior hand craftsmanship</w:t>
      </w:r>
      <w:r w:rsidR="002876AA" w:rsidRPr="005235E6">
        <w:rPr>
          <w:rFonts w:ascii="Times New Roman" w:hAnsi="Times New Roman" w:cs="Times New Roman"/>
          <w:sz w:val="24"/>
          <w:szCs w:val="24"/>
        </w:rPr>
        <w:t xml:space="preserve"> with</w:t>
      </w:r>
      <w:r w:rsidRPr="005235E6">
        <w:rPr>
          <w:rFonts w:ascii="Times New Roman" w:hAnsi="Times New Roman" w:cs="Times New Roman"/>
          <w:sz w:val="24"/>
          <w:szCs w:val="24"/>
        </w:rPr>
        <w:t xml:space="preserve"> </w:t>
      </w:r>
      <w:r w:rsidR="00406370" w:rsidRPr="005235E6">
        <w:rPr>
          <w:rFonts w:ascii="Times New Roman" w:hAnsi="Times New Roman" w:cs="Times New Roman"/>
          <w:sz w:val="24"/>
          <w:szCs w:val="24"/>
        </w:rPr>
        <w:t xml:space="preserve">rattan and wicker intricately woven to perfection on all our chaise lounge chairs, three-piece dining sets, rattan porch swings, wicker bar sets and rattan deck chairs. </w:t>
      </w:r>
      <w:r w:rsidR="002876AA" w:rsidRPr="005235E6">
        <w:rPr>
          <w:rFonts w:ascii="Times New Roman" w:hAnsi="Times New Roman" w:cs="Times New Roman"/>
          <w:sz w:val="24"/>
          <w:szCs w:val="24"/>
        </w:rPr>
        <w:t xml:space="preserve">Our artisan are masters of their art and create Dayton, Ohio outdoor patio furniture </w:t>
      </w:r>
      <w:r w:rsidR="0056241B" w:rsidRPr="005235E6">
        <w:rPr>
          <w:rFonts w:ascii="Times New Roman" w:hAnsi="Times New Roman" w:cs="Times New Roman"/>
          <w:sz w:val="24"/>
          <w:szCs w:val="24"/>
        </w:rPr>
        <w:t xml:space="preserve">to accentuate any balcony. Front porch, back patio, poolside deck or veranda. </w:t>
      </w:r>
      <w:r w:rsidR="00DB3344" w:rsidRPr="005235E6">
        <w:rPr>
          <w:rFonts w:ascii="Times New Roman" w:hAnsi="Times New Roman" w:cs="Times New Roman"/>
          <w:sz w:val="24"/>
          <w:szCs w:val="24"/>
        </w:rPr>
        <w:t xml:space="preserve">However don’t limit your Dayton, Ohio outdoor patio furniture to residential use because each Dayton, Ohio outdoor patio furniture is worthy of five-star dining, premium seating at public parks and exquisite displays of comfort at museums. </w:t>
      </w:r>
      <w:r w:rsidR="009C177D" w:rsidRPr="005235E6">
        <w:rPr>
          <w:rFonts w:ascii="Times New Roman" w:hAnsi="Times New Roman" w:cs="Times New Roman"/>
          <w:sz w:val="24"/>
          <w:szCs w:val="24"/>
        </w:rPr>
        <w:t xml:space="preserve">Dayton, Ohio outdoor patio furniture continues to lead the market with their attractive designs, </w:t>
      </w:r>
      <w:r w:rsidR="005235E6" w:rsidRPr="005235E6">
        <w:rPr>
          <w:rFonts w:ascii="Times New Roman" w:hAnsi="Times New Roman" w:cs="Times New Roman"/>
          <w:sz w:val="24"/>
          <w:szCs w:val="24"/>
        </w:rPr>
        <w:t xml:space="preserve">lavish </w:t>
      </w:r>
      <w:r w:rsidR="005235E6">
        <w:rPr>
          <w:rFonts w:ascii="Times New Roman" w:hAnsi="Times New Roman" w:cs="Times New Roman"/>
          <w:sz w:val="24"/>
          <w:szCs w:val="24"/>
        </w:rPr>
        <w:t xml:space="preserve">seating and resilient structure. </w:t>
      </w:r>
    </w:p>
    <w:p w:rsidR="00F70B6F" w:rsidRDefault="00E43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anyone afford our Dayton, Ohio outdoor patio furniture? When purchasing your Dayton, Ohio outdoor patio furniture through our company, we have made a commitment to offering the best prices in the industry. </w:t>
      </w:r>
      <w:r w:rsidR="006318AD">
        <w:rPr>
          <w:rFonts w:ascii="Times New Roman" w:hAnsi="Times New Roman" w:cs="Times New Roman"/>
          <w:sz w:val="24"/>
          <w:szCs w:val="24"/>
        </w:rPr>
        <w:t xml:space="preserve">Not only do we have amazing Dayton, Ohio outdoor patio furniture on clearance every day, but our Dayton, Ohio outdoor patio furniture is priced at up to 50% off regular retail prices. </w:t>
      </w:r>
      <w:r w:rsidR="00A740F2">
        <w:rPr>
          <w:rFonts w:ascii="Times New Roman" w:hAnsi="Times New Roman" w:cs="Times New Roman"/>
          <w:sz w:val="24"/>
          <w:szCs w:val="24"/>
        </w:rPr>
        <w:t xml:space="preserve">We even go the extra mile by offering you an additional 20% off your Dayton, Ohio outdoor patio furniture purchase when registering your email with us. </w:t>
      </w:r>
    </w:p>
    <w:p w:rsidR="00FC021A" w:rsidRDefault="00F7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our company there is no need to wait for your Dayton, Ohio outdoor patio furniture. </w:t>
      </w:r>
      <w:r w:rsidR="001C22A4">
        <w:rPr>
          <w:rFonts w:ascii="Times New Roman" w:hAnsi="Times New Roman" w:cs="Times New Roman"/>
          <w:sz w:val="24"/>
          <w:szCs w:val="24"/>
        </w:rPr>
        <w:t xml:space="preserve">Contact us at </w:t>
      </w:r>
      <w:r w:rsidR="001C22A4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="001C22A4">
        <w:rPr>
          <w:rFonts w:ascii="Times New Roman" w:hAnsi="Times New Roman" w:cs="Times New Roman"/>
          <w:sz w:val="24"/>
          <w:szCs w:val="24"/>
        </w:rPr>
        <w:t xml:space="preserve"> or </w:t>
      </w:r>
      <w:r w:rsidR="001C22A4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="001C22A4">
        <w:rPr>
          <w:rFonts w:ascii="Times New Roman" w:hAnsi="Times New Roman" w:cs="Times New Roman"/>
          <w:sz w:val="24"/>
          <w:szCs w:val="24"/>
        </w:rPr>
        <w:t>.</w:t>
      </w:r>
    </w:p>
    <w:p w:rsidR="00F62CA1" w:rsidRDefault="00F62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(256)</w:t>
      </w:r>
    </w:p>
    <w:p w:rsidR="00950CAD" w:rsidRDefault="00950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Dayton: </w:t>
      </w:r>
      <w:r w:rsidR="00D77FB7">
        <w:rPr>
          <w:rFonts w:ascii="Times New Roman" w:hAnsi="Times New Roman" w:cs="Times New Roman"/>
          <w:sz w:val="24"/>
          <w:szCs w:val="24"/>
        </w:rPr>
        <w:t>5.6%</w:t>
      </w:r>
      <w:r>
        <w:rPr>
          <w:rFonts w:ascii="Times New Roman" w:hAnsi="Times New Roman" w:cs="Times New Roman"/>
          <w:sz w:val="24"/>
          <w:szCs w:val="24"/>
        </w:rPr>
        <w:br/>
        <w:t>Ohio:</w:t>
      </w:r>
      <w:r w:rsidR="00D77FB7">
        <w:rPr>
          <w:rFonts w:ascii="Times New Roman" w:hAnsi="Times New Roman" w:cs="Times New Roman"/>
          <w:sz w:val="24"/>
          <w:szCs w:val="24"/>
        </w:rPr>
        <w:t xml:space="preserve"> 5.6%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D77FB7">
        <w:rPr>
          <w:rFonts w:ascii="Times New Roman" w:hAnsi="Times New Roman" w:cs="Times New Roman"/>
          <w:sz w:val="24"/>
          <w:szCs w:val="24"/>
        </w:rPr>
        <w:t>5.7%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D77FB7">
        <w:rPr>
          <w:rFonts w:ascii="Times New Roman" w:hAnsi="Times New Roman" w:cs="Times New Roman"/>
          <w:sz w:val="24"/>
          <w:szCs w:val="24"/>
        </w:rPr>
        <w:t>1%</w:t>
      </w:r>
      <w:r>
        <w:rPr>
          <w:rFonts w:ascii="Times New Roman" w:hAnsi="Times New Roman" w:cs="Times New Roman"/>
          <w:sz w:val="24"/>
          <w:szCs w:val="24"/>
        </w:rPr>
        <w:br/>
        <w:t>Rattan:</w:t>
      </w:r>
      <w:r w:rsidR="00D77FB7">
        <w:rPr>
          <w:rFonts w:ascii="Times New Roman" w:hAnsi="Times New Roman" w:cs="Times New Roman"/>
          <w:sz w:val="24"/>
          <w:szCs w:val="24"/>
        </w:rPr>
        <w:t xml:space="preserve"> 1.4%</w:t>
      </w:r>
      <w:bookmarkStart w:id="0" w:name="_GoBack"/>
      <w:bookmarkEnd w:id="0"/>
    </w:p>
    <w:p w:rsidR="00950CAD" w:rsidRPr="001C22A4" w:rsidRDefault="00950CAD">
      <w:pPr>
        <w:rPr>
          <w:rFonts w:ascii="Times New Roman" w:hAnsi="Times New Roman" w:cs="Times New Roman"/>
          <w:sz w:val="24"/>
          <w:szCs w:val="24"/>
        </w:rPr>
      </w:pPr>
    </w:p>
    <w:sectPr w:rsidR="00950CAD" w:rsidRPr="001C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99"/>
    <w:rsid w:val="001C22A4"/>
    <w:rsid w:val="002876AA"/>
    <w:rsid w:val="003235C1"/>
    <w:rsid w:val="00406370"/>
    <w:rsid w:val="005235E6"/>
    <w:rsid w:val="0056241B"/>
    <w:rsid w:val="006318AD"/>
    <w:rsid w:val="00950CAD"/>
    <w:rsid w:val="009918E5"/>
    <w:rsid w:val="009C177D"/>
    <w:rsid w:val="00A475E2"/>
    <w:rsid w:val="00A740F2"/>
    <w:rsid w:val="00AC3553"/>
    <w:rsid w:val="00D77FB7"/>
    <w:rsid w:val="00DB3344"/>
    <w:rsid w:val="00DD6180"/>
    <w:rsid w:val="00E43BC4"/>
    <w:rsid w:val="00EE6299"/>
    <w:rsid w:val="00F62CA1"/>
    <w:rsid w:val="00F70B6F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DB45-91F8-4755-A629-2ED855EB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20</cp:revision>
  <dcterms:created xsi:type="dcterms:W3CDTF">2014-02-18T20:30:00Z</dcterms:created>
  <dcterms:modified xsi:type="dcterms:W3CDTF">2014-02-18T20:55:00Z</dcterms:modified>
</cp:coreProperties>
</file>