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3F8EB" w14:textId="77777777" w:rsidR="000B4630" w:rsidRPr="000B4630" w:rsidRDefault="000B4630" w:rsidP="000B4630">
      <w:pPr>
        <w:spacing w:before="375" w:after="150" w:line="240" w:lineRule="auto"/>
        <w:outlineLvl w:val="1"/>
        <w:rPr>
          <w:rFonts w:ascii="Playfair Display" w:eastAsia="Times New Roman" w:hAnsi="Playfair Display" w:cs="Times New Roman"/>
          <w:b/>
          <w:bCs/>
          <w:color w:val="222222"/>
          <w:sz w:val="28"/>
          <w:szCs w:val="28"/>
          <w:u w:val="single"/>
        </w:rPr>
      </w:pPr>
      <w:r w:rsidRPr="000B4630">
        <w:rPr>
          <w:rFonts w:ascii="Playfair Display" w:eastAsia="Times New Roman" w:hAnsi="Playfair Display" w:cs="Times New Roman"/>
          <w:b/>
          <w:bCs/>
          <w:color w:val="222222"/>
          <w:sz w:val="28"/>
          <w:szCs w:val="28"/>
          <w:u w:val="single"/>
        </w:rPr>
        <w:t>Profit and Loss statement</w:t>
      </w:r>
    </w:p>
    <w:p w14:paraId="2DB5D8A6" w14:textId="77777777" w:rsidR="000B4630" w:rsidRDefault="000B4630">
      <w:pPr>
        <w:rPr>
          <w:rFonts w:ascii="Arial" w:hAnsi="Arial" w:cs="Arial"/>
          <w:color w:val="222222"/>
          <w:sz w:val="23"/>
          <w:szCs w:val="23"/>
        </w:rPr>
      </w:pPr>
    </w:p>
    <w:p w14:paraId="75B3B3FA" w14:textId="2C754AFF" w:rsidR="005B5229" w:rsidRDefault="009B49CD">
      <w:pPr>
        <w:rPr>
          <w:rFonts w:ascii="Arial" w:hAnsi="Arial" w:cs="Arial"/>
          <w:color w:val="222222"/>
          <w:sz w:val="23"/>
          <w:szCs w:val="23"/>
        </w:rPr>
      </w:pPr>
      <w:r>
        <w:rPr>
          <w:rFonts w:ascii="Arial" w:hAnsi="Arial" w:cs="Arial"/>
          <w:color w:val="222222"/>
          <w:sz w:val="23"/>
          <w:szCs w:val="23"/>
        </w:rPr>
        <w:t>The user on the other hand just needs to be in a position to understand what the maker has prepared. He is just the user of the financial statements. He need not really know the details of the journal entries or the audit procedure. </w:t>
      </w:r>
    </w:p>
    <w:p w14:paraId="2ACADC99" w14:textId="1D37EF6E" w:rsidR="000B4630" w:rsidRDefault="000B4630">
      <w:pPr>
        <w:rPr>
          <w:rFonts w:ascii="Arial" w:hAnsi="Arial" w:cs="Arial"/>
          <w:color w:val="222222"/>
          <w:sz w:val="23"/>
          <w:szCs w:val="23"/>
        </w:rPr>
      </w:pPr>
      <w:r>
        <w:rPr>
          <w:noProof/>
        </w:rPr>
        <w:drawing>
          <wp:inline distT="0" distB="0" distL="0" distR="0" wp14:anchorId="268879DF" wp14:editId="5CB8162F">
            <wp:extent cx="584835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5981700"/>
                    </a:xfrm>
                    <a:prstGeom prst="rect">
                      <a:avLst/>
                    </a:prstGeom>
                  </pic:spPr>
                </pic:pic>
              </a:graphicData>
            </a:graphic>
          </wp:inline>
        </w:drawing>
      </w:r>
    </w:p>
    <w:p w14:paraId="05E90716" w14:textId="547E8503" w:rsidR="000B4630" w:rsidRDefault="000B4630">
      <w:pPr>
        <w:rPr>
          <w:rFonts w:ascii="Arial" w:hAnsi="Arial" w:cs="Arial"/>
          <w:color w:val="222222"/>
          <w:sz w:val="23"/>
          <w:szCs w:val="23"/>
        </w:rPr>
      </w:pPr>
    </w:p>
    <w:p w14:paraId="14C1AAE5" w14:textId="23128AC2" w:rsidR="000B4630" w:rsidRDefault="008257B6">
      <w:pPr>
        <w:rPr>
          <w:rFonts w:ascii="Arial" w:hAnsi="Arial" w:cs="Arial"/>
          <w:color w:val="222222"/>
          <w:sz w:val="23"/>
          <w:szCs w:val="23"/>
        </w:rPr>
      </w:pPr>
      <w:r>
        <w:rPr>
          <w:noProof/>
        </w:rPr>
        <w:lastRenderedPageBreak/>
        <w:drawing>
          <wp:inline distT="0" distB="0" distL="0" distR="0" wp14:anchorId="11BE7837" wp14:editId="72A79BD7">
            <wp:extent cx="594360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7350"/>
                    </a:xfrm>
                    <a:prstGeom prst="rect">
                      <a:avLst/>
                    </a:prstGeom>
                  </pic:spPr>
                </pic:pic>
              </a:graphicData>
            </a:graphic>
          </wp:inline>
        </w:drawing>
      </w:r>
    </w:p>
    <w:p w14:paraId="1961ED80" w14:textId="5CE103BE" w:rsidR="008257B6" w:rsidRDefault="008257B6">
      <w:pPr>
        <w:rPr>
          <w:rFonts w:ascii="Arial" w:hAnsi="Arial" w:cs="Arial"/>
          <w:color w:val="222222"/>
          <w:sz w:val="23"/>
          <w:szCs w:val="23"/>
        </w:rPr>
      </w:pPr>
    </w:p>
    <w:p w14:paraId="3F596B5D" w14:textId="77777777" w:rsidR="008257B6" w:rsidRDefault="008257B6">
      <w:pPr>
        <w:rPr>
          <w:rFonts w:ascii="Arial" w:hAnsi="Arial" w:cs="Arial"/>
          <w:color w:val="222222"/>
          <w:sz w:val="23"/>
          <w:szCs w:val="23"/>
        </w:rPr>
      </w:pPr>
    </w:p>
    <w:p w14:paraId="0F485066" w14:textId="615892A3" w:rsidR="000B4630" w:rsidRDefault="00231825">
      <w:r>
        <w:rPr>
          <w:noProof/>
        </w:rPr>
        <w:drawing>
          <wp:inline distT="0" distB="0" distL="0" distR="0" wp14:anchorId="4767442D" wp14:editId="5FAF40DF">
            <wp:extent cx="56483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647700"/>
                    </a:xfrm>
                    <a:prstGeom prst="rect">
                      <a:avLst/>
                    </a:prstGeom>
                  </pic:spPr>
                </pic:pic>
              </a:graphicData>
            </a:graphic>
          </wp:inline>
        </w:drawing>
      </w:r>
    </w:p>
    <w:p w14:paraId="1DFE5913" w14:textId="65077C53" w:rsidR="00231825" w:rsidRDefault="00231825">
      <w:r>
        <w:rPr>
          <w:noProof/>
        </w:rPr>
        <w:drawing>
          <wp:inline distT="0" distB="0" distL="0" distR="0" wp14:anchorId="59240A5F" wp14:editId="3657E561">
            <wp:extent cx="594360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5080"/>
                    </a:xfrm>
                    <a:prstGeom prst="rect">
                      <a:avLst/>
                    </a:prstGeom>
                  </pic:spPr>
                </pic:pic>
              </a:graphicData>
            </a:graphic>
          </wp:inline>
        </w:drawing>
      </w:r>
    </w:p>
    <w:p w14:paraId="6B395DEE" w14:textId="658A69BE" w:rsidR="00231825" w:rsidRDefault="00231825"/>
    <w:p w14:paraId="0A079BAF" w14:textId="429F5CB5" w:rsidR="00462F97" w:rsidRDefault="00462F97">
      <w:r>
        <w:rPr>
          <w:noProof/>
        </w:rPr>
        <w:drawing>
          <wp:inline distT="0" distB="0" distL="0" distR="0" wp14:anchorId="3895DEE8" wp14:editId="68954C5C">
            <wp:extent cx="46386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962025"/>
                    </a:xfrm>
                    <a:prstGeom prst="rect">
                      <a:avLst/>
                    </a:prstGeom>
                  </pic:spPr>
                </pic:pic>
              </a:graphicData>
            </a:graphic>
          </wp:inline>
        </w:drawing>
      </w:r>
    </w:p>
    <w:p w14:paraId="76B46C2F" w14:textId="767A2630" w:rsidR="00462F97" w:rsidRDefault="00462F97">
      <w:r>
        <w:rPr>
          <w:noProof/>
        </w:rPr>
        <w:lastRenderedPageBreak/>
        <w:drawing>
          <wp:inline distT="0" distB="0" distL="0" distR="0" wp14:anchorId="23E47758" wp14:editId="415BB6A1">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0180"/>
                    </a:xfrm>
                    <a:prstGeom prst="rect">
                      <a:avLst/>
                    </a:prstGeom>
                  </pic:spPr>
                </pic:pic>
              </a:graphicData>
            </a:graphic>
          </wp:inline>
        </w:drawing>
      </w:r>
    </w:p>
    <w:p w14:paraId="4717E843" w14:textId="278CF39A" w:rsidR="00462F97" w:rsidRDefault="00462F97">
      <w:r>
        <w:rPr>
          <w:noProof/>
        </w:rPr>
        <w:drawing>
          <wp:inline distT="0" distB="0" distL="0" distR="0" wp14:anchorId="0F163F5C" wp14:editId="63895BA0">
            <wp:extent cx="572452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762250"/>
                    </a:xfrm>
                    <a:prstGeom prst="rect">
                      <a:avLst/>
                    </a:prstGeom>
                  </pic:spPr>
                </pic:pic>
              </a:graphicData>
            </a:graphic>
          </wp:inline>
        </w:drawing>
      </w:r>
    </w:p>
    <w:p w14:paraId="656A12B1" w14:textId="6A6DBE33" w:rsidR="00462F97" w:rsidRDefault="00462F97">
      <w:r>
        <w:rPr>
          <w:noProof/>
        </w:rPr>
        <w:lastRenderedPageBreak/>
        <w:drawing>
          <wp:inline distT="0" distB="0" distL="0" distR="0" wp14:anchorId="09A77B37" wp14:editId="4B828D26">
            <wp:extent cx="5943600" cy="3562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2985"/>
                    </a:xfrm>
                    <a:prstGeom prst="rect">
                      <a:avLst/>
                    </a:prstGeom>
                  </pic:spPr>
                </pic:pic>
              </a:graphicData>
            </a:graphic>
          </wp:inline>
        </w:drawing>
      </w:r>
    </w:p>
    <w:p w14:paraId="0F268ABD" w14:textId="3C2FB3CE" w:rsidR="00462F97" w:rsidRDefault="00462F97"/>
    <w:p w14:paraId="0D11BF14" w14:textId="6943CB7E" w:rsidR="00462F97" w:rsidRDefault="00DA4140">
      <w:r>
        <w:rPr>
          <w:noProof/>
        </w:rPr>
        <w:drawing>
          <wp:inline distT="0" distB="0" distL="0" distR="0" wp14:anchorId="6778E860" wp14:editId="24779400">
            <wp:extent cx="561975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924175"/>
                    </a:xfrm>
                    <a:prstGeom prst="rect">
                      <a:avLst/>
                    </a:prstGeom>
                  </pic:spPr>
                </pic:pic>
              </a:graphicData>
            </a:graphic>
          </wp:inline>
        </w:drawing>
      </w:r>
    </w:p>
    <w:p w14:paraId="68E294FC" w14:textId="1F3F5200" w:rsidR="00822480" w:rsidRDefault="00822480">
      <w:pPr>
        <w:rPr>
          <w:rFonts w:ascii="Arial" w:hAnsi="Arial" w:cs="Arial"/>
          <w:color w:val="222222"/>
          <w:sz w:val="23"/>
          <w:szCs w:val="23"/>
        </w:rPr>
      </w:pPr>
      <w:r>
        <w:rPr>
          <w:rFonts w:ascii="Arial" w:hAnsi="Arial" w:cs="Arial"/>
          <w:color w:val="222222"/>
          <w:sz w:val="23"/>
          <w:szCs w:val="23"/>
        </w:rPr>
        <w:t>As we can see the other income includes income that is not related to the main business of the company. It includes interest on bank deposits, dividends, insurance claims, royalty income etc.</w:t>
      </w:r>
    </w:p>
    <w:p w14:paraId="5B3992AE" w14:textId="4ABD09E5" w:rsidR="00822480" w:rsidRDefault="00822480">
      <w:pPr>
        <w:rPr>
          <w:rFonts w:ascii="Arial" w:hAnsi="Arial" w:cs="Arial"/>
          <w:color w:val="222222"/>
          <w:sz w:val="23"/>
          <w:szCs w:val="23"/>
        </w:rPr>
      </w:pPr>
    </w:p>
    <w:p w14:paraId="2AAEDD4F" w14:textId="77777777" w:rsidR="00822480" w:rsidRDefault="00822480">
      <w:pPr>
        <w:rPr>
          <w:rFonts w:ascii="Arial" w:hAnsi="Arial" w:cs="Arial"/>
          <w:b/>
          <w:bCs/>
          <w:color w:val="222222"/>
          <w:sz w:val="23"/>
          <w:szCs w:val="23"/>
          <w:u w:val="single"/>
        </w:rPr>
      </w:pPr>
    </w:p>
    <w:p w14:paraId="51316EE8" w14:textId="4FD49D99" w:rsidR="00822480" w:rsidRDefault="00822480">
      <w:pPr>
        <w:rPr>
          <w:rFonts w:ascii="Arial" w:hAnsi="Arial" w:cs="Arial"/>
          <w:b/>
          <w:bCs/>
          <w:color w:val="222222"/>
          <w:sz w:val="23"/>
          <w:szCs w:val="23"/>
          <w:u w:val="single"/>
        </w:rPr>
      </w:pPr>
      <w:r w:rsidRPr="00822480">
        <w:rPr>
          <w:rFonts w:ascii="Arial" w:hAnsi="Arial" w:cs="Arial"/>
          <w:b/>
          <w:bCs/>
          <w:color w:val="222222"/>
          <w:sz w:val="23"/>
          <w:szCs w:val="23"/>
          <w:u w:val="single"/>
        </w:rPr>
        <w:lastRenderedPageBreak/>
        <w:t>Expense:-</w:t>
      </w:r>
    </w:p>
    <w:p w14:paraId="03B848FC" w14:textId="05EDC5B9" w:rsidR="00822480" w:rsidRDefault="00822480">
      <w:pPr>
        <w:rPr>
          <w:b/>
          <w:bCs/>
          <w:u w:val="single"/>
        </w:rPr>
      </w:pPr>
    </w:p>
    <w:p w14:paraId="0DC70D7F" w14:textId="7A863074" w:rsidR="00972D10" w:rsidRDefault="00972D10">
      <w:pPr>
        <w:rPr>
          <w:b/>
          <w:bCs/>
          <w:u w:val="single"/>
        </w:rPr>
      </w:pPr>
      <w:r>
        <w:rPr>
          <w:noProof/>
        </w:rPr>
        <w:drawing>
          <wp:inline distT="0" distB="0" distL="0" distR="0" wp14:anchorId="3DD6A370" wp14:editId="6E48D0FB">
            <wp:extent cx="5743575" cy="1885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1885950"/>
                    </a:xfrm>
                    <a:prstGeom prst="rect">
                      <a:avLst/>
                    </a:prstGeom>
                  </pic:spPr>
                </pic:pic>
              </a:graphicData>
            </a:graphic>
          </wp:inline>
        </w:drawing>
      </w:r>
    </w:p>
    <w:p w14:paraId="08FDDB57" w14:textId="6CDFB505" w:rsidR="00972D10" w:rsidRDefault="00972D10">
      <w:pPr>
        <w:rPr>
          <w:b/>
          <w:bCs/>
          <w:u w:val="single"/>
        </w:rPr>
      </w:pPr>
    </w:p>
    <w:p w14:paraId="5D30849D" w14:textId="60800FAF" w:rsidR="00972D10" w:rsidRDefault="00972D10">
      <w:r w:rsidRPr="00972D10">
        <w:t>Almost every expense has note</w:t>
      </w:r>
    </w:p>
    <w:p w14:paraId="2BE69B05" w14:textId="48D5DE9D" w:rsidR="00972D10" w:rsidRDefault="00972D10"/>
    <w:p w14:paraId="4FCA1808" w14:textId="7FB56F87" w:rsidR="00972D10" w:rsidRDefault="00972D10">
      <w:r>
        <w:rPr>
          <w:noProof/>
        </w:rPr>
        <w:drawing>
          <wp:inline distT="0" distB="0" distL="0" distR="0" wp14:anchorId="7F1698EB" wp14:editId="20F55B1F">
            <wp:extent cx="5781675" cy="1495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1495425"/>
                    </a:xfrm>
                    <a:prstGeom prst="rect">
                      <a:avLst/>
                    </a:prstGeom>
                  </pic:spPr>
                </pic:pic>
              </a:graphicData>
            </a:graphic>
          </wp:inline>
        </w:drawing>
      </w:r>
    </w:p>
    <w:p w14:paraId="6E8481E1" w14:textId="484F8C8C" w:rsidR="00972D10" w:rsidRDefault="00972D10">
      <w:pPr>
        <w:rPr>
          <w:rFonts w:ascii="Arial" w:hAnsi="Arial" w:cs="Arial"/>
          <w:color w:val="222222"/>
          <w:sz w:val="23"/>
          <w:szCs w:val="23"/>
        </w:rPr>
      </w:pPr>
      <w:r>
        <w:rPr>
          <w:rFonts w:ascii="Arial" w:hAnsi="Arial" w:cs="Arial"/>
          <w:color w:val="222222"/>
          <w:sz w:val="23"/>
          <w:szCs w:val="23"/>
        </w:rPr>
        <w:t>The first line item on the expense side is ‘Cost of materials consumed’; this is invariably the cost of raw material that the company requires to manufacture finished goods.</w:t>
      </w:r>
      <w:r w:rsidRPr="00972D10">
        <w:rPr>
          <w:rFonts w:ascii="Arial" w:hAnsi="Arial" w:cs="Arial"/>
          <w:color w:val="222222"/>
          <w:sz w:val="23"/>
          <w:szCs w:val="23"/>
        </w:rPr>
        <w:t xml:space="preserve"> </w:t>
      </w:r>
      <w:r>
        <w:rPr>
          <w:rFonts w:ascii="Arial" w:hAnsi="Arial" w:cs="Arial"/>
          <w:color w:val="222222"/>
          <w:sz w:val="23"/>
          <w:szCs w:val="23"/>
        </w:rPr>
        <w:t>The company uses lead, lead alloys, separators and other items all of which adds up to Rs.2101 Crs.</w:t>
      </w:r>
    </w:p>
    <w:p w14:paraId="2ECFB2A6" w14:textId="71055156" w:rsidR="00972D10" w:rsidRDefault="00972D10">
      <w:pPr>
        <w:rPr>
          <w:rFonts w:ascii="Arial" w:hAnsi="Arial" w:cs="Arial"/>
          <w:color w:val="222222"/>
          <w:sz w:val="23"/>
          <w:szCs w:val="23"/>
        </w:rPr>
      </w:pPr>
    </w:p>
    <w:p w14:paraId="740E3192" w14:textId="5769B2EA" w:rsidR="00972D10" w:rsidRDefault="003F101F">
      <w:r>
        <w:rPr>
          <w:noProof/>
        </w:rPr>
        <w:drawing>
          <wp:inline distT="0" distB="0" distL="0" distR="0" wp14:anchorId="1805F292" wp14:editId="4F847CBB">
            <wp:extent cx="5943600"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71320"/>
                    </a:xfrm>
                    <a:prstGeom prst="rect">
                      <a:avLst/>
                    </a:prstGeom>
                  </pic:spPr>
                </pic:pic>
              </a:graphicData>
            </a:graphic>
          </wp:inline>
        </w:drawing>
      </w:r>
    </w:p>
    <w:p w14:paraId="0D019FA4" w14:textId="27C42537" w:rsidR="00D91F67" w:rsidRDefault="00D91F67">
      <w:r>
        <w:rPr>
          <w:noProof/>
        </w:rPr>
        <w:lastRenderedPageBreak/>
        <w:drawing>
          <wp:inline distT="0" distB="0" distL="0" distR="0" wp14:anchorId="03937F80" wp14:editId="4C8F1276">
            <wp:extent cx="572452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1181100"/>
                    </a:xfrm>
                    <a:prstGeom prst="rect">
                      <a:avLst/>
                    </a:prstGeom>
                  </pic:spPr>
                </pic:pic>
              </a:graphicData>
            </a:graphic>
          </wp:inline>
        </w:drawing>
      </w:r>
    </w:p>
    <w:p w14:paraId="2AD47B7C" w14:textId="15DA123F" w:rsidR="00D91F67" w:rsidRDefault="00D91F67">
      <w:pPr>
        <w:rPr>
          <w:rFonts w:ascii="Arial" w:hAnsi="Arial" w:cs="Arial"/>
          <w:color w:val="222222"/>
          <w:sz w:val="23"/>
          <w:szCs w:val="23"/>
        </w:rPr>
      </w:pPr>
      <w:r>
        <w:rPr>
          <w:rFonts w:ascii="Arial" w:hAnsi="Arial" w:cs="Arial"/>
          <w:color w:val="222222"/>
          <w:sz w:val="23"/>
          <w:szCs w:val="23"/>
        </w:rPr>
        <w:t>A company generating Rs.3482 Crs is spending only Rs.158 Crs or just 4.5% of its sales on its employees.</w:t>
      </w:r>
    </w:p>
    <w:p w14:paraId="69FABF5E" w14:textId="538C7A19" w:rsidR="00A74EAA" w:rsidRDefault="00A74EAA">
      <w:pPr>
        <w:rPr>
          <w:rFonts w:ascii="Arial" w:hAnsi="Arial" w:cs="Arial"/>
          <w:color w:val="222222"/>
          <w:sz w:val="23"/>
          <w:szCs w:val="23"/>
        </w:rPr>
      </w:pPr>
    </w:p>
    <w:p w14:paraId="4F350213" w14:textId="0CB70261" w:rsidR="00A74EAA" w:rsidRDefault="00A74EAA">
      <w:pPr>
        <w:rPr>
          <w:rFonts w:ascii="Arial" w:hAnsi="Arial" w:cs="Arial"/>
          <w:color w:val="222222"/>
          <w:sz w:val="23"/>
          <w:szCs w:val="23"/>
        </w:rPr>
      </w:pPr>
      <w:r>
        <w:rPr>
          <w:rFonts w:ascii="Arial" w:hAnsi="Arial" w:cs="Arial"/>
          <w:color w:val="222222"/>
          <w:sz w:val="23"/>
          <w:szCs w:val="23"/>
        </w:rPr>
        <w:t>Finance cost is interest costs and other costs that an entity pays when it borrows funds. The interest is paid to the lenders of the company. The lenders could be banks or private lenders.</w:t>
      </w:r>
    </w:p>
    <w:p w14:paraId="63E2F8CF" w14:textId="15701889" w:rsidR="00A74EAA" w:rsidRDefault="00A74EAA">
      <w:pPr>
        <w:rPr>
          <w:rFonts w:ascii="Arial" w:hAnsi="Arial" w:cs="Arial"/>
          <w:color w:val="222222"/>
          <w:sz w:val="23"/>
          <w:szCs w:val="23"/>
        </w:rPr>
      </w:pPr>
    </w:p>
    <w:p w14:paraId="0869F280" w14:textId="3FF0632E" w:rsidR="00A74EAA" w:rsidRDefault="00A74EAA">
      <w:r>
        <w:rPr>
          <w:noProof/>
        </w:rPr>
        <w:lastRenderedPageBreak/>
        <w:drawing>
          <wp:inline distT="0" distB="0" distL="0" distR="0" wp14:anchorId="53AFB2D1" wp14:editId="1D1B6B4E">
            <wp:extent cx="5943600" cy="5518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18785"/>
                    </a:xfrm>
                    <a:prstGeom prst="rect">
                      <a:avLst/>
                    </a:prstGeom>
                  </pic:spPr>
                </pic:pic>
              </a:graphicData>
            </a:graphic>
          </wp:inline>
        </w:drawing>
      </w:r>
    </w:p>
    <w:p w14:paraId="0419BF5F" w14:textId="65CB7726" w:rsidR="00A74EAA" w:rsidRDefault="00A74EAA"/>
    <w:p w14:paraId="49A6D16F" w14:textId="2EFE680C" w:rsidR="00A74EAA" w:rsidRDefault="00A74EAA">
      <w:r>
        <w:rPr>
          <w:noProof/>
        </w:rPr>
        <w:drawing>
          <wp:inline distT="0" distB="0" distL="0" distR="0" wp14:anchorId="17F94FB4" wp14:editId="08FB627F">
            <wp:extent cx="5943600" cy="76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68350"/>
                    </a:xfrm>
                    <a:prstGeom prst="rect">
                      <a:avLst/>
                    </a:prstGeom>
                  </pic:spPr>
                </pic:pic>
              </a:graphicData>
            </a:graphic>
          </wp:inline>
        </w:drawing>
      </w:r>
    </w:p>
    <w:p w14:paraId="70EA59E4" w14:textId="33F1383A" w:rsidR="00A74EAA" w:rsidRDefault="00A74EAA"/>
    <w:p w14:paraId="5B2B0E26" w14:textId="31820F3D" w:rsidR="0046250B" w:rsidRDefault="0046250B" w:rsidP="0046250B">
      <w:pPr>
        <w:pStyle w:val="Heading2"/>
        <w:spacing w:before="375" w:beforeAutospacing="0" w:after="150" w:afterAutospacing="0"/>
        <w:rPr>
          <w:rFonts w:ascii="Playfair Display" w:hAnsi="Playfair Display"/>
          <w:color w:val="222222"/>
          <w:sz w:val="28"/>
          <w:szCs w:val="28"/>
        </w:rPr>
      </w:pPr>
      <w:r w:rsidRPr="0046250B">
        <w:rPr>
          <w:rFonts w:ascii="Playfair Display" w:hAnsi="Playfair Display"/>
          <w:color w:val="222222"/>
          <w:sz w:val="28"/>
          <w:szCs w:val="28"/>
        </w:rPr>
        <w:t>The Profit before tax</w:t>
      </w:r>
      <w:r w:rsidR="00CB3153">
        <w:rPr>
          <w:rFonts w:ascii="Playfair Display" w:hAnsi="Playfair Display"/>
          <w:color w:val="222222"/>
          <w:sz w:val="28"/>
          <w:szCs w:val="28"/>
        </w:rPr>
        <w:t>(PBT)</w:t>
      </w:r>
    </w:p>
    <w:p w14:paraId="1DA74319" w14:textId="257C0BF5" w:rsidR="0046250B" w:rsidRDefault="00CB3153" w:rsidP="0046250B">
      <w:pPr>
        <w:pStyle w:val="Heading2"/>
        <w:spacing w:before="375" w:beforeAutospacing="0" w:after="150" w:afterAutospacing="0"/>
        <w:rPr>
          <w:rFonts w:ascii="Playfair Display" w:hAnsi="Playfair Display"/>
          <w:color w:val="222222"/>
          <w:sz w:val="28"/>
          <w:szCs w:val="28"/>
        </w:rPr>
      </w:pPr>
      <w:r>
        <w:rPr>
          <w:noProof/>
        </w:rPr>
        <w:lastRenderedPageBreak/>
        <w:drawing>
          <wp:inline distT="0" distB="0" distL="0" distR="0" wp14:anchorId="3DD82372" wp14:editId="27D4B04C">
            <wp:extent cx="56197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1924050"/>
                    </a:xfrm>
                    <a:prstGeom prst="rect">
                      <a:avLst/>
                    </a:prstGeom>
                  </pic:spPr>
                </pic:pic>
              </a:graphicData>
            </a:graphic>
          </wp:inline>
        </w:drawing>
      </w:r>
    </w:p>
    <w:p w14:paraId="22E38043" w14:textId="1BB0991B" w:rsidR="00CB3153" w:rsidRPr="00CB3153" w:rsidRDefault="00CB3153" w:rsidP="0046250B">
      <w:pPr>
        <w:pStyle w:val="Heading2"/>
        <w:spacing w:before="375" w:beforeAutospacing="0" w:after="150" w:afterAutospacing="0"/>
        <w:rPr>
          <w:rFonts w:ascii="Arial" w:hAnsi="Arial" w:cs="Arial"/>
          <w:b w:val="0"/>
          <w:bCs w:val="0"/>
          <w:color w:val="222222"/>
          <w:sz w:val="23"/>
          <w:szCs w:val="23"/>
        </w:rPr>
      </w:pPr>
      <w:r w:rsidRPr="00CB3153">
        <w:rPr>
          <w:rFonts w:ascii="Arial" w:hAnsi="Arial" w:cs="Arial"/>
          <w:b w:val="0"/>
          <w:bCs w:val="0"/>
          <w:color w:val="222222"/>
          <w:sz w:val="23"/>
          <w:szCs w:val="23"/>
        </w:rPr>
        <w:t>Profit before Tax = Total Revenues – Total Operating Expenses</w:t>
      </w:r>
    </w:p>
    <w:p w14:paraId="3DE2B937" w14:textId="0B447BAE" w:rsidR="00CB3153" w:rsidRDefault="00CB3153" w:rsidP="00CB3153">
      <w:pPr>
        <w:pStyle w:val="Heading2"/>
        <w:spacing w:before="375" w:beforeAutospacing="0" w:after="150" w:afterAutospacing="0"/>
        <w:rPr>
          <w:rFonts w:ascii="Playfair Display" w:hAnsi="Playfair Display"/>
          <w:color w:val="222222"/>
          <w:sz w:val="28"/>
          <w:szCs w:val="28"/>
        </w:rPr>
      </w:pPr>
      <w:r w:rsidRPr="00CB3153">
        <w:rPr>
          <w:rFonts w:ascii="Playfair Display" w:hAnsi="Playfair Display"/>
          <w:color w:val="222222"/>
          <w:sz w:val="28"/>
          <w:szCs w:val="28"/>
        </w:rPr>
        <w:t>Net Profit after tax</w:t>
      </w:r>
      <w:r>
        <w:rPr>
          <w:rFonts w:ascii="Playfair Display" w:hAnsi="Playfair Display"/>
          <w:color w:val="222222"/>
          <w:sz w:val="28"/>
          <w:szCs w:val="28"/>
        </w:rPr>
        <w:t>(PAT)</w:t>
      </w:r>
    </w:p>
    <w:p w14:paraId="2004891F" w14:textId="32972C63" w:rsidR="00CB3153" w:rsidRDefault="00CB3153" w:rsidP="00CB3153">
      <w:pPr>
        <w:pStyle w:val="Heading2"/>
        <w:spacing w:before="375" w:beforeAutospacing="0" w:after="150" w:afterAutospacing="0"/>
        <w:rPr>
          <w:rStyle w:val="Strong"/>
          <w:rFonts w:ascii="Arial" w:hAnsi="Arial" w:cs="Arial"/>
          <w:color w:val="222222"/>
          <w:sz w:val="23"/>
          <w:szCs w:val="23"/>
        </w:rPr>
      </w:pPr>
      <w:r w:rsidRPr="00CB3153">
        <w:rPr>
          <w:rFonts w:ascii="Arial" w:hAnsi="Arial" w:cs="Arial"/>
          <w:b w:val="0"/>
          <w:bCs w:val="0"/>
          <w:color w:val="222222"/>
          <w:sz w:val="23"/>
          <w:szCs w:val="23"/>
        </w:rPr>
        <w:t>Net</w:t>
      </w:r>
      <w:r>
        <w:rPr>
          <w:rFonts w:ascii="Arial" w:hAnsi="Arial" w:cs="Arial"/>
          <w:color w:val="222222"/>
          <w:sz w:val="23"/>
          <w:szCs w:val="23"/>
        </w:rPr>
        <w:t> </w:t>
      </w:r>
      <w:r>
        <w:rPr>
          <w:rStyle w:val="Strong"/>
          <w:rFonts w:ascii="Arial" w:hAnsi="Arial" w:cs="Arial"/>
          <w:color w:val="222222"/>
          <w:sz w:val="23"/>
          <w:szCs w:val="23"/>
        </w:rPr>
        <w:t>PAT = PBT – Applicable taxes</w:t>
      </w:r>
    </w:p>
    <w:p w14:paraId="6C8E9852" w14:textId="7928BDD9" w:rsidR="008223F2" w:rsidRDefault="008223F2" w:rsidP="00CB3153">
      <w:pPr>
        <w:pStyle w:val="Heading2"/>
        <w:spacing w:before="375" w:beforeAutospacing="0" w:after="150" w:afterAutospacing="0"/>
        <w:rPr>
          <w:rFonts w:ascii="Arial" w:hAnsi="Arial" w:cs="Arial"/>
          <w:b w:val="0"/>
          <w:bCs w:val="0"/>
          <w:color w:val="222222"/>
          <w:sz w:val="23"/>
          <w:szCs w:val="23"/>
        </w:rPr>
      </w:pPr>
      <w:r w:rsidRPr="008223F2">
        <w:rPr>
          <w:rFonts w:ascii="Arial" w:hAnsi="Arial" w:cs="Arial"/>
          <w:b w:val="0"/>
          <w:bCs w:val="0"/>
          <w:color w:val="222222"/>
          <w:sz w:val="23"/>
          <w:szCs w:val="23"/>
        </w:rPr>
        <w:t>Current tax is the corporate tax applicable for the given year. </w:t>
      </w:r>
    </w:p>
    <w:p w14:paraId="2B083681" w14:textId="2174EDC5" w:rsidR="008223F2" w:rsidRPr="008223F2" w:rsidRDefault="008223F2" w:rsidP="00CB3153">
      <w:pPr>
        <w:pStyle w:val="Heading2"/>
        <w:spacing w:before="375" w:beforeAutospacing="0" w:after="150" w:afterAutospacing="0"/>
        <w:rPr>
          <w:rFonts w:ascii="Playfair Display" w:hAnsi="Playfair Display"/>
          <w:b w:val="0"/>
          <w:bCs w:val="0"/>
          <w:color w:val="222222"/>
          <w:sz w:val="28"/>
          <w:szCs w:val="28"/>
        </w:rPr>
      </w:pPr>
      <w:r>
        <w:rPr>
          <w:noProof/>
        </w:rPr>
        <w:drawing>
          <wp:inline distT="0" distB="0" distL="0" distR="0" wp14:anchorId="1DD2515F" wp14:editId="288862D5">
            <wp:extent cx="5695950"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2095500"/>
                    </a:xfrm>
                    <a:prstGeom prst="rect">
                      <a:avLst/>
                    </a:prstGeom>
                  </pic:spPr>
                </pic:pic>
              </a:graphicData>
            </a:graphic>
          </wp:inline>
        </w:drawing>
      </w:r>
    </w:p>
    <w:p w14:paraId="60EE4EBD" w14:textId="5D85BBC4" w:rsidR="00CB3153" w:rsidRPr="008223F2" w:rsidRDefault="008223F2" w:rsidP="0046250B">
      <w:pPr>
        <w:pStyle w:val="Heading2"/>
        <w:spacing w:before="375" w:beforeAutospacing="0" w:after="150" w:afterAutospacing="0"/>
        <w:rPr>
          <w:rFonts w:ascii="Arial" w:hAnsi="Arial" w:cs="Arial"/>
          <w:b w:val="0"/>
          <w:bCs w:val="0"/>
          <w:color w:val="222222"/>
          <w:sz w:val="23"/>
          <w:szCs w:val="23"/>
        </w:rPr>
      </w:pPr>
      <w:r w:rsidRPr="008223F2">
        <w:rPr>
          <w:rFonts w:ascii="Arial" w:hAnsi="Arial" w:cs="Arial"/>
          <w:b w:val="0"/>
          <w:bCs w:val="0"/>
          <w:color w:val="222222"/>
          <w:sz w:val="23"/>
          <w:szCs w:val="23"/>
        </w:rPr>
        <w:t>The last line in the P&amp;L statement talks about basic and diluted earnings per share. The EPS is one of the most frequently used statistics in financial analysis. EPS also serves as a means to assess the stewardship and management role performed by the company directors and managers. The earnings per share (EPS) is a very sacred number which indicates how much the company is earning per face value of the ordinary share. It appears that ARBL is earning Rs.21.51 per share. </w:t>
      </w:r>
    </w:p>
    <w:p w14:paraId="6E81414A" w14:textId="7DA6C045" w:rsidR="008223F2" w:rsidRPr="008223F2" w:rsidRDefault="008223F2" w:rsidP="0046250B">
      <w:pPr>
        <w:pStyle w:val="Heading2"/>
        <w:spacing w:before="375" w:beforeAutospacing="0" w:after="150" w:afterAutospacing="0"/>
        <w:rPr>
          <w:rFonts w:ascii="Arial" w:hAnsi="Arial" w:cs="Arial"/>
          <w:b w:val="0"/>
          <w:bCs w:val="0"/>
          <w:color w:val="222222"/>
          <w:sz w:val="23"/>
          <w:szCs w:val="23"/>
        </w:rPr>
      </w:pPr>
      <w:r w:rsidRPr="008223F2">
        <w:rPr>
          <w:rFonts w:ascii="Arial" w:hAnsi="Arial" w:cs="Arial"/>
          <w:b w:val="0"/>
          <w:bCs w:val="0"/>
          <w:color w:val="222222"/>
          <w:sz w:val="23"/>
          <w:szCs w:val="23"/>
        </w:rPr>
        <w:t>The company indicates that there are 17,08,12,500 shares outstanding in the market. Dividing the total profit after tax number by the outstanding number of shares, we can arrive at the earnings per share number. </w:t>
      </w:r>
    </w:p>
    <w:p w14:paraId="012B0358" w14:textId="3AB6D269" w:rsidR="008223F2" w:rsidRPr="008223F2" w:rsidRDefault="008223F2" w:rsidP="0046250B">
      <w:pPr>
        <w:pStyle w:val="Heading2"/>
        <w:spacing w:before="375" w:beforeAutospacing="0" w:after="150" w:afterAutospacing="0"/>
        <w:rPr>
          <w:rFonts w:ascii="Arial" w:hAnsi="Arial" w:cs="Arial"/>
          <w:b w:val="0"/>
          <w:bCs w:val="0"/>
          <w:color w:val="222222"/>
          <w:sz w:val="23"/>
          <w:szCs w:val="23"/>
        </w:rPr>
      </w:pPr>
      <w:r w:rsidRPr="008223F2">
        <w:rPr>
          <w:rFonts w:ascii="Arial" w:hAnsi="Arial" w:cs="Arial"/>
          <w:b w:val="0"/>
          <w:bCs w:val="0"/>
          <w:color w:val="222222"/>
          <w:sz w:val="23"/>
          <w:szCs w:val="23"/>
        </w:rPr>
        <w:lastRenderedPageBreak/>
        <w:t>Rs.367.4 Crs divided by 17,08,12,500 yields Rs.21.5 per share</w:t>
      </w:r>
    </w:p>
    <w:p w14:paraId="4B3D4E2D" w14:textId="77777777" w:rsidR="00455172" w:rsidRPr="00455172" w:rsidRDefault="00455172" w:rsidP="00455172">
      <w:pPr>
        <w:spacing w:before="100" w:beforeAutospacing="1" w:after="75" w:line="240" w:lineRule="auto"/>
        <w:rPr>
          <w:rFonts w:ascii="Arial" w:eastAsia="Times New Roman" w:hAnsi="Arial" w:cs="Arial"/>
          <w:color w:val="222222"/>
          <w:sz w:val="23"/>
          <w:szCs w:val="23"/>
        </w:rPr>
      </w:pPr>
      <w:r w:rsidRPr="00455172">
        <w:rPr>
          <w:rFonts w:ascii="Arial" w:eastAsia="Times New Roman" w:hAnsi="Arial" w:cs="Arial"/>
          <w:color w:val="222222"/>
          <w:sz w:val="23"/>
          <w:szCs w:val="23"/>
        </w:rPr>
        <w:t xml:space="preserve">EPS = PAT </w:t>
      </w:r>
      <w:bookmarkStart w:id="0" w:name="_GoBack"/>
      <w:bookmarkEnd w:id="0"/>
      <w:r w:rsidRPr="00455172">
        <w:rPr>
          <w:rFonts w:ascii="Arial" w:eastAsia="Times New Roman" w:hAnsi="Arial" w:cs="Arial"/>
          <w:color w:val="222222"/>
          <w:sz w:val="23"/>
          <w:szCs w:val="23"/>
        </w:rPr>
        <w:t>/ Total number of outstanding ordinary shares</w:t>
      </w:r>
    </w:p>
    <w:p w14:paraId="12B2C7B6" w14:textId="6FA4421E" w:rsidR="008223F2" w:rsidRPr="008223F2" w:rsidRDefault="008223F2" w:rsidP="0046250B">
      <w:pPr>
        <w:pStyle w:val="Heading2"/>
        <w:spacing w:before="375" w:beforeAutospacing="0" w:after="150" w:afterAutospacing="0"/>
        <w:rPr>
          <w:rFonts w:ascii="Arial" w:hAnsi="Arial" w:cs="Arial"/>
          <w:b w:val="0"/>
          <w:bCs w:val="0"/>
          <w:color w:val="222222"/>
          <w:sz w:val="23"/>
          <w:szCs w:val="23"/>
        </w:rPr>
      </w:pPr>
    </w:p>
    <w:p w14:paraId="0B897129" w14:textId="562D48D8" w:rsidR="008223F2" w:rsidRPr="008223F2" w:rsidRDefault="008223F2" w:rsidP="0046250B">
      <w:pPr>
        <w:pStyle w:val="Heading2"/>
        <w:spacing w:before="375" w:beforeAutospacing="0" w:after="150" w:afterAutospacing="0"/>
        <w:rPr>
          <w:rFonts w:ascii="Arial" w:hAnsi="Arial" w:cs="Arial"/>
          <w:b w:val="0"/>
          <w:bCs w:val="0"/>
          <w:color w:val="222222"/>
          <w:sz w:val="23"/>
          <w:szCs w:val="23"/>
        </w:rPr>
      </w:pPr>
      <w:r w:rsidRPr="008223F2">
        <w:rPr>
          <w:rFonts w:ascii="Arial" w:hAnsi="Arial" w:cs="Arial"/>
          <w:b w:val="0"/>
          <w:bCs w:val="0"/>
          <w:color w:val="222222"/>
          <w:sz w:val="23"/>
          <w:szCs w:val="23"/>
        </w:rPr>
        <w:t>at this stage we have just understood how to read the P&amp;L statement, but we still need to analyze what the numbers mean. We will do this when we take up the financial ratios. Also, the P&amp;L statement is very closely connected with the other two financial statements i.e the balance sheet and the cash flow statement.</w:t>
      </w:r>
    </w:p>
    <w:p w14:paraId="544B0348" w14:textId="77777777" w:rsidR="00CB3153" w:rsidRPr="0046250B" w:rsidRDefault="00CB3153" w:rsidP="0046250B">
      <w:pPr>
        <w:pStyle w:val="Heading2"/>
        <w:spacing w:before="375" w:beforeAutospacing="0" w:after="150" w:afterAutospacing="0"/>
        <w:rPr>
          <w:rFonts w:ascii="Playfair Display" w:hAnsi="Playfair Display"/>
          <w:color w:val="222222"/>
          <w:sz w:val="28"/>
          <w:szCs w:val="28"/>
        </w:rPr>
      </w:pPr>
    </w:p>
    <w:p w14:paraId="4806EADA" w14:textId="77777777" w:rsidR="00A74EAA" w:rsidRPr="00972D10" w:rsidRDefault="00A74EAA"/>
    <w:sectPr w:rsidR="00A74EAA" w:rsidRPr="00972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DD2D" w14:textId="77777777" w:rsidR="00855E49" w:rsidRDefault="00855E49" w:rsidP="009B49CD">
      <w:pPr>
        <w:spacing w:after="0" w:line="240" w:lineRule="auto"/>
      </w:pPr>
      <w:r>
        <w:separator/>
      </w:r>
    </w:p>
  </w:endnote>
  <w:endnote w:type="continuationSeparator" w:id="0">
    <w:p w14:paraId="72EEFB23" w14:textId="77777777" w:rsidR="00855E49" w:rsidRDefault="00855E49" w:rsidP="009B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4B78B" w14:textId="77777777" w:rsidR="00855E49" w:rsidRDefault="00855E49" w:rsidP="009B49CD">
      <w:pPr>
        <w:spacing w:after="0" w:line="240" w:lineRule="auto"/>
      </w:pPr>
      <w:r>
        <w:separator/>
      </w:r>
    </w:p>
  </w:footnote>
  <w:footnote w:type="continuationSeparator" w:id="0">
    <w:p w14:paraId="7B4A1973" w14:textId="77777777" w:rsidR="00855E49" w:rsidRDefault="00855E49" w:rsidP="009B4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17D2"/>
    <w:multiLevelType w:val="multilevel"/>
    <w:tmpl w:val="02F8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79"/>
    <w:rsid w:val="000B4630"/>
    <w:rsid w:val="000C1A79"/>
    <w:rsid w:val="00114DF9"/>
    <w:rsid w:val="00231825"/>
    <w:rsid w:val="003F101F"/>
    <w:rsid w:val="00455172"/>
    <w:rsid w:val="0046250B"/>
    <w:rsid w:val="00462F97"/>
    <w:rsid w:val="004B0686"/>
    <w:rsid w:val="006463D1"/>
    <w:rsid w:val="00776D3B"/>
    <w:rsid w:val="008126D5"/>
    <w:rsid w:val="008223F2"/>
    <w:rsid w:val="00822480"/>
    <w:rsid w:val="008257B6"/>
    <w:rsid w:val="00855E49"/>
    <w:rsid w:val="00972D10"/>
    <w:rsid w:val="009B49CD"/>
    <w:rsid w:val="00A74EAA"/>
    <w:rsid w:val="00BD63AD"/>
    <w:rsid w:val="00CB3153"/>
    <w:rsid w:val="00D91F67"/>
    <w:rsid w:val="00DA41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7C846"/>
  <w15:chartTrackingRefBased/>
  <w15:docId w15:val="{84C5168E-5090-493C-AA2C-19A6CE6C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46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630"/>
    <w:rPr>
      <w:rFonts w:ascii="Times New Roman" w:eastAsia="Times New Roman" w:hAnsi="Times New Roman" w:cs="Times New Roman"/>
      <w:b/>
      <w:bCs/>
      <w:sz w:val="36"/>
      <w:szCs w:val="36"/>
    </w:rPr>
  </w:style>
  <w:style w:type="character" w:styleId="Strong">
    <w:name w:val="Strong"/>
    <w:basedOn w:val="DefaultParagraphFont"/>
    <w:uiPriority w:val="22"/>
    <w:qFormat/>
    <w:rsid w:val="00CB3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0274">
      <w:bodyDiv w:val="1"/>
      <w:marLeft w:val="0"/>
      <w:marRight w:val="0"/>
      <w:marTop w:val="0"/>
      <w:marBottom w:val="0"/>
      <w:divBdr>
        <w:top w:val="none" w:sz="0" w:space="0" w:color="auto"/>
        <w:left w:val="none" w:sz="0" w:space="0" w:color="auto"/>
        <w:bottom w:val="none" w:sz="0" w:space="0" w:color="auto"/>
        <w:right w:val="none" w:sz="0" w:space="0" w:color="auto"/>
      </w:divBdr>
    </w:div>
    <w:div w:id="815954236">
      <w:bodyDiv w:val="1"/>
      <w:marLeft w:val="0"/>
      <w:marRight w:val="0"/>
      <w:marTop w:val="0"/>
      <w:marBottom w:val="0"/>
      <w:divBdr>
        <w:top w:val="none" w:sz="0" w:space="0" w:color="auto"/>
        <w:left w:val="none" w:sz="0" w:space="0" w:color="auto"/>
        <w:bottom w:val="none" w:sz="0" w:space="0" w:color="auto"/>
        <w:right w:val="none" w:sz="0" w:space="0" w:color="auto"/>
      </w:divBdr>
    </w:div>
    <w:div w:id="854883900">
      <w:bodyDiv w:val="1"/>
      <w:marLeft w:val="0"/>
      <w:marRight w:val="0"/>
      <w:marTop w:val="0"/>
      <w:marBottom w:val="0"/>
      <w:divBdr>
        <w:top w:val="none" w:sz="0" w:space="0" w:color="auto"/>
        <w:left w:val="none" w:sz="0" w:space="0" w:color="auto"/>
        <w:bottom w:val="none" w:sz="0" w:space="0" w:color="auto"/>
        <w:right w:val="none" w:sz="0" w:space="0" w:color="auto"/>
      </w:divBdr>
    </w:div>
    <w:div w:id="134185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Paul</dc:creator>
  <cp:keywords/>
  <dc:description/>
  <cp:lastModifiedBy>Ratul Paul</cp:lastModifiedBy>
  <cp:revision>14</cp:revision>
  <dcterms:created xsi:type="dcterms:W3CDTF">2018-09-24T13:31:00Z</dcterms:created>
  <dcterms:modified xsi:type="dcterms:W3CDTF">2018-09-24T16:33:00Z</dcterms:modified>
</cp:coreProperties>
</file>