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AF69E" w14:textId="77777777" w:rsidR="005C2D29" w:rsidRPr="005C2D29" w:rsidRDefault="005C2D29" w:rsidP="005C2D29">
      <w:pPr>
        <w:spacing w:before="100" w:beforeAutospacing="1" w:after="100" w:afterAutospacing="1" w:line="240" w:lineRule="auto"/>
        <w:jc w:val="center"/>
        <w:outlineLvl w:val="0"/>
        <w:rPr>
          <w:rFonts w:ascii="Playfair Display" w:eastAsia="Times New Roman" w:hAnsi="Playfair Display" w:cs="Times New Roman"/>
          <w:b/>
          <w:bCs/>
          <w:color w:val="222222"/>
          <w:kern w:val="36"/>
          <w:sz w:val="48"/>
          <w:szCs w:val="48"/>
        </w:rPr>
      </w:pPr>
      <w:hyperlink r:id="rId6" w:history="1">
        <w:r w:rsidRPr="005C2D29">
          <w:rPr>
            <w:rFonts w:ascii="Playfair Display" w:eastAsia="Times New Roman" w:hAnsi="Playfair Display" w:cs="Times New Roman"/>
            <w:b/>
            <w:bCs/>
            <w:color w:val="222222"/>
            <w:kern w:val="36"/>
            <w:sz w:val="48"/>
            <w:szCs w:val="48"/>
            <w:u w:val="single"/>
          </w:rPr>
          <w:t>The Cash Flow statement</w:t>
        </w:r>
      </w:hyperlink>
    </w:p>
    <w:p w14:paraId="06FFDFF0" w14:textId="673A7AA9" w:rsidR="005B5229" w:rsidRDefault="00BB3C07"/>
    <w:p w14:paraId="49809F1E" w14:textId="02D66C31" w:rsidR="005C2D29" w:rsidRDefault="005C2D29">
      <w:pPr>
        <w:rPr>
          <w:rFonts w:ascii="Arial" w:hAnsi="Arial" w:cs="Arial"/>
          <w:color w:val="222222"/>
          <w:sz w:val="23"/>
          <w:szCs w:val="23"/>
        </w:rPr>
      </w:pPr>
      <w:r>
        <w:rPr>
          <w:rFonts w:ascii="Arial" w:hAnsi="Arial" w:cs="Arial"/>
          <w:color w:val="222222"/>
          <w:sz w:val="23"/>
          <w:szCs w:val="23"/>
        </w:rPr>
        <w:t>The Cash flow statement is a very important financial statement, as it reveals how much cash the company is actually generating. </w:t>
      </w:r>
    </w:p>
    <w:p w14:paraId="77013298" w14:textId="03FEE42A" w:rsidR="005C2D29" w:rsidRDefault="005C2D29">
      <w:pPr>
        <w:rPr>
          <w:rFonts w:ascii="Arial" w:hAnsi="Arial" w:cs="Arial"/>
          <w:color w:val="222222"/>
          <w:sz w:val="23"/>
          <w:szCs w:val="23"/>
        </w:rPr>
      </w:pPr>
    </w:p>
    <w:p w14:paraId="6483DBDF" w14:textId="3B5696EC" w:rsidR="005C2D29" w:rsidRDefault="005C2D29">
      <w:r>
        <w:rPr>
          <w:noProof/>
        </w:rPr>
        <w:drawing>
          <wp:inline distT="0" distB="0" distL="0" distR="0" wp14:anchorId="156F4C7A" wp14:editId="59195173">
            <wp:extent cx="59436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19600"/>
                    </a:xfrm>
                    <a:prstGeom prst="rect">
                      <a:avLst/>
                    </a:prstGeom>
                  </pic:spPr>
                </pic:pic>
              </a:graphicData>
            </a:graphic>
          </wp:inline>
        </w:drawing>
      </w:r>
    </w:p>
    <w:p w14:paraId="03E8B607" w14:textId="5E03BCEC" w:rsidR="005C2D29" w:rsidRDefault="005C2D29"/>
    <w:p w14:paraId="50739388" w14:textId="5EE7449F" w:rsidR="005C2D29" w:rsidRDefault="005C2D29">
      <w:pPr>
        <w:rPr>
          <w:rFonts w:ascii="Arial" w:hAnsi="Arial" w:cs="Arial"/>
          <w:color w:val="222222"/>
          <w:sz w:val="23"/>
          <w:szCs w:val="23"/>
        </w:rPr>
      </w:pPr>
      <w:r w:rsidRPr="005C2D29">
        <w:rPr>
          <w:rFonts w:ascii="Arial" w:hAnsi="Arial" w:cs="Arial"/>
          <w:b/>
          <w:bCs/>
          <w:color w:val="222222"/>
          <w:sz w:val="23"/>
          <w:szCs w:val="23"/>
        </w:rPr>
        <w:t>To sum up, every company’s financial performance is not so much dependent on the profits earned during a period, but more realistically on liquidity or cash flows</w:t>
      </w:r>
      <w:r>
        <w:rPr>
          <w:rFonts w:ascii="Arial" w:hAnsi="Arial" w:cs="Arial"/>
          <w:color w:val="222222"/>
          <w:sz w:val="23"/>
          <w:szCs w:val="23"/>
        </w:rPr>
        <w:t>.</w:t>
      </w:r>
    </w:p>
    <w:p w14:paraId="69407D2C" w14:textId="6A0EF306" w:rsidR="005C2D29" w:rsidRDefault="005C2D29">
      <w:pPr>
        <w:rPr>
          <w:rFonts w:ascii="Arial" w:hAnsi="Arial" w:cs="Arial"/>
          <w:color w:val="222222"/>
          <w:sz w:val="23"/>
          <w:szCs w:val="23"/>
        </w:rPr>
      </w:pPr>
    </w:p>
    <w:p w14:paraId="0E2DFC3B" w14:textId="15322200" w:rsidR="005C2D29" w:rsidRDefault="005C2D29" w:rsidP="005C2D29">
      <w:pPr>
        <w:pStyle w:val="Heading2"/>
        <w:spacing w:before="375" w:after="150"/>
        <w:rPr>
          <w:rFonts w:ascii="Playfair Display" w:hAnsi="Playfair Display"/>
          <w:b/>
          <w:bCs/>
          <w:color w:val="222222"/>
          <w:u w:val="single"/>
        </w:rPr>
      </w:pPr>
      <w:r w:rsidRPr="005C2D29">
        <w:rPr>
          <w:rFonts w:ascii="Playfair Display" w:hAnsi="Playfair Display"/>
          <w:b/>
          <w:bCs/>
          <w:color w:val="222222"/>
          <w:u w:val="single"/>
        </w:rPr>
        <w:t>Activities of a company</w:t>
      </w:r>
    </w:p>
    <w:p w14:paraId="3F4F272D" w14:textId="5A9EC6A2" w:rsidR="005C2D29" w:rsidRDefault="005C2D29" w:rsidP="005C2D29"/>
    <w:p w14:paraId="1837142A" w14:textId="73246AE7" w:rsidR="005C2D29" w:rsidRDefault="005C2D29" w:rsidP="005C2D29">
      <w:r>
        <w:rPr>
          <w:noProof/>
        </w:rPr>
        <w:lastRenderedPageBreak/>
        <w:drawing>
          <wp:inline distT="0" distB="0" distL="0" distR="0" wp14:anchorId="1A16E0FC" wp14:editId="10B10BF5">
            <wp:extent cx="5943600" cy="4098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8290"/>
                    </a:xfrm>
                    <a:prstGeom prst="rect">
                      <a:avLst/>
                    </a:prstGeom>
                  </pic:spPr>
                </pic:pic>
              </a:graphicData>
            </a:graphic>
          </wp:inline>
        </w:drawing>
      </w:r>
    </w:p>
    <w:p w14:paraId="572602E6" w14:textId="03053761" w:rsidR="005C2D29" w:rsidRDefault="005C2D29" w:rsidP="005C2D29"/>
    <w:p w14:paraId="7A2A3F6E" w14:textId="0227FEE9" w:rsidR="005C2D29" w:rsidRDefault="005C2D29" w:rsidP="005C2D29">
      <w:r>
        <w:rPr>
          <w:noProof/>
        </w:rPr>
        <w:drawing>
          <wp:inline distT="0" distB="0" distL="0" distR="0" wp14:anchorId="54F57235" wp14:editId="292817DB">
            <wp:extent cx="5943600" cy="276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3520"/>
                    </a:xfrm>
                    <a:prstGeom prst="rect">
                      <a:avLst/>
                    </a:prstGeom>
                  </pic:spPr>
                </pic:pic>
              </a:graphicData>
            </a:graphic>
          </wp:inline>
        </w:drawing>
      </w:r>
    </w:p>
    <w:p w14:paraId="536AD5A9" w14:textId="76EFA339" w:rsidR="005C2D29" w:rsidRDefault="005C2D29" w:rsidP="005C2D29"/>
    <w:p w14:paraId="6255A715" w14:textId="38608344" w:rsidR="005C2D29" w:rsidRDefault="005C2D29" w:rsidP="005C2D29">
      <w:r>
        <w:rPr>
          <w:noProof/>
        </w:rPr>
        <w:lastRenderedPageBreak/>
        <w:drawing>
          <wp:inline distT="0" distB="0" distL="0" distR="0" wp14:anchorId="1C4552C2" wp14:editId="69AD4C99">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8180"/>
                    </a:xfrm>
                    <a:prstGeom prst="rect">
                      <a:avLst/>
                    </a:prstGeom>
                  </pic:spPr>
                </pic:pic>
              </a:graphicData>
            </a:graphic>
          </wp:inline>
        </w:drawing>
      </w:r>
    </w:p>
    <w:p w14:paraId="6998A0F1" w14:textId="08C8633B" w:rsidR="005C2D29" w:rsidRDefault="005C2D29" w:rsidP="005C2D29"/>
    <w:p w14:paraId="0A937F71" w14:textId="353E4A5A" w:rsidR="005C2D29" w:rsidRDefault="005C2D29" w:rsidP="005C2D29">
      <w:r>
        <w:rPr>
          <w:noProof/>
        </w:rPr>
        <w:drawing>
          <wp:inline distT="0" distB="0" distL="0" distR="0" wp14:anchorId="5B2D4533" wp14:editId="770FD3D3">
            <wp:extent cx="5943600" cy="1022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22350"/>
                    </a:xfrm>
                    <a:prstGeom prst="rect">
                      <a:avLst/>
                    </a:prstGeom>
                  </pic:spPr>
                </pic:pic>
              </a:graphicData>
            </a:graphic>
          </wp:inline>
        </w:drawing>
      </w:r>
    </w:p>
    <w:p w14:paraId="31B72C8C" w14:textId="77C1FA81" w:rsidR="005C2D29" w:rsidRDefault="005C2D29" w:rsidP="005C2D29"/>
    <w:p w14:paraId="67B416CE" w14:textId="7F92E546" w:rsidR="005C2D29" w:rsidRDefault="005C2D29" w:rsidP="005C2D29">
      <w:r>
        <w:rPr>
          <w:noProof/>
        </w:rPr>
        <w:lastRenderedPageBreak/>
        <w:drawing>
          <wp:inline distT="0" distB="0" distL="0" distR="0" wp14:anchorId="66CAE9B7" wp14:editId="375629EB">
            <wp:extent cx="5943600" cy="5007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07610"/>
                    </a:xfrm>
                    <a:prstGeom prst="rect">
                      <a:avLst/>
                    </a:prstGeom>
                  </pic:spPr>
                </pic:pic>
              </a:graphicData>
            </a:graphic>
          </wp:inline>
        </w:drawing>
      </w:r>
    </w:p>
    <w:p w14:paraId="4172A484" w14:textId="09A67C25" w:rsidR="005C2D29" w:rsidRDefault="005C2D29" w:rsidP="005C2D29"/>
    <w:p w14:paraId="52F5509D" w14:textId="3571560C" w:rsidR="005C2D29" w:rsidRDefault="005C2D29" w:rsidP="005C2D29"/>
    <w:p w14:paraId="57FED49D" w14:textId="7692C23E" w:rsidR="00A47B6C" w:rsidRDefault="00A47B6C" w:rsidP="005C2D29">
      <w:r>
        <w:rPr>
          <w:noProof/>
        </w:rPr>
        <w:lastRenderedPageBreak/>
        <w:drawing>
          <wp:inline distT="0" distB="0" distL="0" distR="0" wp14:anchorId="308DBE10" wp14:editId="3D18AC32">
            <wp:extent cx="5943600" cy="263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4615"/>
                    </a:xfrm>
                    <a:prstGeom prst="rect">
                      <a:avLst/>
                    </a:prstGeom>
                  </pic:spPr>
                </pic:pic>
              </a:graphicData>
            </a:graphic>
          </wp:inline>
        </w:drawing>
      </w:r>
    </w:p>
    <w:p w14:paraId="7732BAAF" w14:textId="3B929F12" w:rsidR="00A47B6C" w:rsidRDefault="00A47B6C" w:rsidP="005C2D29"/>
    <w:p w14:paraId="02ED3934" w14:textId="77777777" w:rsidR="00A47B6C" w:rsidRPr="005C2D29" w:rsidRDefault="00A47B6C" w:rsidP="005C2D29"/>
    <w:p w14:paraId="5A8E188D" w14:textId="280578DF" w:rsidR="005C2D29" w:rsidRDefault="005C2D29"/>
    <w:p w14:paraId="74FAD3B5" w14:textId="5598B8A5" w:rsidR="00692020" w:rsidRDefault="00692020"/>
    <w:p w14:paraId="5EF06F60" w14:textId="1AB9D602" w:rsidR="00692020" w:rsidRDefault="00692020">
      <w:r>
        <w:rPr>
          <w:noProof/>
        </w:rPr>
        <w:lastRenderedPageBreak/>
        <w:drawing>
          <wp:inline distT="0" distB="0" distL="0" distR="0" wp14:anchorId="7096760A" wp14:editId="573B585D">
            <wp:extent cx="5915025" cy="536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5362575"/>
                    </a:xfrm>
                    <a:prstGeom prst="rect">
                      <a:avLst/>
                    </a:prstGeom>
                  </pic:spPr>
                </pic:pic>
              </a:graphicData>
            </a:graphic>
          </wp:inline>
        </w:drawing>
      </w:r>
    </w:p>
    <w:p w14:paraId="6653C59E" w14:textId="2CECCCAF" w:rsidR="00692020" w:rsidRDefault="00692020"/>
    <w:p w14:paraId="13751AE3" w14:textId="461CFCF3" w:rsidR="00692020" w:rsidRDefault="00692020">
      <w:pPr>
        <w:rPr>
          <w:rFonts w:ascii="Arial" w:hAnsi="Arial" w:cs="Arial"/>
          <w:b/>
          <w:bCs/>
          <w:color w:val="222222"/>
          <w:sz w:val="23"/>
          <w:szCs w:val="23"/>
        </w:rPr>
      </w:pPr>
      <w:r>
        <w:rPr>
          <w:rFonts w:ascii="Arial" w:hAnsi="Arial" w:cs="Arial"/>
          <w:color w:val="222222"/>
          <w:sz w:val="23"/>
          <w:szCs w:val="23"/>
        </w:rPr>
        <w:t xml:space="preserve">ARBL has generated Rs.278.7 Crs from operating activities. Note, </w:t>
      </w:r>
      <w:r w:rsidRPr="00692020">
        <w:rPr>
          <w:rFonts w:ascii="Arial" w:hAnsi="Arial" w:cs="Arial"/>
          <w:b/>
          <w:bCs/>
          <w:color w:val="222222"/>
          <w:sz w:val="23"/>
          <w:szCs w:val="23"/>
        </w:rPr>
        <w:t>a company which has a positive cash flow from operating activities is always a sign of financial well being.</w:t>
      </w:r>
    </w:p>
    <w:p w14:paraId="6120D07D" w14:textId="42EB3FEC" w:rsidR="00B43D09" w:rsidRDefault="00B43D09">
      <w:pPr>
        <w:rPr>
          <w:rFonts w:ascii="Arial" w:hAnsi="Arial" w:cs="Arial"/>
          <w:b/>
          <w:bCs/>
          <w:color w:val="222222"/>
          <w:sz w:val="23"/>
          <w:szCs w:val="23"/>
        </w:rPr>
      </w:pPr>
    </w:p>
    <w:p w14:paraId="56002BE1" w14:textId="778ACA49" w:rsidR="00B43D09" w:rsidRDefault="00B43D09">
      <w:r>
        <w:rPr>
          <w:noProof/>
        </w:rPr>
        <w:drawing>
          <wp:inline distT="0" distB="0" distL="0" distR="0" wp14:anchorId="2075DE2D" wp14:editId="64D9186C">
            <wp:extent cx="57721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1657350"/>
                    </a:xfrm>
                    <a:prstGeom prst="rect">
                      <a:avLst/>
                    </a:prstGeom>
                  </pic:spPr>
                </pic:pic>
              </a:graphicData>
            </a:graphic>
          </wp:inline>
        </w:drawing>
      </w:r>
    </w:p>
    <w:p w14:paraId="227F57AB" w14:textId="48F31D4A" w:rsidR="00B43D09" w:rsidRDefault="00B43D09"/>
    <w:p w14:paraId="31B77D78" w14:textId="79EC20AA" w:rsidR="00B43D09" w:rsidRDefault="00B43D09">
      <w:pPr>
        <w:rPr>
          <w:rFonts w:ascii="Arial" w:hAnsi="Arial" w:cs="Arial"/>
          <w:color w:val="222222"/>
          <w:sz w:val="23"/>
          <w:szCs w:val="23"/>
        </w:rPr>
      </w:pPr>
      <w:r>
        <w:rPr>
          <w:rFonts w:ascii="Arial" w:hAnsi="Arial" w:cs="Arial"/>
          <w:color w:val="222222"/>
          <w:sz w:val="23"/>
          <w:szCs w:val="23"/>
        </w:rPr>
        <w:t xml:space="preserve">ARBL has consumed Rs.344.8 Crs in its investing activities. </w:t>
      </w:r>
      <w:r w:rsidRPr="00B43D09">
        <w:rPr>
          <w:rFonts w:ascii="Arial" w:hAnsi="Arial" w:cs="Arial"/>
          <w:b/>
          <w:bCs/>
          <w:color w:val="222222"/>
          <w:sz w:val="23"/>
          <w:szCs w:val="23"/>
        </w:rPr>
        <w:t>This is quite intuitive as investing activities tend to consume cash.</w:t>
      </w:r>
      <w:r>
        <w:rPr>
          <w:rFonts w:ascii="Arial" w:hAnsi="Arial" w:cs="Arial"/>
          <w:color w:val="222222"/>
          <w:sz w:val="23"/>
          <w:szCs w:val="23"/>
        </w:rPr>
        <w:t xml:space="preserve"> Also remember healthy investing activities foretells the investor that the company is serious about its business expansion. Of course how much is considered healthy and how much is not,</w:t>
      </w:r>
      <w:r>
        <w:rPr>
          <w:rFonts w:ascii="Arial" w:hAnsi="Arial" w:cs="Arial"/>
          <w:color w:val="222222"/>
          <w:sz w:val="23"/>
          <w:szCs w:val="23"/>
        </w:rPr>
        <w:t xml:space="preserve"> we need to find out.</w:t>
      </w:r>
    </w:p>
    <w:p w14:paraId="72AE1F34" w14:textId="1CEFFB10" w:rsidR="00B43D09" w:rsidRDefault="00B43D09">
      <w:pPr>
        <w:rPr>
          <w:rFonts w:ascii="Arial" w:hAnsi="Arial" w:cs="Arial"/>
          <w:color w:val="222222"/>
          <w:sz w:val="23"/>
          <w:szCs w:val="23"/>
        </w:rPr>
      </w:pPr>
    </w:p>
    <w:p w14:paraId="3D7F6151" w14:textId="4940BC03" w:rsidR="00B43D09" w:rsidRDefault="00B43D09">
      <w:r>
        <w:rPr>
          <w:noProof/>
        </w:rPr>
        <w:drawing>
          <wp:inline distT="0" distB="0" distL="0" distR="0" wp14:anchorId="5DA35798" wp14:editId="5E644F3D">
            <wp:extent cx="5629275" cy="3543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3543300"/>
                    </a:xfrm>
                    <a:prstGeom prst="rect">
                      <a:avLst/>
                    </a:prstGeom>
                  </pic:spPr>
                </pic:pic>
              </a:graphicData>
            </a:graphic>
          </wp:inline>
        </w:drawing>
      </w:r>
    </w:p>
    <w:p w14:paraId="5379ABA9" w14:textId="10F71D20" w:rsidR="00B43D09" w:rsidRDefault="00B43D09"/>
    <w:p w14:paraId="732511D7" w14:textId="35C7C17A" w:rsidR="00B43D09" w:rsidRDefault="00B43D09">
      <w:pPr>
        <w:rPr>
          <w:rFonts w:ascii="Arial" w:hAnsi="Arial" w:cs="Arial"/>
          <w:color w:val="222222"/>
          <w:sz w:val="23"/>
          <w:szCs w:val="23"/>
        </w:rPr>
      </w:pPr>
      <w:r>
        <w:rPr>
          <w:rFonts w:ascii="Arial" w:hAnsi="Arial" w:cs="Arial"/>
          <w:color w:val="222222"/>
          <w:sz w:val="23"/>
          <w:szCs w:val="23"/>
        </w:rPr>
        <w:t>ARBL consumed Rs.53.1Crs through its financing activities. If you notice the bulk of the money went in paying dividends. </w:t>
      </w:r>
      <w:r>
        <w:rPr>
          <w:rStyle w:val="Strong"/>
          <w:rFonts w:ascii="Arial" w:hAnsi="Arial" w:cs="Arial"/>
          <w:color w:val="222222"/>
          <w:sz w:val="23"/>
          <w:szCs w:val="23"/>
        </w:rPr>
        <w:t>Also, if ARBL takes on new debt in future it would lead to an increase in the cash balance</w:t>
      </w:r>
      <w:r>
        <w:rPr>
          <w:rFonts w:ascii="Arial" w:hAnsi="Arial" w:cs="Arial"/>
          <w:color w:val="222222"/>
          <w:sz w:val="23"/>
          <w:szCs w:val="23"/>
        </w:rPr>
        <w:t> (remember increase in liabilities, increases cash balance). We know from the balance sheet that ARBL did not undertake any new debt.</w:t>
      </w:r>
    </w:p>
    <w:p w14:paraId="4B562F33" w14:textId="445D951D" w:rsidR="00B43D09" w:rsidRDefault="00B43D09">
      <w:pPr>
        <w:rPr>
          <w:rFonts w:ascii="Arial" w:hAnsi="Arial" w:cs="Arial"/>
          <w:color w:val="222222"/>
          <w:sz w:val="23"/>
          <w:szCs w:val="23"/>
        </w:rPr>
      </w:pPr>
    </w:p>
    <w:p w14:paraId="552E4E5A" w14:textId="42807C02" w:rsidR="00B43D09" w:rsidRDefault="00E273E1">
      <w:r>
        <w:rPr>
          <w:noProof/>
        </w:rPr>
        <w:lastRenderedPageBreak/>
        <w:drawing>
          <wp:inline distT="0" distB="0" distL="0" distR="0" wp14:anchorId="11522CB1" wp14:editId="3A615180">
            <wp:extent cx="5943600" cy="2142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42490"/>
                    </a:xfrm>
                    <a:prstGeom prst="rect">
                      <a:avLst/>
                    </a:prstGeom>
                  </pic:spPr>
                </pic:pic>
              </a:graphicData>
            </a:graphic>
          </wp:inline>
        </w:drawing>
      </w:r>
    </w:p>
    <w:p w14:paraId="562230C4" w14:textId="78B5B973" w:rsidR="00E273E1" w:rsidRDefault="00E273E1"/>
    <w:p w14:paraId="6E986058" w14:textId="1EEAF0EB" w:rsidR="00E273E1" w:rsidRDefault="00E273E1">
      <w:r>
        <w:rPr>
          <w:noProof/>
        </w:rPr>
        <w:drawing>
          <wp:inline distT="0" distB="0" distL="0" distR="0" wp14:anchorId="64C3324E" wp14:editId="2F6DB5F9">
            <wp:extent cx="5734050" cy="71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714375"/>
                    </a:xfrm>
                    <a:prstGeom prst="rect">
                      <a:avLst/>
                    </a:prstGeom>
                  </pic:spPr>
                </pic:pic>
              </a:graphicData>
            </a:graphic>
          </wp:inline>
        </w:drawing>
      </w:r>
    </w:p>
    <w:p w14:paraId="36292A95" w14:textId="7141347F" w:rsidR="00E273E1" w:rsidRDefault="00E273E1"/>
    <w:p w14:paraId="6D87CDFE" w14:textId="396B5D05" w:rsidR="00E273E1" w:rsidRDefault="00E273E1">
      <w:pPr>
        <w:rPr>
          <w:rFonts w:ascii="Arial" w:hAnsi="Arial" w:cs="Arial"/>
          <w:color w:val="222222"/>
          <w:sz w:val="23"/>
          <w:szCs w:val="23"/>
        </w:rPr>
      </w:pPr>
      <w:r>
        <w:rPr>
          <w:rFonts w:ascii="Arial" w:hAnsi="Arial" w:cs="Arial"/>
          <w:color w:val="222222"/>
          <w:sz w:val="23"/>
          <w:szCs w:val="23"/>
        </w:rPr>
        <w:t>It says the opening balance for the year is Rs.409.46Crs. How did they get this? Well, this happens to be the closing balance for the previous year (refer to the arrow marks). Add to this the current year’s cash equivalents which is (Rs.119.19) Crs along with a minor forex exchange difference of Rs.2.58 Crs we get the total cash position of the company which is Rs.292.86 Crs. This means, while the company guzzled cash on a yearly basis, they still have adequate cash, thanks to the carry forward from the previous year.</w:t>
      </w:r>
    </w:p>
    <w:p w14:paraId="66DC5F22" w14:textId="2F3A7EC8" w:rsidR="00E273E1" w:rsidRDefault="00E273E1">
      <w:pPr>
        <w:rPr>
          <w:rFonts w:ascii="Arial" w:hAnsi="Arial" w:cs="Arial"/>
          <w:color w:val="222222"/>
          <w:sz w:val="23"/>
          <w:szCs w:val="23"/>
        </w:rPr>
      </w:pPr>
    </w:p>
    <w:p w14:paraId="721E99EB" w14:textId="1F286890" w:rsidR="00E273E1" w:rsidRDefault="00E273E1">
      <w:r>
        <w:rPr>
          <w:noProof/>
        </w:rPr>
        <w:lastRenderedPageBreak/>
        <w:drawing>
          <wp:inline distT="0" distB="0" distL="0" distR="0" wp14:anchorId="0B84E4D8" wp14:editId="599AB541">
            <wp:extent cx="5943600" cy="43395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39590"/>
                    </a:xfrm>
                    <a:prstGeom prst="rect">
                      <a:avLst/>
                    </a:prstGeom>
                  </pic:spPr>
                </pic:pic>
              </a:graphicData>
            </a:graphic>
          </wp:inline>
        </w:drawing>
      </w:r>
    </w:p>
    <w:p w14:paraId="6C403001" w14:textId="37681927" w:rsidR="00E273E1" w:rsidRDefault="00E273E1"/>
    <w:p w14:paraId="2A4F9B67" w14:textId="77777777" w:rsidR="007C4475" w:rsidRPr="007C4475" w:rsidRDefault="007C4475" w:rsidP="007C4475">
      <w:pPr>
        <w:pStyle w:val="Heading2"/>
        <w:spacing w:before="375" w:after="150"/>
        <w:rPr>
          <w:rFonts w:ascii="Playfair Display" w:hAnsi="Playfair Display"/>
          <w:b/>
          <w:bCs/>
          <w:color w:val="222222"/>
          <w:u w:val="single"/>
        </w:rPr>
      </w:pPr>
      <w:r w:rsidRPr="007C4475">
        <w:rPr>
          <w:rFonts w:ascii="Playfair Display" w:hAnsi="Playfair Display"/>
          <w:b/>
          <w:bCs/>
          <w:color w:val="222222"/>
          <w:u w:val="single"/>
        </w:rPr>
        <w:t>A brief on the financial statements</w:t>
      </w:r>
    </w:p>
    <w:p w14:paraId="2F99B6AD" w14:textId="728B8942" w:rsidR="00E273E1" w:rsidRDefault="00E273E1">
      <w:bookmarkStart w:id="0" w:name="_GoBack"/>
      <w:bookmarkEnd w:id="0"/>
    </w:p>
    <w:p w14:paraId="6E1DA92D" w14:textId="3FBC179B" w:rsidR="007C4475" w:rsidRDefault="007C4475">
      <w:r>
        <w:rPr>
          <w:noProof/>
        </w:rPr>
        <w:lastRenderedPageBreak/>
        <w:drawing>
          <wp:inline distT="0" distB="0" distL="0" distR="0" wp14:anchorId="2DE25F57" wp14:editId="4217D3DD">
            <wp:extent cx="5943600" cy="3719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19195"/>
                    </a:xfrm>
                    <a:prstGeom prst="rect">
                      <a:avLst/>
                    </a:prstGeom>
                  </pic:spPr>
                </pic:pic>
              </a:graphicData>
            </a:graphic>
          </wp:inline>
        </w:drawing>
      </w:r>
    </w:p>
    <w:sectPr w:rsidR="007C44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A609E" w14:textId="77777777" w:rsidR="00BB3C07" w:rsidRDefault="00BB3C07" w:rsidP="005C2D29">
      <w:pPr>
        <w:spacing w:after="0" w:line="240" w:lineRule="auto"/>
      </w:pPr>
      <w:r>
        <w:separator/>
      </w:r>
    </w:p>
  </w:endnote>
  <w:endnote w:type="continuationSeparator" w:id="0">
    <w:p w14:paraId="79650283" w14:textId="77777777" w:rsidR="00BB3C07" w:rsidRDefault="00BB3C07" w:rsidP="005C2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CE642" w14:textId="77777777" w:rsidR="00BB3C07" w:rsidRDefault="00BB3C07" w:rsidP="005C2D29">
      <w:pPr>
        <w:spacing w:after="0" w:line="240" w:lineRule="auto"/>
      </w:pPr>
      <w:r>
        <w:separator/>
      </w:r>
    </w:p>
  </w:footnote>
  <w:footnote w:type="continuationSeparator" w:id="0">
    <w:p w14:paraId="2848B464" w14:textId="77777777" w:rsidR="00BB3C07" w:rsidRDefault="00BB3C07" w:rsidP="005C2D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B8"/>
    <w:rsid w:val="003E7BB8"/>
    <w:rsid w:val="004B0686"/>
    <w:rsid w:val="005C2D29"/>
    <w:rsid w:val="00692020"/>
    <w:rsid w:val="00776D3B"/>
    <w:rsid w:val="007C4475"/>
    <w:rsid w:val="00A47B6C"/>
    <w:rsid w:val="00B43D09"/>
    <w:rsid w:val="00BB3C07"/>
    <w:rsid w:val="00E273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3BDF1"/>
  <w15:chartTrackingRefBased/>
  <w15:docId w15:val="{2A5348A3-1B3A-4DF4-B90C-99CE7BB2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2D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D2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C2D29"/>
    <w:rPr>
      <w:color w:val="0000FF"/>
      <w:u w:val="single"/>
    </w:rPr>
  </w:style>
  <w:style w:type="character" w:customStyle="1" w:styleId="Heading2Char">
    <w:name w:val="Heading 2 Char"/>
    <w:basedOn w:val="DefaultParagraphFont"/>
    <w:link w:val="Heading2"/>
    <w:uiPriority w:val="9"/>
    <w:semiHidden/>
    <w:rsid w:val="005C2D2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43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15232">
      <w:bodyDiv w:val="1"/>
      <w:marLeft w:val="0"/>
      <w:marRight w:val="0"/>
      <w:marTop w:val="0"/>
      <w:marBottom w:val="0"/>
      <w:divBdr>
        <w:top w:val="none" w:sz="0" w:space="0" w:color="auto"/>
        <w:left w:val="none" w:sz="0" w:space="0" w:color="auto"/>
        <w:bottom w:val="none" w:sz="0" w:space="0" w:color="auto"/>
        <w:right w:val="none" w:sz="0" w:space="0" w:color="auto"/>
      </w:divBdr>
    </w:div>
    <w:div w:id="1222836448">
      <w:bodyDiv w:val="1"/>
      <w:marLeft w:val="0"/>
      <w:marRight w:val="0"/>
      <w:marTop w:val="0"/>
      <w:marBottom w:val="0"/>
      <w:divBdr>
        <w:top w:val="none" w:sz="0" w:space="0" w:color="auto"/>
        <w:left w:val="none" w:sz="0" w:space="0" w:color="auto"/>
        <w:bottom w:val="none" w:sz="0" w:space="0" w:color="auto"/>
        <w:right w:val="none" w:sz="0" w:space="0" w:color="auto"/>
      </w:divBdr>
    </w:div>
    <w:div w:id="170809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zerodha.com/varsity/chapter/cash-flow-statemen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Paul</dc:creator>
  <cp:keywords/>
  <dc:description/>
  <cp:lastModifiedBy>Ratul Paul</cp:lastModifiedBy>
  <cp:revision>9</cp:revision>
  <dcterms:created xsi:type="dcterms:W3CDTF">2018-09-25T03:18:00Z</dcterms:created>
  <dcterms:modified xsi:type="dcterms:W3CDTF">2018-09-25T03:54:00Z</dcterms:modified>
</cp:coreProperties>
</file>